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FC7" w:rsidRDefault="006F5FC7" w:rsidP="006F5FC7">
      <w:pPr>
        <w:jc w:val="center"/>
      </w:pPr>
      <w:bookmarkStart w:id="0" w:name="_Hlk53410210"/>
      <w:bookmarkStart w:id="1" w:name="_Hlk27386366"/>
      <w:r>
        <w:rPr>
          <w:noProof/>
          <w:lang w:eastAsia="ru-RU"/>
        </w:rPr>
        <w:drawing>
          <wp:inline distT="0" distB="0" distL="0" distR="0">
            <wp:extent cx="638175" cy="800100"/>
            <wp:effectExtent l="0" t="0" r="9525" b="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6F5FC7" w:rsidRDefault="006F5FC7" w:rsidP="006F5FC7">
      <w:pPr>
        <w:jc w:val="center"/>
        <w:rPr>
          <w:b/>
          <w:sz w:val="40"/>
          <w:szCs w:val="40"/>
        </w:rPr>
      </w:pPr>
      <w:r>
        <w:rPr>
          <w:b/>
          <w:sz w:val="40"/>
          <w:szCs w:val="40"/>
        </w:rPr>
        <w:t>СОВЕТ ДЕПУТАТОВ</w:t>
      </w:r>
    </w:p>
    <w:p w:rsidR="006F5FC7" w:rsidRDefault="006F5FC7" w:rsidP="006F5FC7">
      <w:pPr>
        <w:jc w:val="center"/>
        <w:rPr>
          <w:sz w:val="28"/>
          <w:szCs w:val="28"/>
        </w:rPr>
      </w:pPr>
      <w:r>
        <w:rPr>
          <w:sz w:val="28"/>
          <w:szCs w:val="28"/>
        </w:rPr>
        <w:t>ТАЛДОМСКОГО ГОРОДСКОГО ОКРУГА МОСКОВСКОЙ ОБЛАСТИ</w:t>
      </w:r>
    </w:p>
    <w:p w:rsidR="006F5FC7" w:rsidRDefault="006F5FC7" w:rsidP="006F5FC7">
      <w:pPr>
        <w:spacing w:line="220" w:lineRule="exact"/>
        <w:rPr>
          <w:sz w:val="18"/>
          <w:szCs w:val="18"/>
        </w:rPr>
      </w:pPr>
      <w:r>
        <w:rPr>
          <w:rFonts w:ascii="Sylfaen" w:eastAsia="Sylfaen" w:hAnsi="Sylfaen" w:cs="Sylfaen"/>
          <w:sz w:val="18"/>
          <w:szCs w:val="18"/>
        </w:rPr>
        <w:t xml:space="preserve">141900, г. Талдом, пл. К. Маркса, 12                                                          </w:t>
      </w:r>
      <w:r>
        <w:rPr>
          <w:sz w:val="18"/>
          <w:szCs w:val="18"/>
        </w:rPr>
        <w:t>тел. 8-(</w:t>
      </w:r>
      <w:proofErr w:type="gramStart"/>
      <w:r>
        <w:rPr>
          <w:sz w:val="18"/>
          <w:szCs w:val="18"/>
        </w:rPr>
        <w:t>49620)-</w:t>
      </w:r>
      <w:proofErr w:type="gramEnd"/>
      <w:r>
        <w:rPr>
          <w:sz w:val="18"/>
          <w:szCs w:val="18"/>
        </w:rPr>
        <w:t xml:space="preserve">6-35-61; т/ф 8-(49620)-3-33-29 </w:t>
      </w:r>
    </w:p>
    <w:p w:rsidR="006F5FC7" w:rsidRDefault="006F5FC7" w:rsidP="006F5FC7">
      <w:pPr>
        <w:pBdr>
          <w:bottom w:val="single" w:sz="12" w:space="1" w:color="auto"/>
        </w:pBdr>
        <w:spacing w:line="230" w:lineRule="exact"/>
        <w:rPr>
          <w:rFonts w:eastAsia="Sylfaen"/>
          <w:sz w:val="18"/>
          <w:szCs w:val="18"/>
          <w:shd w:val="clear" w:color="auto" w:fill="FFFFFF"/>
          <w:lang w:bidi="en-US"/>
        </w:rPr>
      </w:pPr>
      <w:r>
        <w:rPr>
          <w:rFonts w:eastAsia="Sylfaen"/>
          <w:sz w:val="18"/>
          <w:szCs w:val="18"/>
          <w:shd w:val="clear" w:color="auto" w:fill="FFFFFF"/>
          <w:lang w:bidi="en-US"/>
        </w:rPr>
        <w:t xml:space="preserve">                                                                                                                         </w:t>
      </w:r>
    </w:p>
    <w:p w:rsidR="006F5FC7" w:rsidRDefault="006F5FC7" w:rsidP="006F5FC7">
      <w:pPr>
        <w:jc w:val="center"/>
        <w:rPr>
          <w:rFonts w:eastAsia="Calibri"/>
          <w:b/>
          <w:sz w:val="36"/>
          <w:szCs w:val="36"/>
        </w:rPr>
      </w:pPr>
      <w:r>
        <w:rPr>
          <w:rFonts w:eastAsia="Calibri"/>
          <w:b/>
          <w:sz w:val="36"/>
          <w:szCs w:val="36"/>
        </w:rPr>
        <w:t>Р Е Ш Е Н И Е</w:t>
      </w:r>
    </w:p>
    <w:p w:rsidR="006F5FC7" w:rsidRDefault="006F5FC7" w:rsidP="000A0B86">
      <w:pPr>
        <w:jc w:val="both"/>
        <w:rPr>
          <w:rFonts w:eastAsia="Calibri"/>
          <w:sz w:val="28"/>
          <w:szCs w:val="28"/>
          <w:u w:val="single"/>
          <w:lang w:eastAsia="ru-RU"/>
        </w:rPr>
      </w:pPr>
      <w:r>
        <w:rPr>
          <w:rFonts w:eastAsia="Calibri"/>
          <w:sz w:val="28"/>
          <w:szCs w:val="28"/>
        </w:rPr>
        <w:t>от __</w:t>
      </w:r>
      <w:r>
        <w:rPr>
          <w:rFonts w:eastAsia="Calibri"/>
          <w:sz w:val="28"/>
          <w:szCs w:val="28"/>
          <w:u w:val="single"/>
        </w:rPr>
        <w:t>29 октября</w:t>
      </w:r>
      <w:r>
        <w:rPr>
          <w:rFonts w:eastAsia="Calibri"/>
          <w:sz w:val="28"/>
          <w:szCs w:val="28"/>
        </w:rPr>
        <w:t>___</w:t>
      </w:r>
      <w:proofErr w:type="gramStart"/>
      <w:r>
        <w:rPr>
          <w:rFonts w:eastAsia="Calibri"/>
          <w:sz w:val="28"/>
          <w:szCs w:val="28"/>
        </w:rPr>
        <w:t>_  2020</w:t>
      </w:r>
      <w:proofErr w:type="gramEnd"/>
      <w:r>
        <w:rPr>
          <w:rFonts w:eastAsia="Calibri"/>
          <w:sz w:val="28"/>
          <w:szCs w:val="28"/>
        </w:rPr>
        <w:t xml:space="preserve"> г.                                 </w:t>
      </w:r>
      <w:r w:rsidR="000A0B86">
        <w:rPr>
          <w:rFonts w:eastAsia="Calibri"/>
          <w:sz w:val="28"/>
          <w:szCs w:val="28"/>
        </w:rPr>
        <w:t xml:space="preserve">                  </w:t>
      </w:r>
      <w:bookmarkStart w:id="2" w:name="_GoBack"/>
      <w:bookmarkEnd w:id="2"/>
      <w:r>
        <w:rPr>
          <w:rFonts w:eastAsia="Calibri"/>
          <w:sz w:val="28"/>
          <w:szCs w:val="28"/>
        </w:rPr>
        <w:t xml:space="preserve">                          №  </w:t>
      </w:r>
      <w:r>
        <w:rPr>
          <w:rFonts w:eastAsia="Calibri"/>
          <w:sz w:val="28"/>
          <w:szCs w:val="28"/>
          <w:u w:val="single"/>
        </w:rPr>
        <w:t>7</w:t>
      </w:r>
      <w:r>
        <w:rPr>
          <w:rFonts w:eastAsia="Calibri"/>
          <w:sz w:val="28"/>
          <w:szCs w:val="28"/>
          <w:u w:val="single"/>
        </w:rPr>
        <w:t>6</w:t>
      </w:r>
    </w:p>
    <w:p w:rsidR="006F5FC7" w:rsidRDefault="006F5FC7" w:rsidP="006F5FC7">
      <w:pPr>
        <w:ind w:firstLine="426"/>
        <w:rPr>
          <w:rFonts w:eastAsia="Calibri"/>
          <w:sz w:val="28"/>
          <w:szCs w:val="28"/>
          <w:u w:val="single"/>
        </w:rPr>
      </w:pPr>
    </w:p>
    <w:p w:rsidR="006F5FC7" w:rsidRDefault="006F5FC7" w:rsidP="006F5FC7">
      <w:pPr>
        <w:pStyle w:val="a8"/>
        <w:ind w:firstLine="708"/>
        <w:rPr>
          <w:rFonts w:ascii="Arial" w:hAnsi="Arial"/>
          <w:b/>
          <w:color w:val="FFFFFF"/>
          <w:lang w:val="ru-RU"/>
        </w:rPr>
      </w:pPr>
      <w:r>
        <w:rPr>
          <w:rFonts w:ascii="Arial" w:hAnsi="Arial"/>
          <w:lang w:val="ru-RU"/>
        </w:rPr>
        <w:t xml:space="preserve">┌                                                      ┐ </w:t>
      </w:r>
      <w:r>
        <w:rPr>
          <w:rFonts w:ascii="Arial" w:hAnsi="Arial"/>
          <w:b/>
          <w:color w:val="FFFFFF"/>
          <w:lang w:val="ru-RU"/>
        </w:rPr>
        <w:t xml:space="preserve">   </w:t>
      </w:r>
    </w:p>
    <w:p w:rsidR="003132FA" w:rsidRPr="00B51E25" w:rsidRDefault="003132FA" w:rsidP="003132FA">
      <w:pPr>
        <w:ind w:right="3258"/>
        <w:jc w:val="left"/>
        <w:rPr>
          <w:b/>
        </w:rPr>
      </w:pPr>
      <w:r w:rsidRPr="00B51E25">
        <w:rPr>
          <w:b/>
        </w:rPr>
        <w:t>Об утверждении местных нормативов градостроительного проектирования Талдомского городского округа Московской области</w:t>
      </w:r>
    </w:p>
    <w:bookmarkEnd w:id="0"/>
    <w:p w:rsidR="003132FA" w:rsidRPr="00B51E25" w:rsidRDefault="003132FA" w:rsidP="003132FA">
      <w:pPr>
        <w:jc w:val="both"/>
        <w:rPr>
          <w:sz w:val="16"/>
          <w:szCs w:val="16"/>
        </w:rPr>
      </w:pPr>
    </w:p>
    <w:bookmarkEnd w:id="1"/>
    <w:p w:rsidR="003132FA" w:rsidRPr="00662D33" w:rsidRDefault="003132FA" w:rsidP="003132FA">
      <w:pPr>
        <w:shd w:val="clear" w:color="auto" w:fill="FFFFFF"/>
        <w:spacing w:line="315" w:lineRule="atLeast"/>
        <w:ind w:firstLine="567"/>
        <w:jc w:val="both"/>
        <w:textAlignment w:val="baseline"/>
        <w:rPr>
          <w:rFonts w:eastAsia="Times New Roman"/>
          <w:spacing w:val="2"/>
          <w:lang w:eastAsia="ru-RU"/>
        </w:rPr>
      </w:pPr>
      <w:r w:rsidRPr="00662D33">
        <w:rPr>
          <w:rFonts w:eastAsia="Times New Roman"/>
          <w:spacing w:val="2"/>
          <w:lang w:eastAsia="ru-RU"/>
        </w:rPr>
        <w:t xml:space="preserve">    В соответствии с Градостроительным кодексом Российской Федерации, Федеральным законом от 06.10.2003 N 131-ФЗ (ред. от 20.07.2020) «Об общих принципах организации местного самоуправления в Российской Федерации», Решением Совета депутатов от 21.05.2020г. «Об утверждении Положения о порядке подготовки, утверждения местных нормативов градостроительного проектирования Талдомского городского округа Московской области и внесения в них изменений», Уставом Талдомского городского округа Московской области, Совет депутатов Талдомского городского округа Московской области</w:t>
      </w:r>
    </w:p>
    <w:p w:rsidR="003132FA" w:rsidRPr="00662D33" w:rsidRDefault="003132FA" w:rsidP="003132FA">
      <w:pPr>
        <w:shd w:val="clear" w:color="auto" w:fill="FFFFFF"/>
        <w:spacing w:line="315" w:lineRule="atLeast"/>
        <w:ind w:firstLine="567"/>
        <w:jc w:val="center"/>
        <w:textAlignment w:val="baseline"/>
        <w:rPr>
          <w:rFonts w:eastAsia="Times New Roman"/>
          <w:b/>
          <w:spacing w:val="2"/>
          <w:sz w:val="26"/>
          <w:szCs w:val="26"/>
          <w:lang w:eastAsia="ru-RU"/>
        </w:rPr>
      </w:pPr>
      <w:r w:rsidRPr="00662D33">
        <w:rPr>
          <w:rFonts w:eastAsia="Times New Roman"/>
          <w:b/>
          <w:spacing w:val="2"/>
          <w:sz w:val="26"/>
          <w:szCs w:val="26"/>
          <w:lang w:eastAsia="ru-RU"/>
        </w:rPr>
        <w:t>РЕШИЛ:</w:t>
      </w:r>
    </w:p>
    <w:p w:rsidR="003132FA" w:rsidRPr="00662D33" w:rsidRDefault="003132FA" w:rsidP="003132FA">
      <w:pPr>
        <w:shd w:val="clear" w:color="auto" w:fill="FFFFFF"/>
        <w:spacing w:line="315" w:lineRule="atLeast"/>
        <w:ind w:firstLine="567"/>
        <w:jc w:val="both"/>
        <w:textAlignment w:val="baseline"/>
        <w:rPr>
          <w:rFonts w:eastAsia="Times New Roman"/>
          <w:spacing w:val="2"/>
          <w:lang w:eastAsia="ru-RU"/>
        </w:rPr>
      </w:pPr>
      <w:r w:rsidRPr="00662D33">
        <w:rPr>
          <w:rFonts w:eastAsia="Times New Roman"/>
          <w:spacing w:val="2"/>
          <w:lang w:eastAsia="ru-RU"/>
        </w:rPr>
        <w:t xml:space="preserve">1.   Утвердить </w:t>
      </w:r>
      <w:bookmarkStart w:id="3" w:name="_Hlk52804925"/>
      <w:r w:rsidRPr="00662D33">
        <w:rPr>
          <w:rFonts w:eastAsia="Times New Roman"/>
          <w:spacing w:val="2"/>
          <w:lang w:eastAsia="ru-RU"/>
        </w:rPr>
        <w:t>местные нормативы градостроительного проектирования Талдомского городского округа Московской области</w:t>
      </w:r>
      <w:bookmarkEnd w:id="3"/>
      <w:r w:rsidRPr="00662D33">
        <w:rPr>
          <w:rFonts w:eastAsia="Times New Roman"/>
          <w:spacing w:val="2"/>
          <w:lang w:eastAsia="ru-RU"/>
        </w:rPr>
        <w:t xml:space="preserve"> согласно приложению №1 к настоящему решению.</w:t>
      </w:r>
    </w:p>
    <w:p w:rsidR="003132FA" w:rsidRPr="00662D33" w:rsidRDefault="003132FA" w:rsidP="003132FA">
      <w:pPr>
        <w:shd w:val="clear" w:color="auto" w:fill="FFFFFF"/>
        <w:spacing w:line="315" w:lineRule="atLeast"/>
        <w:ind w:firstLine="567"/>
        <w:jc w:val="both"/>
        <w:textAlignment w:val="baseline"/>
        <w:rPr>
          <w:rFonts w:eastAsia="Times New Roman"/>
          <w:spacing w:val="2"/>
          <w:lang w:eastAsia="ru-RU"/>
        </w:rPr>
      </w:pPr>
      <w:r w:rsidRPr="00662D33">
        <w:rPr>
          <w:rFonts w:eastAsia="Times New Roman"/>
          <w:spacing w:val="2"/>
          <w:lang w:eastAsia="ru-RU"/>
        </w:rPr>
        <w:t xml:space="preserve">2. Признать утратившим силу решение Совета депутатов Талдомского муниципального района Московской области от 28.04.2017г. № 25 «Об утверждении местных нормативов </w:t>
      </w:r>
      <w:r w:rsidRPr="00662D33">
        <w:t>градостроительного проектирования Талдомского муниципального района Московской области».</w:t>
      </w:r>
    </w:p>
    <w:p w:rsidR="003132FA" w:rsidRPr="00662D33" w:rsidRDefault="003132FA" w:rsidP="003132FA">
      <w:pPr>
        <w:shd w:val="clear" w:color="auto" w:fill="FFFFFF"/>
        <w:spacing w:line="315" w:lineRule="atLeast"/>
        <w:ind w:firstLine="567"/>
        <w:jc w:val="both"/>
        <w:textAlignment w:val="baseline"/>
        <w:rPr>
          <w:rFonts w:eastAsia="Times New Roman"/>
          <w:spacing w:val="2"/>
          <w:lang w:eastAsia="ru-RU"/>
        </w:rPr>
      </w:pPr>
      <w:r w:rsidRPr="00662D33">
        <w:rPr>
          <w:rFonts w:eastAsia="Times New Roman"/>
          <w:spacing w:val="2"/>
          <w:lang w:eastAsia="ru-RU"/>
        </w:rPr>
        <w:t>3.    Настоящее решение вступает в силу со дня его официального опубликования.</w:t>
      </w:r>
    </w:p>
    <w:p w:rsidR="003132FA" w:rsidRPr="00662D33" w:rsidRDefault="003132FA" w:rsidP="003132FA">
      <w:pPr>
        <w:pStyle w:val="a6"/>
        <w:ind w:left="0" w:firstLine="567"/>
        <w:jc w:val="both"/>
        <w:rPr>
          <w:sz w:val="24"/>
          <w:szCs w:val="24"/>
        </w:rPr>
      </w:pPr>
      <w:r w:rsidRPr="00662D33">
        <w:rPr>
          <w:sz w:val="24"/>
          <w:szCs w:val="24"/>
        </w:rPr>
        <w:t>4.  Опубликовать настоящее решение в общественно-политической газете «Заря» и разместить на официальном сайте администрации Талдомского городского округа Московской области в сети «Интернет».</w:t>
      </w:r>
    </w:p>
    <w:p w:rsidR="003132FA" w:rsidRPr="00662D33" w:rsidRDefault="003132FA" w:rsidP="003132FA">
      <w:pPr>
        <w:pStyle w:val="a6"/>
        <w:ind w:left="0" w:firstLine="567"/>
        <w:jc w:val="both"/>
        <w:rPr>
          <w:sz w:val="24"/>
          <w:szCs w:val="24"/>
        </w:rPr>
      </w:pPr>
      <w:r w:rsidRPr="00662D33">
        <w:rPr>
          <w:sz w:val="24"/>
          <w:szCs w:val="24"/>
        </w:rPr>
        <w:t>5. Контроль над исполнением настоящего решения возложить на председателя Совета депутатов Талдомского городского округа М.И. Аникеева.</w:t>
      </w:r>
    </w:p>
    <w:p w:rsidR="003132FA" w:rsidRPr="00662D33" w:rsidRDefault="003132FA" w:rsidP="003132FA">
      <w:pPr>
        <w:pStyle w:val="a6"/>
        <w:ind w:left="0" w:firstLine="540"/>
        <w:rPr>
          <w:sz w:val="20"/>
          <w:szCs w:val="20"/>
        </w:rPr>
      </w:pPr>
    </w:p>
    <w:p w:rsidR="003132FA" w:rsidRPr="00B51E25" w:rsidRDefault="003132FA" w:rsidP="003132FA">
      <w:pPr>
        <w:pStyle w:val="a6"/>
        <w:spacing w:line="240" w:lineRule="auto"/>
        <w:ind w:left="567" w:hanging="567"/>
        <w:jc w:val="both"/>
        <w:rPr>
          <w:sz w:val="24"/>
          <w:szCs w:val="24"/>
        </w:rPr>
      </w:pPr>
      <w:r w:rsidRPr="00B51E25">
        <w:rPr>
          <w:sz w:val="24"/>
          <w:szCs w:val="24"/>
        </w:rPr>
        <w:t>Председатель Совета депутатов</w:t>
      </w:r>
    </w:p>
    <w:p w:rsidR="003132FA" w:rsidRPr="00B51E25" w:rsidRDefault="003132FA" w:rsidP="003132FA">
      <w:pPr>
        <w:pStyle w:val="a6"/>
        <w:spacing w:line="240" w:lineRule="auto"/>
        <w:ind w:left="567" w:hanging="567"/>
        <w:jc w:val="both"/>
        <w:rPr>
          <w:sz w:val="24"/>
          <w:szCs w:val="24"/>
        </w:rPr>
      </w:pPr>
      <w:r w:rsidRPr="00B51E25">
        <w:rPr>
          <w:sz w:val="24"/>
          <w:szCs w:val="24"/>
        </w:rPr>
        <w:t xml:space="preserve">Талдомского городского округа                                                               </w:t>
      </w:r>
      <w:r>
        <w:rPr>
          <w:sz w:val="24"/>
          <w:szCs w:val="24"/>
        </w:rPr>
        <w:t xml:space="preserve">                </w:t>
      </w:r>
      <w:r w:rsidRPr="00B51E25">
        <w:rPr>
          <w:sz w:val="24"/>
          <w:szCs w:val="24"/>
        </w:rPr>
        <w:t>М.И. Аникеев</w:t>
      </w:r>
    </w:p>
    <w:p w:rsidR="003132FA" w:rsidRPr="00B51E25" w:rsidRDefault="003132FA" w:rsidP="003132FA">
      <w:pPr>
        <w:pStyle w:val="a6"/>
        <w:spacing w:line="240" w:lineRule="auto"/>
        <w:ind w:left="567" w:hanging="567"/>
        <w:jc w:val="both"/>
        <w:rPr>
          <w:sz w:val="24"/>
          <w:szCs w:val="24"/>
        </w:rPr>
      </w:pPr>
      <w:r w:rsidRPr="00B51E25">
        <w:rPr>
          <w:sz w:val="24"/>
          <w:szCs w:val="24"/>
        </w:rPr>
        <w:t xml:space="preserve"> </w:t>
      </w:r>
    </w:p>
    <w:p w:rsidR="003132FA" w:rsidRPr="00B51E25" w:rsidRDefault="003132FA" w:rsidP="003132FA">
      <w:pPr>
        <w:pStyle w:val="a6"/>
        <w:spacing w:line="240" w:lineRule="auto"/>
        <w:ind w:left="567" w:hanging="567"/>
        <w:jc w:val="both"/>
        <w:rPr>
          <w:sz w:val="24"/>
          <w:szCs w:val="24"/>
        </w:rPr>
      </w:pPr>
      <w:r w:rsidRPr="00B51E25">
        <w:rPr>
          <w:sz w:val="24"/>
          <w:szCs w:val="24"/>
        </w:rPr>
        <w:t>Временно исполняющий полномочия</w:t>
      </w:r>
    </w:p>
    <w:p w:rsidR="003132FA" w:rsidRPr="00B51E25" w:rsidRDefault="003132FA" w:rsidP="003132FA">
      <w:pPr>
        <w:pStyle w:val="a6"/>
        <w:spacing w:line="240" w:lineRule="auto"/>
        <w:ind w:left="567" w:hanging="567"/>
        <w:jc w:val="both"/>
        <w:rPr>
          <w:sz w:val="24"/>
          <w:szCs w:val="24"/>
        </w:rPr>
      </w:pPr>
      <w:r w:rsidRPr="00B51E25">
        <w:rPr>
          <w:sz w:val="24"/>
          <w:szCs w:val="24"/>
        </w:rPr>
        <w:t xml:space="preserve">Главы Талдомского городского округа                                  </w:t>
      </w:r>
      <w:r>
        <w:rPr>
          <w:sz w:val="24"/>
          <w:szCs w:val="24"/>
        </w:rPr>
        <w:t xml:space="preserve"> </w:t>
      </w:r>
      <w:r w:rsidRPr="00B51E25">
        <w:rPr>
          <w:sz w:val="24"/>
          <w:szCs w:val="24"/>
        </w:rPr>
        <w:t xml:space="preserve">      </w:t>
      </w:r>
      <w:r>
        <w:rPr>
          <w:sz w:val="24"/>
          <w:szCs w:val="24"/>
        </w:rPr>
        <w:t xml:space="preserve">                       </w:t>
      </w:r>
      <w:r w:rsidRPr="00B51E25">
        <w:rPr>
          <w:sz w:val="24"/>
          <w:szCs w:val="24"/>
        </w:rPr>
        <w:t xml:space="preserve">   Ю.В. Крупенин</w:t>
      </w:r>
    </w:p>
    <w:p w:rsidR="003132FA" w:rsidRDefault="003132FA" w:rsidP="003132FA">
      <w:pPr>
        <w:ind w:right="-2" w:firstLine="709"/>
      </w:pPr>
    </w:p>
    <w:p w:rsidR="000A0B86" w:rsidRPr="00B64FF0" w:rsidRDefault="000A0B86" w:rsidP="000A0B86">
      <w:pPr>
        <w:ind w:right="-2" w:firstLine="709"/>
      </w:pPr>
      <w:r w:rsidRPr="00B64FF0">
        <w:lastRenderedPageBreak/>
        <w:t>Приложение №1</w:t>
      </w:r>
    </w:p>
    <w:p w:rsidR="000A0B86" w:rsidRPr="00B64FF0" w:rsidRDefault="000A0B86" w:rsidP="000A0B86">
      <w:pPr>
        <w:ind w:right="-2" w:firstLine="709"/>
      </w:pPr>
      <w:r w:rsidRPr="00B64FF0">
        <w:t xml:space="preserve">к </w:t>
      </w:r>
      <w:r>
        <w:t>Решению Совета депутатов</w:t>
      </w:r>
      <w:r w:rsidRPr="00B64FF0">
        <w:t xml:space="preserve"> </w:t>
      </w:r>
    </w:p>
    <w:p w:rsidR="000A0B86" w:rsidRPr="00B64FF0" w:rsidRDefault="000A0B86" w:rsidP="000A0B86">
      <w:pPr>
        <w:ind w:right="-2" w:firstLine="709"/>
      </w:pPr>
      <w:r w:rsidRPr="00B64FF0">
        <w:t>Талдомского городского округа</w:t>
      </w:r>
    </w:p>
    <w:p w:rsidR="000A0B86" w:rsidRPr="00B64FF0" w:rsidRDefault="000A0B86" w:rsidP="000A0B86">
      <w:pPr>
        <w:ind w:right="-2" w:firstLine="709"/>
      </w:pPr>
      <w:r>
        <w:t xml:space="preserve">от 29 октября </w:t>
      </w:r>
      <w:r w:rsidRPr="00B64FF0">
        <w:t>20</w:t>
      </w:r>
      <w:r w:rsidRPr="00EA6AB7">
        <w:t>20</w:t>
      </w:r>
      <w:r>
        <w:t xml:space="preserve"> </w:t>
      </w:r>
      <w:r w:rsidRPr="00B64FF0">
        <w:t>г. №</w:t>
      </w:r>
      <w:r>
        <w:t xml:space="preserve"> 76</w:t>
      </w:r>
    </w:p>
    <w:p w:rsidR="000A0B86" w:rsidRPr="00B64FF0" w:rsidRDefault="000A0B86" w:rsidP="000A0B86">
      <w:pPr>
        <w:pStyle w:val="ConsPlusNormal"/>
        <w:jc w:val="both"/>
      </w:pPr>
    </w:p>
    <w:p w:rsidR="000A0B86" w:rsidRDefault="000A0B86" w:rsidP="000A0B86">
      <w:pPr>
        <w:autoSpaceDE w:val="0"/>
        <w:autoSpaceDN w:val="0"/>
        <w:adjustRightInd w:val="0"/>
        <w:ind w:firstLine="540"/>
        <w:jc w:val="center"/>
        <w:rPr>
          <w:rFonts w:eastAsia="Times New Roman"/>
          <w:b/>
          <w:bCs/>
          <w:color w:val="2D2D2D"/>
          <w:spacing w:val="2"/>
          <w:lang w:eastAsia="ru-RU"/>
        </w:rPr>
      </w:pPr>
      <w:r w:rsidRPr="00AA4043">
        <w:rPr>
          <w:rFonts w:eastAsia="Times New Roman"/>
          <w:b/>
          <w:bCs/>
          <w:color w:val="2D2D2D"/>
          <w:spacing w:val="2"/>
          <w:lang w:eastAsia="ru-RU"/>
        </w:rPr>
        <w:t>М</w:t>
      </w:r>
      <w:r w:rsidRPr="00DB2AE5">
        <w:rPr>
          <w:rFonts w:eastAsia="Times New Roman"/>
          <w:b/>
          <w:bCs/>
          <w:color w:val="2D2D2D"/>
          <w:spacing w:val="2"/>
          <w:lang w:eastAsia="ru-RU"/>
        </w:rPr>
        <w:t xml:space="preserve">естные нормативы градостроительного проектирования </w:t>
      </w:r>
    </w:p>
    <w:p w:rsidR="000A0B86" w:rsidRPr="00AA4043" w:rsidRDefault="000A0B86" w:rsidP="000A0B86">
      <w:pPr>
        <w:autoSpaceDE w:val="0"/>
        <w:autoSpaceDN w:val="0"/>
        <w:adjustRightInd w:val="0"/>
        <w:ind w:firstLine="540"/>
        <w:jc w:val="center"/>
        <w:rPr>
          <w:b/>
          <w:bCs/>
        </w:rPr>
      </w:pPr>
      <w:r w:rsidRPr="00AA4043">
        <w:rPr>
          <w:rFonts w:eastAsia="Times New Roman"/>
          <w:b/>
          <w:bCs/>
          <w:color w:val="2D2D2D"/>
          <w:spacing w:val="2"/>
          <w:lang w:eastAsia="ru-RU"/>
        </w:rPr>
        <w:t xml:space="preserve">Талдомского </w:t>
      </w:r>
      <w:r w:rsidRPr="00DB2AE5">
        <w:rPr>
          <w:rFonts w:eastAsia="Times New Roman"/>
          <w:b/>
          <w:bCs/>
          <w:color w:val="2D2D2D"/>
          <w:spacing w:val="2"/>
          <w:lang w:eastAsia="ru-RU"/>
        </w:rPr>
        <w:t xml:space="preserve">городского округа </w:t>
      </w:r>
      <w:r w:rsidRPr="00AA4043">
        <w:rPr>
          <w:rFonts w:eastAsia="Times New Roman"/>
          <w:b/>
          <w:bCs/>
          <w:color w:val="2D2D2D"/>
          <w:spacing w:val="2"/>
          <w:lang w:eastAsia="ru-RU"/>
        </w:rPr>
        <w:t>Московской области</w:t>
      </w:r>
    </w:p>
    <w:p w:rsidR="000A0B86" w:rsidRDefault="000A0B86" w:rsidP="000A0B86">
      <w:pPr>
        <w:autoSpaceDE w:val="0"/>
        <w:autoSpaceDN w:val="0"/>
        <w:adjustRightInd w:val="0"/>
        <w:ind w:firstLine="540"/>
        <w:jc w:val="both"/>
      </w:pPr>
    </w:p>
    <w:p w:rsidR="000A0B86" w:rsidRPr="000122ED" w:rsidRDefault="000A0B86" w:rsidP="000A0B86">
      <w:pPr>
        <w:pStyle w:val="1"/>
        <w:jc w:val="center"/>
      </w:pPr>
      <w:bookmarkStart w:id="4" w:name="_Toc45546258"/>
      <w:r>
        <w:rPr>
          <w:rStyle w:val="af7"/>
        </w:rPr>
        <w:t xml:space="preserve">1. </w:t>
      </w:r>
      <w:r w:rsidRPr="000122ED">
        <w:rPr>
          <w:rStyle w:val="af7"/>
        </w:rPr>
        <w:t>Общие положения</w:t>
      </w:r>
      <w:bookmarkEnd w:id="4"/>
    </w:p>
    <w:p w:rsidR="000A0B86" w:rsidRPr="000122ED" w:rsidRDefault="000A0B86" w:rsidP="000A0B86">
      <w:pPr>
        <w:pStyle w:val="01"/>
      </w:pPr>
      <w:r w:rsidRPr="007755BC">
        <w:t xml:space="preserve"> 1</w:t>
      </w:r>
      <w:r>
        <w:t xml:space="preserve">.1. </w:t>
      </w:r>
      <w:r w:rsidRPr="000122ED">
        <w:t xml:space="preserve">В местных нормативах градостроительного проектирования </w:t>
      </w:r>
      <w:r>
        <w:t>Талдомского</w:t>
      </w:r>
      <w:r w:rsidRPr="000122ED">
        <w:t xml:space="preserve"> городского округа Московской области (далее</w:t>
      </w:r>
      <w:r>
        <w:t xml:space="preserve"> также</w:t>
      </w:r>
      <w:r w:rsidRPr="000122ED">
        <w:t xml:space="preserve"> – местные нормативы) используются следующие основные понятия:</w:t>
      </w:r>
    </w:p>
    <w:p w:rsidR="000A0B86" w:rsidRPr="007755BC" w:rsidRDefault="000A0B86" w:rsidP="000A0B86">
      <w:pPr>
        <w:pStyle w:val="01"/>
      </w:pPr>
      <w:r w:rsidRPr="007755BC">
        <w:t>благоустройство территории городского округа – комплекс предусмотренных правилами благоустройства территории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0A0B86" w:rsidRPr="007755BC" w:rsidRDefault="000A0B86" w:rsidP="000A0B86">
      <w:pPr>
        <w:pStyle w:val="01"/>
      </w:pPr>
      <w:r w:rsidRPr="007755BC">
        <w:t>блокированные жилые дома –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индивидуальный выход на территорию общего пользования;</w:t>
      </w:r>
    </w:p>
    <w:p w:rsidR="000A0B86" w:rsidRPr="007755BC" w:rsidRDefault="000A0B86" w:rsidP="000A0B86">
      <w:pPr>
        <w:pStyle w:val="01"/>
      </w:pPr>
      <w:r w:rsidRPr="007755BC">
        <w:t>граница населенного пункта – граница, отделяющая земли населенных пунктов (земли, используемые и предназначенные для застройки и развития населенных пунктов) от земель иных категорий;</w:t>
      </w:r>
    </w:p>
    <w:p w:rsidR="000A0B86" w:rsidRPr="007755BC" w:rsidRDefault="000A0B86" w:rsidP="000A0B86">
      <w:pPr>
        <w:pStyle w:val="01"/>
      </w:pPr>
      <w:r w:rsidRPr="007755BC">
        <w:t>жилой квартал – часть жилого района, ограниченная магистральными улицами, жилыми улицами, пешеходными аллеями, естественными и искусственными рубежами;</w:t>
      </w:r>
    </w:p>
    <w:p w:rsidR="000A0B86" w:rsidRPr="007755BC" w:rsidRDefault="000A0B86" w:rsidP="000A0B86">
      <w:pPr>
        <w:pStyle w:val="01"/>
      </w:pPr>
      <w:r w:rsidRPr="007755BC">
        <w:t>жилой район – жилая территория города, формирующаяся как группа кварталов, обладающая признаками целостности, ограниченная магистральными улицами, естественными и искусственными рубежами, на которой размещаются жилые дома, объекты социального, коммунально-бытового назначения, торговли, общественного питания, объекты здравоохранения, дошкольного образования, общего образования, объекты для хранения индивидуального автомобильного транспорта, иные объекты, связанные с обеспечением жизнедеятельности населения;</w:t>
      </w:r>
    </w:p>
    <w:p w:rsidR="000A0B86" w:rsidRPr="007755BC" w:rsidRDefault="000A0B86" w:rsidP="000A0B86">
      <w:pPr>
        <w:pStyle w:val="01"/>
      </w:pPr>
      <w:r w:rsidRPr="007755BC">
        <w:t>здание –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(жилое здание) и (или) деятельности людей, размещения производства, хранения продукции или содержания животных;</w:t>
      </w:r>
    </w:p>
    <w:p w:rsidR="000A0B86" w:rsidRPr="007755BC" w:rsidRDefault="000A0B86" w:rsidP="000A0B86">
      <w:pPr>
        <w:pStyle w:val="01"/>
      </w:pPr>
      <w:r w:rsidRPr="007755BC">
        <w:lastRenderedPageBreak/>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0A0B86" w:rsidRPr="007755BC" w:rsidRDefault="000A0B86" w:rsidP="000A0B86">
      <w:pPr>
        <w:pStyle w:val="01"/>
      </w:pPr>
      <w:r w:rsidRPr="007755BC">
        <w:t>индивидуальные жилые дома –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0A0B86" w:rsidRPr="007755BC" w:rsidRDefault="000A0B86" w:rsidP="000A0B86">
      <w:pPr>
        <w:pStyle w:val="01"/>
      </w:pPr>
      <w:r w:rsidRPr="007755BC">
        <w:t>коэффициент застройки земельного участка, жилого квартала, жилого района – отношение площади территории, застроенной жилыми домами (суммарной площади горизонтальных сечений жилых домов на уровне цоколя, включая выступающие части), к площади территории земельного участка, жилого квартала, жилого района,</w:t>
      </w:r>
      <w:r>
        <w:t xml:space="preserve"> </w:t>
      </w:r>
      <w:r w:rsidRPr="007755BC">
        <w:t>выраженное в процентах;</w:t>
      </w:r>
    </w:p>
    <w:p w:rsidR="000A0B86" w:rsidRPr="007755BC" w:rsidRDefault="000A0B86" w:rsidP="000A0B86">
      <w:pPr>
        <w:pStyle w:val="01"/>
      </w:pPr>
      <w:r w:rsidRPr="007755BC">
        <w:t>многоквартирный дом (многоквартирный жилой дом) – жилое здание с числом квартир две и более, имеющих выходы в помещения общего пользования в таком здании.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0A0B86" w:rsidRPr="007755BC" w:rsidRDefault="000A0B86" w:rsidP="000A0B86">
      <w:pPr>
        <w:pStyle w:val="01"/>
      </w:pPr>
      <w:r w:rsidRPr="007755BC">
        <w:t>объекты местного значения (объекты местного значения городского округа) – объекты капитального строительства, иные объекты, территории, которые необходимы для осуществления органами местного самоуправления городского округа полномочий по вопросам местного значения городского округа и в пределах переданных государственных полномочий в соответствии с федеральными законами, законом Московской области, уставом городского округа и оказывают существенное влияние на социально-экономическое развитие городского округа;</w:t>
      </w:r>
    </w:p>
    <w:p w:rsidR="000A0B86" w:rsidRPr="007755BC" w:rsidRDefault="000A0B86" w:rsidP="000A0B86">
      <w:pPr>
        <w:pStyle w:val="01"/>
      </w:pPr>
      <w:r w:rsidRPr="007755BC">
        <w:t>плотность застройки земельного участка, жилого квартала, жилого района – отношение суммарной поэтажной площади в квадратных метрах наземных частей жилых домов в габаритах наружных стен, включая встроенные и пристроенные нежилые помещения, к площади территории в гектарах земельного участка, жилого квартала, жилого района;</w:t>
      </w:r>
    </w:p>
    <w:p w:rsidR="000A0B86" w:rsidRPr="007755BC" w:rsidRDefault="000A0B86" w:rsidP="000A0B86">
      <w:pPr>
        <w:pStyle w:val="01"/>
      </w:pPr>
      <w:r w:rsidRPr="007755BC">
        <w:t>помещение – часть объема здания или сооружения, имеющая определенное назначение и ограниченная строительными конструкциями;</w:t>
      </w:r>
    </w:p>
    <w:p w:rsidR="000A0B86" w:rsidRPr="007755BC" w:rsidRDefault="000A0B86" w:rsidP="000A0B86">
      <w:pPr>
        <w:pStyle w:val="01"/>
      </w:pPr>
      <w:r w:rsidRPr="007755BC">
        <w:t>сооружение –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rsidR="000A0B86" w:rsidRPr="007755BC" w:rsidRDefault="000A0B86" w:rsidP="000A0B86">
      <w:pPr>
        <w:pStyle w:val="01"/>
      </w:pPr>
      <w:r w:rsidRPr="007755BC">
        <w:t xml:space="preserve">средняя этажность – отношение суммарной поэтажной площади наземной части жилых домов в габаритах наружных стен, включая встроенные и пристроенные нежилые помещения, к площади территории, застроенной этими жилыми домами (в случае, если </w:t>
      </w:r>
      <w:r w:rsidRPr="007755BC">
        <w:lastRenderedPageBreak/>
        <w:t>площади этажей в каждом доме одинаковы и равны площади застройки, это отношение эквивалентно средней арифметической взвешенной этажности домов с весовыми коэффициентами в виде площадей застройки домов);</w:t>
      </w:r>
    </w:p>
    <w:p w:rsidR="000A0B86" w:rsidRPr="007755BC" w:rsidRDefault="000A0B86" w:rsidP="000A0B86">
      <w:pPr>
        <w:pStyle w:val="01"/>
      </w:pPr>
      <w:r w:rsidRPr="007755BC">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к озелененной территории общего пользования относится часть территории общего пользования, предназначенная для различных форм отдыха населения, на которой произрастают древесные, кустарниковые и травянистые растения;</w:t>
      </w:r>
    </w:p>
    <w:p w:rsidR="000A0B86" w:rsidRPr="007755BC" w:rsidRDefault="000A0B86" w:rsidP="000A0B86">
      <w:pPr>
        <w:pStyle w:val="01"/>
      </w:pPr>
      <w:r w:rsidRPr="007755BC">
        <w:t>улица – территория общего пользования населенного пункта, ограниченная красными линиями, предназначенная для движения всех видов наземного транспорта, пешеходов, размещения инженерных коммуникаций, зеленых насаждений, водоотвода с прилегающих территорий и включающая в себя планировочные и конструктивные элементы, защитные и искусственные сооружения, элементы обустройства;</w:t>
      </w:r>
    </w:p>
    <w:p w:rsidR="000A0B86" w:rsidRPr="007755BC" w:rsidRDefault="000A0B86" w:rsidP="000A0B86">
      <w:pPr>
        <w:pStyle w:val="01"/>
      </w:pPr>
      <w:r w:rsidRPr="007755BC">
        <w:t>улично-дорожная сеть – сеть улиц (улицы, проезды, переулки) и дорог, проложенных в границах населенного пункта, классифицируемых в зависимости от функционального назначения в планировочной структуре населенного пункта.</w:t>
      </w:r>
    </w:p>
    <w:p w:rsidR="000A0B86" w:rsidRPr="007755BC" w:rsidRDefault="000A0B86" w:rsidP="000A0B86">
      <w:pPr>
        <w:pStyle w:val="01"/>
      </w:pPr>
      <w:r>
        <w:t xml:space="preserve">1.2. Помимо понятий, перечисленных в п. 1.1 настоящего раздела, в местных нормативах используются понятия, содержащиеся в федеральных законах и законах Московской области, в национальных стандартах и сводах правил, в нормативах градостроительного проектирования Московской области, </w:t>
      </w:r>
      <w:r w:rsidRPr="00867015">
        <w:t>утвержденных постановлением Правительства Московской области от 17.08.2015 № 713/30.</w:t>
      </w:r>
    </w:p>
    <w:p w:rsidR="000A0B86" w:rsidRDefault="000A0B86" w:rsidP="000A0B86">
      <w:pPr>
        <w:pStyle w:val="01"/>
      </w:pPr>
      <w:r>
        <w:t xml:space="preserve">1.3. Местные нормативы подготовлены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Московской области от 24.07.2014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Законом Московской области от 24.07.2014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Законом Московской области от 05.12.2014 № 164/2014-ОЗ «О видах объектов областного значения, подлежащих отображению на схемах территориального планирования Московской области, видах объектов местного значения муниципального района, поселения, городского округа,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Московской области», постановлением Правительства Московской области от 17.08.2015 № 713/30 «Об утверждении нормативов градостроительного проектирования Московской области» (далее – нормативы градостроительного проектирования Московской области), с учетом законодательства Российской Федерации о техническом регулировании, земельного, лесного, водного законодательств, законодательства об особо охраняемых природных </w:t>
      </w:r>
      <w:r>
        <w:lastRenderedPageBreak/>
        <w:t>территориях, об охране окружающей среды, об охране объектов культурного наследия (памятников истории и культуры) народов Российской Федерации, иного законодательства Российской Федерации и Московской области.</w:t>
      </w:r>
    </w:p>
    <w:p w:rsidR="000A0B86" w:rsidRDefault="000A0B86" w:rsidP="000A0B86">
      <w:pPr>
        <w:pStyle w:val="01"/>
      </w:pPr>
      <w:r>
        <w:t>1.4. Местные нормативы обеспечивают согласованность решений комплексного социально-экономического планирования и градостроительного проектирования, определяют зависимость между показателями социально-экономического развития территорий и показателями пространственного развития территорий Талдомского городского округа.</w:t>
      </w:r>
    </w:p>
    <w:p w:rsidR="000A0B86" w:rsidRPr="0026055A" w:rsidRDefault="000A0B86" w:rsidP="000A0B86">
      <w:pPr>
        <w:pStyle w:val="01"/>
      </w:pPr>
      <w:r w:rsidRPr="0026055A">
        <w:t>1.5.</w:t>
      </w:r>
      <w:r>
        <w:t xml:space="preserve"> </w:t>
      </w:r>
      <w:r w:rsidRPr="0026055A">
        <w:t xml:space="preserve">Местные нормативы содержат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населения </w:t>
      </w:r>
      <w:r w:rsidRPr="007C23B2">
        <w:t>Талдомского городского округа объектами местного значения (относящимися к областям, указанным в </w:t>
      </w:r>
      <w:r w:rsidRPr="007C23B2">
        <w:rPr>
          <w:rStyle w:val="ac"/>
        </w:rPr>
        <w:t>пункте 1 части 5 статьи 23</w:t>
      </w:r>
      <w:r w:rsidRPr="007C23B2">
        <w:t xml:space="preserve"> Градостроительного кодекса Российской Федерации, объектами благоустройства территории, иными объектами местного значения) и расчетных показателей максимально допустимого уровня территориальной доступности таких объектов для населения, а также материалы по обоснованию, правила и область применения </w:t>
      </w:r>
      <w:r w:rsidRPr="0026055A">
        <w:t>этих расчетных показателей.</w:t>
      </w:r>
    </w:p>
    <w:p w:rsidR="000A0B86" w:rsidRDefault="000A0B86" w:rsidP="000A0B86">
      <w:pPr>
        <w:pStyle w:val="01"/>
      </w:pPr>
      <w:r w:rsidRPr="001F541E">
        <w:t>1.6. Расчетные показатели и их значения, отмеченные звездочкой (*) не связаны с решением вопросов местного значения городского округа и не являются предметом утверждения настоящих местных нормативов. Эти расчетные показатели установлены в нормативах градостроительного проектирования Московской области и приведены в справочно-информационных целях для полноты описания требований при совместном размещении объектов местного значения городского округа и объектов иного значения (в том числе регионального) на территории Талдомского городского округа.</w:t>
      </w:r>
    </w:p>
    <w:p w:rsidR="000A0B86" w:rsidRPr="00AA4043" w:rsidRDefault="000A0B86" w:rsidP="000A0B86">
      <w:pPr>
        <w:pStyle w:val="01"/>
      </w:pPr>
      <w:r w:rsidRPr="00AA4043">
        <w:t>1.7. Талдомский городской округ входит в состав Сергиево-Посадской рекреационно-аграрной устойчивой системы расселения Московской области. В состав Талдомского городского округа входят город Талдом, рабочий поселок Запрудня, рабочий поселок Вербилки, рабочий поселок Северный и 174 сельских населенных пунктов. Административным центром Талдомского городского округа является город Талдом.</w:t>
      </w:r>
    </w:p>
    <w:p w:rsidR="000A0B86" w:rsidRDefault="000A0B86" w:rsidP="000A0B86">
      <w:pPr>
        <w:pStyle w:val="1"/>
        <w:spacing w:after="0"/>
        <w:rPr>
          <w:b w:val="0"/>
          <w:bdr w:val="none" w:sz="0" w:space="0" w:color="auto" w:frame="1"/>
          <w:lang w:eastAsia="ru-RU"/>
        </w:rPr>
      </w:pPr>
      <w:bookmarkStart w:id="5" w:name="_Toc45546259"/>
      <w:r w:rsidRPr="00AA4043">
        <w:rPr>
          <w:b w:val="0"/>
          <w:bdr w:val="none" w:sz="0" w:space="0" w:color="auto" w:frame="1"/>
          <w:lang w:eastAsia="ru-RU"/>
        </w:rPr>
        <w:t>2. Основная часть – расчетные показатели минимально допустимого уровня обеспеченности объектами местного значения населения Талдомского городского округа и расчетные показатели максимально допустимого уровня территориальной доступности таких объектов для населения Талдомского городского округа</w:t>
      </w:r>
      <w:bookmarkStart w:id="6" w:name="_Toc45546260"/>
      <w:bookmarkEnd w:id="5"/>
    </w:p>
    <w:p w:rsidR="000A0B86" w:rsidRPr="00193372" w:rsidRDefault="000A0B86" w:rsidP="000A0B86">
      <w:pPr>
        <w:pStyle w:val="1"/>
        <w:spacing w:after="0"/>
        <w:rPr>
          <w:lang w:eastAsia="ru-RU"/>
        </w:rPr>
      </w:pPr>
      <w:r w:rsidRPr="00193372">
        <w:rPr>
          <w:lang w:eastAsia="ru-RU"/>
        </w:rPr>
        <w:t>2.1. Расчетные показатели в области жилищного строительства</w:t>
      </w:r>
      <w:bookmarkEnd w:id="6"/>
    </w:p>
    <w:p w:rsidR="000A0B86" w:rsidRPr="00331020" w:rsidRDefault="000A0B86" w:rsidP="000A0B86">
      <w:pPr>
        <w:pStyle w:val="01"/>
      </w:pPr>
      <w:r w:rsidRPr="00331020">
        <w:t xml:space="preserve">2.1.1. Максимально допустимая этажность жилых и нежилых зданий в городе Талдом </w:t>
      </w:r>
      <w:r>
        <w:t>принимается</w:t>
      </w:r>
      <w:r w:rsidRPr="00331020">
        <w:t xml:space="preserve"> 5 этажей, в рабочих поселках Запрудня, Вербилки и Северный – 4 этажа</w:t>
      </w:r>
      <w:r>
        <w:t xml:space="preserve">, </w:t>
      </w:r>
      <w:r w:rsidRPr="00331020">
        <w:t>в сельских населенных пунктах – 3 этажа.</w:t>
      </w:r>
    </w:p>
    <w:p w:rsidR="000A0B86" w:rsidRPr="00331020" w:rsidRDefault="000A0B86" w:rsidP="000A0B86">
      <w:pPr>
        <w:pStyle w:val="01"/>
      </w:pPr>
      <w:r w:rsidRPr="00331020">
        <w:t>Допускается строительство и реконструкция жилых и нежилых зданий с отклонением от установленной максимально допустимой этажности в случаях, на условиях и в порядке, предусмотренных нормативами градостроительного проектирования Московской области.</w:t>
      </w:r>
    </w:p>
    <w:p w:rsidR="000A0B86" w:rsidRPr="0045469E" w:rsidRDefault="000A0B86" w:rsidP="000A0B86">
      <w:pPr>
        <w:pStyle w:val="01"/>
      </w:pPr>
      <w:r w:rsidRPr="0045469E">
        <w:lastRenderedPageBreak/>
        <w:t>2.1.2. При определении максимальной этажности жилого дома в число этажей включаются все надземные этажи кроме технического, в том числе мансардный и цокольный, если верх его перекрытия находится выше средней планировочной отметки земли не менее чем на 2 м. При различном числе этажей в разных частях жилого дома, а также при размещении жилого дома на участке с уклоном, когда за счет уклона увеличивается число этажей, этажность определяется отдельно для каждой части жилого дома.</w:t>
      </w:r>
    </w:p>
    <w:p w:rsidR="000A0B86" w:rsidRPr="009B1FB3" w:rsidRDefault="000A0B86" w:rsidP="000A0B86">
      <w:pPr>
        <w:pStyle w:val="01"/>
      </w:pPr>
      <w:r w:rsidRPr="009B1FB3">
        <w:t>2.1.3. Основными элементами планировочной структуры территорий жилой застройки являются жилой район и жилой квартал.</w:t>
      </w:r>
    </w:p>
    <w:p w:rsidR="000A0B86" w:rsidRDefault="000A0B86" w:rsidP="000A0B86">
      <w:pPr>
        <w:pStyle w:val="01"/>
      </w:pPr>
      <w:r w:rsidRPr="009B1FB3">
        <w:t>2.1.4. Для расчета предельно допустимых параметров застройки жилого района и жилого квартала (части жилого квартала) многоквартирными жилыми домами используются показатели – максимальный коэффициент</w:t>
      </w:r>
      <w:r>
        <w:t xml:space="preserve"> застройки</w:t>
      </w:r>
      <w:r w:rsidRPr="009B1FB3">
        <w:t xml:space="preserve"> и максимальная плотность застройки многоквартирными жилыми домами, значения которых в зависимости от средней этажности приведены в </w:t>
      </w:r>
      <w:r>
        <w:fldChar w:fldCharType="begin"/>
      </w:r>
      <w:r>
        <w:instrText xml:space="preserve"> REF _Ref45195942 \h </w:instrText>
      </w:r>
      <w:r>
        <w:fldChar w:fldCharType="separate"/>
      </w:r>
      <w:r w:rsidRPr="00C916F5">
        <w:t xml:space="preserve">Таблица </w:t>
      </w:r>
      <w:r>
        <w:rPr>
          <w:noProof/>
        </w:rPr>
        <w:t>1</w:t>
      </w:r>
      <w:r>
        <w:fldChar w:fldCharType="end"/>
      </w:r>
      <w:r>
        <w:t>.</w:t>
      </w:r>
    </w:p>
    <w:p w:rsidR="000A0B86" w:rsidRPr="00C916F5" w:rsidRDefault="000A0B86" w:rsidP="000A0B86">
      <w:pPr>
        <w:pStyle w:val="aff4"/>
      </w:pPr>
      <w:bookmarkStart w:id="7" w:name="_Ref45195942"/>
      <w:r w:rsidRPr="00C916F5">
        <w:t xml:space="preserve">Таблица </w:t>
      </w:r>
      <w:r>
        <w:fldChar w:fldCharType="begin"/>
      </w:r>
      <w:r>
        <w:instrText xml:space="preserve"> SEQ Таблица \* ARABIC </w:instrText>
      </w:r>
      <w:r>
        <w:fldChar w:fldCharType="separate"/>
      </w:r>
      <w:r>
        <w:rPr>
          <w:noProof/>
        </w:rPr>
        <w:t>1</w:t>
      </w:r>
      <w:r>
        <w:rPr>
          <w:noProof/>
        </w:rPr>
        <w:fldChar w:fldCharType="end"/>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2"/>
        <w:gridCol w:w="1899"/>
        <w:gridCol w:w="1574"/>
        <w:gridCol w:w="1899"/>
        <w:gridCol w:w="1574"/>
        <w:gridCol w:w="1516"/>
      </w:tblGrid>
      <w:tr w:rsidR="000A0B86" w:rsidRPr="00C916F5" w:rsidTr="001A42D9">
        <w:trPr>
          <w:trHeight w:val="57"/>
        </w:trPr>
        <w:tc>
          <w:tcPr>
            <w:tcW w:w="0" w:type="auto"/>
            <w:vMerge w:val="restart"/>
            <w:vAlign w:val="center"/>
          </w:tcPr>
          <w:p w:rsidR="000A0B86" w:rsidRPr="00563265" w:rsidRDefault="000A0B86" w:rsidP="001A42D9">
            <w:pPr>
              <w:pStyle w:val="212"/>
            </w:pPr>
            <w:r w:rsidRPr="00563265">
              <w:t>Средняя этажность жилых домов</w:t>
            </w:r>
          </w:p>
        </w:tc>
        <w:tc>
          <w:tcPr>
            <w:tcW w:w="0" w:type="auto"/>
            <w:gridSpan w:val="2"/>
            <w:vAlign w:val="center"/>
          </w:tcPr>
          <w:p w:rsidR="000A0B86" w:rsidRPr="00563265" w:rsidRDefault="000A0B86" w:rsidP="001A42D9">
            <w:pPr>
              <w:pStyle w:val="212"/>
            </w:pPr>
            <w:r w:rsidRPr="00563265">
              <w:t>Квартал</w:t>
            </w:r>
          </w:p>
        </w:tc>
        <w:tc>
          <w:tcPr>
            <w:tcW w:w="0" w:type="auto"/>
            <w:gridSpan w:val="3"/>
            <w:vAlign w:val="center"/>
          </w:tcPr>
          <w:p w:rsidR="000A0B86" w:rsidRPr="00563265" w:rsidRDefault="000A0B86" w:rsidP="001A42D9">
            <w:pPr>
              <w:pStyle w:val="212"/>
            </w:pPr>
            <w:r w:rsidRPr="00563265">
              <w:t>Жилой район</w:t>
            </w:r>
          </w:p>
        </w:tc>
      </w:tr>
      <w:tr w:rsidR="000A0B86" w:rsidRPr="00C916F5" w:rsidTr="001A42D9">
        <w:trPr>
          <w:trHeight w:val="57"/>
        </w:trPr>
        <w:tc>
          <w:tcPr>
            <w:tcW w:w="0" w:type="auto"/>
            <w:vMerge/>
            <w:vAlign w:val="center"/>
          </w:tcPr>
          <w:p w:rsidR="000A0B86" w:rsidRPr="00563265" w:rsidRDefault="000A0B86" w:rsidP="001A42D9">
            <w:pPr>
              <w:pStyle w:val="212"/>
            </w:pPr>
          </w:p>
        </w:tc>
        <w:tc>
          <w:tcPr>
            <w:tcW w:w="0" w:type="auto"/>
            <w:vAlign w:val="center"/>
          </w:tcPr>
          <w:p w:rsidR="000A0B86" w:rsidRPr="00563265" w:rsidRDefault="000A0B86" w:rsidP="001A42D9">
            <w:pPr>
              <w:pStyle w:val="212"/>
            </w:pPr>
            <w:r w:rsidRPr="00563265">
              <w:t>Коэффициент застройки жилыми домами, не более %</w:t>
            </w:r>
          </w:p>
        </w:tc>
        <w:tc>
          <w:tcPr>
            <w:tcW w:w="0" w:type="auto"/>
            <w:vAlign w:val="center"/>
          </w:tcPr>
          <w:p w:rsidR="000A0B86" w:rsidRPr="00563265" w:rsidRDefault="000A0B86" w:rsidP="001A42D9">
            <w:pPr>
              <w:pStyle w:val="212"/>
            </w:pPr>
            <w:r w:rsidRPr="00563265">
              <w:t>Плотность застройки жилыми домами, не более, м</w:t>
            </w:r>
            <w:r w:rsidRPr="00563265">
              <w:rPr>
                <w:vertAlign w:val="superscript"/>
              </w:rPr>
              <w:t>2</w:t>
            </w:r>
            <w:r w:rsidRPr="00563265">
              <w:t>/га</w:t>
            </w:r>
          </w:p>
        </w:tc>
        <w:tc>
          <w:tcPr>
            <w:tcW w:w="0" w:type="auto"/>
            <w:vAlign w:val="center"/>
          </w:tcPr>
          <w:p w:rsidR="000A0B86" w:rsidRPr="00563265" w:rsidRDefault="000A0B86" w:rsidP="001A42D9">
            <w:pPr>
              <w:pStyle w:val="212"/>
            </w:pPr>
            <w:r w:rsidRPr="00563265">
              <w:t>Коэффициент застройки жилыми домами, не более %</w:t>
            </w:r>
          </w:p>
        </w:tc>
        <w:tc>
          <w:tcPr>
            <w:tcW w:w="0" w:type="auto"/>
            <w:vAlign w:val="center"/>
          </w:tcPr>
          <w:p w:rsidR="000A0B86" w:rsidRPr="00563265" w:rsidRDefault="000A0B86" w:rsidP="001A42D9">
            <w:pPr>
              <w:pStyle w:val="212"/>
            </w:pPr>
            <w:r w:rsidRPr="00563265">
              <w:t>Плотность застройки жилыми домами, не более, м</w:t>
            </w:r>
            <w:r w:rsidRPr="00935A2C">
              <w:rPr>
                <w:vertAlign w:val="superscript"/>
              </w:rPr>
              <w:t>2</w:t>
            </w:r>
            <w:r w:rsidRPr="00563265">
              <w:t>/га</w:t>
            </w:r>
          </w:p>
        </w:tc>
        <w:tc>
          <w:tcPr>
            <w:tcW w:w="0" w:type="auto"/>
            <w:vAlign w:val="center"/>
          </w:tcPr>
          <w:p w:rsidR="000A0B86" w:rsidRPr="00563265" w:rsidRDefault="000A0B86" w:rsidP="001A42D9">
            <w:pPr>
              <w:pStyle w:val="212"/>
            </w:pPr>
            <w:r w:rsidRPr="00563265">
              <w:t>Плотность населения, не более, чел./га</w:t>
            </w:r>
          </w:p>
        </w:tc>
      </w:tr>
      <w:tr w:rsidR="000A0B86" w:rsidRPr="00C916F5" w:rsidTr="001A42D9">
        <w:trPr>
          <w:trHeight w:val="57"/>
        </w:trPr>
        <w:tc>
          <w:tcPr>
            <w:tcW w:w="0" w:type="auto"/>
            <w:gridSpan w:val="6"/>
            <w:shd w:val="clear" w:color="auto" w:fill="auto"/>
            <w:vAlign w:val="center"/>
          </w:tcPr>
          <w:p w:rsidR="000A0B86" w:rsidRDefault="000A0B86" w:rsidP="001A42D9">
            <w:pPr>
              <w:pStyle w:val="230"/>
            </w:pPr>
            <w:r>
              <w:t>Г</w:t>
            </w:r>
            <w:r w:rsidRPr="00331020">
              <w:t>ород Талдом</w:t>
            </w:r>
            <w:r>
              <w:t>,</w:t>
            </w:r>
            <w:r w:rsidRPr="00331020">
              <w:t xml:space="preserve"> рабочи</w:t>
            </w:r>
            <w:r>
              <w:t>е</w:t>
            </w:r>
            <w:r w:rsidRPr="00331020">
              <w:t xml:space="preserve"> поселк</w:t>
            </w:r>
            <w:r>
              <w:t>и</w:t>
            </w:r>
            <w:r w:rsidRPr="00331020">
              <w:t xml:space="preserve"> Запрудня, Вербилки и Северный</w:t>
            </w:r>
          </w:p>
        </w:tc>
      </w:tr>
      <w:tr w:rsidR="000A0B86" w:rsidRPr="00C916F5" w:rsidTr="001A42D9">
        <w:trPr>
          <w:trHeight w:val="57"/>
        </w:trPr>
        <w:tc>
          <w:tcPr>
            <w:tcW w:w="0" w:type="auto"/>
            <w:shd w:val="clear" w:color="auto" w:fill="auto"/>
            <w:vAlign w:val="center"/>
          </w:tcPr>
          <w:p w:rsidR="000A0B86" w:rsidRDefault="000A0B86" w:rsidP="001A42D9">
            <w:pPr>
              <w:pStyle w:val="230"/>
            </w:pPr>
            <w:r>
              <w:t>1</w:t>
            </w:r>
          </w:p>
        </w:tc>
        <w:tc>
          <w:tcPr>
            <w:tcW w:w="0" w:type="auto"/>
            <w:shd w:val="clear" w:color="auto" w:fill="auto"/>
            <w:vAlign w:val="center"/>
          </w:tcPr>
          <w:p w:rsidR="000A0B86" w:rsidRDefault="000A0B86" w:rsidP="001A42D9">
            <w:pPr>
              <w:pStyle w:val="230"/>
            </w:pPr>
            <w:r>
              <w:t>45,0</w:t>
            </w:r>
          </w:p>
        </w:tc>
        <w:tc>
          <w:tcPr>
            <w:tcW w:w="0" w:type="auto"/>
            <w:shd w:val="clear" w:color="auto" w:fill="auto"/>
            <w:vAlign w:val="center"/>
          </w:tcPr>
          <w:p w:rsidR="000A0B86" w:rsidRDefault="000A0B86" w:rsidP="001A42D9">
            <w:pPr>
              <w:pStyle w:val="230"/>
            </w:pPr>
            <w:r>
              <w:t>4500</w:t>
            </w:r>
          </w:p>
        </w:tc>
        <w:tc>
          <w:tcPr>
            <w:tcW w:w="0" w:type="auto"/>
            <w:shd w:val="clear" w:color="auto" w:fill="auto"/>
            <w:vAlign w:val="center"/>
          </w:tcPr>
          <w:p w:rsidR="000A0B86" w:rsidRDefault="000A0B86" w:rsidP="001A42D9">
            <w:pPr>
              <w:pStyle w:val="230"/>
            </w:pPr>
            <w:r>
              <w:t>26,6</w:t>
            </w:r>
          </w:p>
        </w:tc>
        <w:tc>
          <w:tcPr>
            <w:tcW w:w="0" w:type="auto"/>
            <w:shd w:val="clear" w:color="auto" w:fill="auto"/>
            <w:vAlign w:val="center"/>
          </w:tcPr>
          <w:p w:rsidR="000A0B86" w:rsidRDefault="000A0B86" w:rsidP="001A42D9">
            <w:pPr>
              <w:pStyle w:val="230"/>
            </w:pPr>
            <w:r>
              <w:t>2660</w:t>
            </w:r>
          </w:p>
        </w:tc>
        <w:tc>
          <w:tcPr>
            <w:tcW w:w="0" w:type="auto"/>
            <w:vAlign w:val="center"/>
          </w:tcPr>
          <w:p w:rsidR="000A0B86" w:rsidRDefault="000A0B86" w:rsidP="001A42D9">
            <w:pPr>
              <w:pStyle w:val="230"/>
            </w:pPr>
            <w:r>
              <w:t>100</w:t>
            </w:r>
          </w:p>
        </w:tc>
      </w:tr>
      <w:tr w:rsidR="000A0B86" w:rsidRPr="00C916F5" w:rsidTr="001A42D9">
        <w:trPr>
          <w:trHeight w:val="57"/>
        </w:trPr>
        <w:tc>
          <w:tcPr>
            <w:tcW w:w="0" w:type="auto"/>
            <w:shd w:val="clear" w:color="auto" w:fill="auto"/>
            <w:vAlign w:val="center"/>
          </w:tcPr>
          <w:p w:rsidR="000A0B86" w:rsidRDefault="000A0B86" w:rsidP="001A42D9">
            <w:pPr>
              <w:pStyle w:val="230"/>
            </w:pPr>
            <w:r>
              <w:t>2</w:t>
            </w:r>
          </w:p>
        </w:tc>
        <w:tc>
          <w:tcPr>
            <w:tcW w:w="0" w:type="auto"/>
            <w:shd w:val="clear" w:color="auto" w:fill="auto"/>
            <w:vAlign w:val="center"/>
          </w:tcPr>
          <w:p w:rsidR="000A0B86" w:rsidRDefault="000A0B86" w:rsidP="001A42D9">
            <w:pPr>
              <w:pStyle w:val="230"/>
            </w:pPr>
            <w:r>
              <w:t>36,3</w:t>
            </w:r>
          </w:p>
        </w:tc>
        <w:tc>
          <w:tcPr>
            <w:tcW w:w="0" w:type="auto"/>
            <w:shd w:val="clear" w:color="auto" w:fill="auto"/>
            <w:vAlign w:val="center"/>
          </w:tcPr>
          <w:p w:rsidR="000A0B86" w:rsidRDefault="000A0B86" w:rsidP="001A42D9">
            <w:pPr>
              <w:pStyle w:val="230"/>
            </w:pPr>
            <w:r>
              <w:t>7260</w:t>
            </w:r>
          </w:p>
        </w:tc>
        <w:tc>
          <w:tcPr>
            <w:tcW w:w="0" w:type="auto"/>
            <w:shd w:val="clear" w:color="auto" w:fill="auto"/>
            <w:vAlign w:val="center"/>
          </w:tcPr>
          <w:p w:rsidR="000A0B86" w:rsidRDefault="000A0B86" w:rsidP="001A42D9">
            <w:pPr>
              <w:pStyle w:val="230"/>
            </w:pPr>
            <w:r>
              <w:t>18,6</w:t>
            </w:r>
          </w:p>
        </w:tc>
        <w:tc>
          <w:tcPr>
            <w:tcW w:w="0" w:type="auto"/>
            <w:shd w:val="clear" w:color="auto" w:fill="auto"/>
            <w:vAlign w:val="center"/>
          </w:tcPr>
          <w:p w:rsidR="000A0B86" w:rsidRDefault="000A0B86" w:rsidP="001A42D9">
            <w:pPr>
              <w:pStyle w:val="230"/>
            </w:pPr>
            <w:r>
              <w:t>3720</w:t>
            </w:r>
          </w:p>
        </w:tc>
        <w:tc>
          <w:tcPr>
            <w:tcW w:w="0" w:type="auto"/>
            <w:vAlign w:val="center"/>
          </w:tcPr>
          <w:p w:rsidR="000A0B86" w:rsidRDefault="000A0B86" w:rsidP="001A42D9">
            <w:pPr>
              <w:pStyle w:val="230"/>
            </w:pPr>
            <w:r>
              <w:t>133</w:t>
            </w:r>
          </w:p>
        </w:tc>
      </w:tr>
      <w:tr w:rsidR="000A0B86" w:rsidRPr="00C916F5" w:rsidTr="001A42D9">
        <w:trPr>
          <w:trHeight w:val="57"/>
        </w:trPr>
        <w:tc>
          <w:tcPr>
            <w:tcW w:w="0" w:type="auto"/>
            <w:shd w:val="clear" w:color="auto" w:fill="auto"/>
            <w:vAlign w:val="center"/>
          </w:tcPr>
          <w:p w:rsidR="000A0B86" w:rsidRDefault="000A0B86" w:rsidP="001A42D9">
            <w:pPr>
              <w:pStyle w:val="230"/>
            </w:pPr>
            <w:r>
              <w:t>3</w:t>
            </w:r>
          </w:p>
        </w:tc>
        <w:tc>
          <w:tcPr>
            <w:tcW w:w="0" w:type="auto"/>
            <w:shd w:val="clear" w:color="auto" w:fill="auto"/>
            <w:vAlign w:val="center"/>
          </w:tcPr>
          <w:p w:rsidR="000A0B86" w:rsidRDefault="000A0B86" w:rsidP="001A42D9">
            <w:pPr>
              <w:pStyle w:val="230"/>
            </w:pPr>
            <w:r>
              <w:t>30,1</w:t>
            </w:r>
          </w:p>
        </w:tc>
        <w:tc>
          <w:tcPr>
            <w:tcW w:w="0" w:type="auto"/>
            <w:shd w:val="clear" w:color="auto" w:fill="auto"/>
            <w:vAlign w:val="center"/>
          </w:tcPr>
          <w:p w:rsidR="000A0B86" w:rsidRDefault="000A0B86" w:rsidP="001A42D9">
            <w:pPr>
              <w:pStyle w:val="230"/>
            </w:pPr>
            <w:r>
              <w:t>9000</w:t>
            </w:r>
          </w:p>
        </w:tc>
        <w:tc>
          <w:tcPr>
            <w:tcW w:w="0" w:type="auto"/>
            <w:shd w:val="clear" w:color="auto" w:fill="auto"/>
            <w:vAlign w:val="center"/>
          </w:tcPr>
          <w:p w:rsidR="000A0B86" w:rsidRDefault="000A0B86" w:rsidP="001A42D9">
            <w:pPr>
              <w:pStyle w:val="230"/>
            </w:pPr>
            <w:r>
              <w:t>14,2</w:t>
            </w:r>
          </w:p>
        </w:tc>
        <w:tc>
          <w:tcPr>
            <w:tcW w:w="0" w:type="auto"/>
            <w:shd w:val="clear" w:color="auto" w:fill="auto"/>
            <w:vAlign w:val="center"/>
          </w:tcPr>
          <w:p w:rsidR="000A0B86" w:rsidRDefault="000A0B86" w:rsidP="001A42D9">
            <w:pPr>
              <w:pStyle w:val="230"/>
            </w:pPr>
            <w:r>
              <w:t>4260</w:t>
            </w:r>
          </w:p>
        </w:tc>
        <w:tc>
          <w:tcPr>
            <w:tcW w:w="0" w:type="auto"/>
            <w:vAlign w:val="center"/>
          </w:tcPr>
          <w:p w:rsidR="000A0B86" w:rsidRDefault="000A0B86" w:rsidP="001A42D9">
            <w:pPr>
              <w:pStyle w:val="230"/>
            </w:pPr>
            <w:r>
              <w:t>152</w:t>
            </w:r>
          </w:p>
        </w:tc>
      </w:tr>
      <w:tr w:rsidR="000A0B86" w:rsidRPr="00C916F5" w:rsidTr="001A42D9">
        <w:trPr>
          <w:trHeight w:val="57"/>
        </w:trPr>
        <w:tc>
          <w:tcPr>
            <w:tcW w:w="0" w:type="auto"/>
            <w:shd w:val="clear" w:color="auto" w:fill="auto"/>
            <w:vAlign w:val="center"/>
          </w:tcPr>
          <w:p w:rsidR="000A0B86" w:rsidRDefault="000A0B86" w:rsidP="001A42D9">
            <w:pPr>
              <w:pStyle w:val="230"/>
            </w:pPr>
            <w:r>
              <w:t>4</w:t>
            </w:r>
          </w:p>
        </w:tc>
        <w:tc>
          <w:tcPr>
            <w:tcW w:w="0" w:type="auto"/>
            <w:shd w:val="clear" w:color="auto" w:fill="auto"/>
            <w:vAlign w:val="center"/>
          </w:tcPr>
          <w:p w:rsidR="000A0B86" w:rsidRDefault="000A0B86" w:rsidP="001A42D9">
            <w:pPr>
              <w:pStyle w:val="230"/>
            </w:pPr>
            <w:r>
              <w:t>25,8</w:t>
            </w:r>
          </w:p>
        </w:tc>
        <w:tc>
          <w:tcPr>
            <w:tcW w:w="0" w:type="auto"/>
            <w:shd w:val="clear" w:color="auto" w:fill="auto"/>
            <w:vAlign w:val="center"/>
          </w:tcPr>
          <w:p w:rsidR="000A0B86" w:rsidRDefault="000A0B86" w:rsidP="001A42D9">
            <w:pPr>
              <w:pStyle w:val="230"/>
            </w:pPr>
            <w:r>
              <w:t>10300</w:t>
            </w:r>
          </w:p>
        </w:tc>
        <w:tc>
          <w:tcPr>
            <w:tcW w:w="0" w:type="auto"/>
            <w:shd w:val="clear" w:color="auto" w:fill="auto"/>
            <w:vAlign w:val="center"/>
          </w:tcPr>
          <w:p w:rsidR="000A0B86" w:rsidRDefault="000A0B86" w:rsidP="001A42D9">
            <w:pPr>
              <w:pStyle w:val="230"/>
            </w:pPr>
            <w:r>
              <w:t>11,5</w:t>
            </w:r>
          </w:p>
        </w:tc>
        <w:tc>
          <w:tcPr>
            <w:tcW w:w="0" w:type="auto"/>
            <w:shd w:val="clear" w:color="auto" w:fill="auto"/>
            <w:vAlign w:val="center"/>
          </w:tcPr>
          <w:p w:rsidR="000A0B86" w:rsidRDefault="000A0B86" w:rsidP="001A42D9">
            <w:pPr>
              <w:pStyle w:val="230"/>
            </w:pPr>
            <w:r>
              <w:t>4610</w:t>
            </w:r>
          </w:p>
        </w:tc>
        <w:tc>
          <w:tcPr>
            <w:tcW w:w="0" w:type="auto"/>
            <w:vAlign w:val="center"/>
          </w:tcPr>
          <w:p w:rsidR="000A0B86" w:rsidRDefault="000A0B86" w:rsidP="001A42D9">
            <w:pPr>
              <w:pStyle w:val="230"/>
            </w:pPr>
            <w:r>
              <w:t>165</w:t>
            </w:r>
          </w:p>
        </w:tc>
      </w:tr>
      <w:tr w:rsidR="000A0B86" w:rsidRPr="00C916F5" w:rsidTr="001A42D9">
        <w:trPr>
          <w:trHeight w:val="57"/>
        </w:trPr>
        <w:tc>
          <w:tcPr>
            <w:tcW w:w="0" w:type="auto"/>
            <w:shd w:val="clear" w:color="auto" w:fill="auto"/>
            <w:vAlign w:val="center"/>
          </w:tcPr>
          <w:p w:rsidR="000A0B86" w:rsidRDefault="000A0B86" w:rsidP="001A42D9">
            <w:pPr>
              <w:pStyle w:val="230"/>
            </w:pPr>
            <w:r>
              <w:t>5</w:t>
            </w:r>
          </w:p>
        </w:tc>
        <w:tc>
          <w:tcPr>
            <w:tcW w:w="0" w:type="auto"/>
            <w:shd w:val="clear" w:color="auto" w:fill="auto"/>
            <w:vAlign w:val="center"/>
          </w:tcPr>
          <w:p w:rsidR="000A0B86" w:rsidRDefault="000A0B86" w:rsidP="001A42D9">
            <w:pPr>
              <w:pStyle w:val="230"/>
            </w:pPr>
            <w:r>
              <w:t>22,6</w:t>
            </w:r>
          </w:p>
        </w:tc>
        <w:tc>
          <w:tcPr>
            <w:tcW w:w="0" w:type="auto"/>
            <w:shd w:val="clear" w:color="auto" w:fill="auto"/>
            <w:vAlign w:val="center"/>
          </w:tcPr>
          <w:p w:rsidR="000A0B86" w:rsidRDefault="000A0B86" w:rsidP="001A42D9">
            <w:pPr>
              <w:pStyle w:val="230"/>
            </w:pPr>
            <w:r>
              <w:t>11300</w:t>
            </w:r>
          </w:p>
        </w:tc>
        <w:tc>
          <w:tcPr>
            <w:tcW w:w="0" w:type="auto"/>
            <w:shd w:val="clear" w:color="auto" w:fill="auto"/>
            <w:vAlign w:val="center"/>
          </w:tcPr>
          <w:p w:rsidR="000A0B86" w:rsidRDefault="000A0B86" w:rsidP="001A42D9">
            <w:pPr>
              <w:pStyle w:val="230"/>
            </w:pPr>
            <w:r>
              <w:t>9,7</w:t>
            </w:r>
          </w:p>
        </w:tc>
        <w:tc>
          <w:tcPr>
            <w:tcW w:w="0" w:type="auto"/>
            <w:shd w:val="clear" w:color="auto" w:fill="auto"/>
            <w:vAlign w:val="center"/>
          </w:tcPr>
          <w:p w:rsidR="000A0B86" w:rsidRDefault="000A0B86" w:rsidP="001A42D9">
            <w:pPr>
              <w:pStyle w:val="230"/>
            </w:pPr>
            <w:r>
              <w:t>4860</w:t>
            </w:r>
          </w:p>
        </w:tc>
        <w:tc>
          <w:tcPr>
            <w:tcW w:w="0" w:type="auto"/>
            <w:vAlign w:val="center"/>
          </w:tcPr>
          <w:p w:rsidR="000A0B86" w:rsidRDefault="000A0B86" w:rsidP="001A42D9">
            <w:pPr>
              <w:pStyle w:val="230"/>
            </w:pPr>
            <w:r>
              <w:t>173</w:t>
            </w:r>
          </w:p>
        </w:tc>
      </w:tr>
      <w:tr w:rsidR="000A0B86" w:rsidRPr="00C916F5" w:rsidTr="001A42D9">
        <w:trPr>
          <w:trHeight w:val="57"/>
        </w:trPr>
        <w:tc>
          <w:tcPr>
            <w:tcW w:w="0" w:type="auto"/>
            <w:shd w:val="clear" w:color="auto" w:fill="auto"/>
            <w:vAlign w:val="center"/>
          </w:tcPr>
          <w:p w:rsidR="000A0B86" w:rsidRDefault="000A0B86" w:rsidP="001A42D9">
            <w:pPr>
              <w:pStyle w:val="230"/>
            </w:pPr>
            <w:r>
              <w:t>6</w:t>
            </w:r>
          </w:p>
        </w:tc>
        <w:tc>
          <w:tcPr>
            <w:tcW w:w="0" w:type="auto"/>
            <w:shd w:val="clear" w:color="auto" w:fill="auto"/>
            <w:vAlign w:val="center"/>
          </w:tcPr>
          <w:p w:rsidR="000A0B86" w:rsidRDefault="000A0B86" w:rsidP="001A42D9">
            <w:pPr>
              <w:pStyle w:val="230"/>
            </w:pPr>
            <w:r>
              <w:t>20,2</w:t>
            </w:r>
          </w:p>
        </w:tc>
        <w:tc>
          <w:tcPr>
            <w:tcW w:w="0" w:type="auto"/>
            <w:shd w:val="clear" w:color="auto" w:fill="auto"/>
            <w:vAlign w:val="center"/>
          </w:tcPr>
          <w:p w:rsidR="000A0B86" w:rsidRDefault="000A0B86" w:rsidP="001A42D9">
            <w:pPr>
              <w:pStyle w:val="230"/>
            </w:pPr>
            <w:r>
              <w:t>12100</w:t>
            </w:r>
          </w:p>
        </w:tc>
        <w:tc>
          <w:tcPr>
            <w:tcW w:w="0" w:type="auto"/>
            <w:shd w:val="clear" w:color="auto" w:fill="auto"/>
            <w:vAlign w:val="center"/>
          </w:tcPr>
          <w:p w:rsidR="000A0B86" w:rsidRDefault="000A0B86" w:rsidP="001A42D9">
            <w:pPr>
              <w:pStyle w:val="230"/>
            </w:pPr>
            <w:r>
              <w:t>8,4</w:t>
            </w:r>
          </w:p>
        </w:tc>
        <w:tc>
          <w:tcPr>
            <w:tcW w:w="0" w:type="auto"/>
            <w:shd w:val="clear" w:color="auto" w:fill="auto"/>
            <w:vAlign w:val="center"/>
          </w:tcPr>
          <w:p w:rsidR="000A0B86" w:rsidRDefault="000A0B86" w:rsidP="001A42D9">
            <w:pPr>
              <w:pStyle w:val="230"/>
            </w:pPr>
            <w:r>
              <w:t>5040</w:t>
            </w:r>
          </w:p>
        </w:tc>
        <w:tc>
          <w:tcPr>
            <w:tcW w:w="0" w:type="auto"/>
            <w:vAlign w:val="center"/>
          </w:tcPr>
          <w:p w:rsidR="000A0B86" w:rsidRDefault="000A0B86" w:rsidP="001A42D9">
            <w:pPr>
              <w:pStyle w:val="230"/>
            </w:pPr>
            <w:r>
              <w:t>180</w:t>
            </w:r>
          </w:p>
        </w:tc>
      </w:tr>
      <w:tr w:rsidR="000A0B86" w:rsidRPr="00C916F5" w:rsidTr="001A42D9">
        <w:trPr>
          <w:trHeight w:val="57"/>
        </w:trPr>
        <w:tc>
          <w:tcPr>
            <w:tcW w:w="0" w:type="auto"/>
            <w:shd w:val="clear" w:color="auto" w:fill="auto"/>
            <w:vAlign w:val="center"/>
          </w:tcPr>
          <w:p w:rsidR="000A0B86" w:rsidRDefault="000A0B86" w:rsidP="001A42D9">
            <w:pPr>
              <w:pStyle w:val="230"/>
            </w:pPr>
            <w:r>
              <w:t>7</w:t>
            </w:r>
          </w:p>
        </w:tc>
        <w:tc>
          <w:tcPr>
            <w:tcW w:w="0" w:type="auto"/>
            <w:shd w:val="clear" w:color="auto" w:fill="auto"/>
            <w:vAlign w:val="center"/>
          </w:tcPr>
          <w:p w:rsidR="000A0B86" w:rsidRDefault="000A0B86" w:rsidP="001A42D9">
            <w:pPr>
              <w:pStyle w:val="230"/>
            </w:pPr>
            <w:r>
              <w:t>18,2</w:t>
            </w:r>
          </w:p>
        </w:tc>
        <w:tc>
          <w:tcPr>
            <w:tcW w:w="0" w:type="auto"/>
            <w:shd w:val="clear" w:color="auto" w:fill="auto"/>
            <w:vAlign w:val="center"/>
          </w:tcPr>
          <w:p w:rsidR="000A0B86" w:rsidRDefault="000A0B86" w:rsidP="001A42D9">
            <w:pPr>
              <w:pStyle w:val="230"/>
            </w:pPr>
            <w:r>
              <w:t>12800</w:t>
            </w:r>
          </w:p>
        </w:tc>
        <w:tc>
          <w:tcPr>
            <w:tcW w:w="0" w:type="auto"/>
            <w:shd w:val="clear" w:color="auto" w:fill="auto"/>
            <w:vAlign w:val="center"/>
          </w:tcPr>
          <w:p w:rsidR="000A0B86" w:rsidRDefault="000A0B86" w:rsidP="001A42D9">
            <w:pPr>
              <w:pStyle w:val="230"/>
            </w:pPr>
            <w:r>
              <w:t>7,4</w:t>
            </w:r>
          </w:p>
        </w:tc>
        <w:tc>
          <w:tcPr>
            <w:tcW w:w="0" w:type="auto"/>
            <w:shd w:val="clear" w:color="auto" w:fill="auto"/>
            <w:vAlign w:val="center"/>
          </w:tcPr>
          <w:p w:rsidR="000A0B86" w:rsidRDefault="000A0B86" w:rsidP="001A42D9">
            <w:pPr>
              <w:pStyle w:val="230"/>
            </w:pPr>
            <w:r>
              <w:t>5190</w:t>
            </w:r>
          </w:p>
        </w:tc>
        <w:tc>
          <w:tcPr>
            <w:tcW w:w="0" w:type="auto"/>
            <w:vAlign w:val="center"/>
          </w:tcPr>
          <w:p w:rsidR="000A0B86" w:rsidRDefault="000A0B86" w:rsidP="001A42D9">
            <w:pPr>
              <w:pStyle w:val="230"/>
            </w:pPr>
            <w:r>
              <w:t>185</w:t>
            </w:r>
          </w:p>
        </w:tc>
      </w:tr>
      <w:tr w:rsidR="000A0B86" w:rsidRPr="00C916F5" w:rsidTr="001A42D9">
        <w:trPr>
          <w:trHeight w:val="57"/>
        </w:trPr>
        <w:tc>
          <w:tcPr>
            <w:tcW w:w="0" w:type="auto"/>
            <w:shd w:val="clear" w:color="auto" w:fill="auto"/>
            <w:vAlign w:val="center"/>
          </w:tcPr>
          <w:p w:rsidR="000A0B86" w:rsidRDefault="000A0B86" w:rsidP="001A42D9">
            <w:pPr>
              <w:pStyle w:val="230"/>
            </w:pPr>
            <w:r>
              <w:t>8</w:t>
            </w:r>
          </w:p>
        </w:tc>
        <w:tc>
          <w:tcPr>
            <w:tcW w:w="0" w:type="auto"/>
            <w:shd w:val="clear" w:color="auto" w:fill="auto"/>
            <w:vAlign w:val="center"/>
          </w:tcPr>
          <w:p w:rsidR="000A0B86" w:rsidRDefault="000A0B86" w:rsidP="001A42D9">
            <w:pPr>
              <w:pStyle w:val="230"/>
            </w:pPr>
            <w:r>
              <w:t>16,6</w:t>
            </w:r>
          </w:p>
        </w:tc>
        <w:tc>
          <w:tcPr>
            <w:tcW w:w="0" w:type="auto"/>
            <w:shd w:val="clear" w:color="auto" w:fill="auto"/>
            <w:vAlign w:val="center"/>
          </w:tcPr>
          <w:p w:rsidR="000A0B86" w:rsidRDefault="000A0B86" w:rsidP="001A42D9">
            <w:pPr>
              <w:pStyle w:val="230"/>
            </w:pPr>
            <w:r>
              <w:t>13300</w:t>
            </w:r>
          </w:p>
        </w:tc>
        <w:tc>
          <w:tcPr>
            <w:tcW w:w="0" w:type="auto"/>
            <w:shd w:val="clear" w:color="auto" w:fill="auto"/>
            <w:vAlign w:val="center"/>
          </w:tcPr>
          <w:p w:rsidR="000A0B86" w:rsidRDefault="000A0B86" w:rsidP="001A42D9">
            <w:pPr>
              <w:pStyle w:val="230"/>
            </w:pPr>
            <w:r>
              <w:t>6,6</w:t>
            </w:r>
          </w:p>
        </w:tc>
        <w:tc>
          <w:tcPr>
            <w:tcW w:w="0" w:type="auto"/>
            <w:shd w:val="clear" w:color="auto" w:fill="auto"/>
            <w:vAlign w:val="center"/>
          </w:tcPr>
          <w:p w:rsidR="000A0B86" w:rsidRDefault="000A0B86" w:rsidP="001A42D9">
            <w:pPr>
              <w:pStyle w:val="230"/>
            </w:pPr>
            <w:r>
              <w:t>5310</w:t>
            </w:r>
          </w:p>
        </w:tc>
        <w:tc>
          <w:tcPr>
            <w:tcW w:w="0" w:type="auto"/>
            <w:vAlign w:val="center"/>
          </w:tcPr>
          <w:p w:rsidR="000A0B86" w:rsidRDefault="000A0B86" w:rsidP="001A42D9">
            <w:pPr>
              <w:pStyle w:val="230"/>
            </w:pPr>
            <w:r>
              <w:t>190</w:t>
            </w:r>
          </w:p>
        </w:tc>
      </w:tr>
      <w:tr w:rsidR="000A0B86" w:rsidRPr="00C916F5" w:rsidTr="001A42D9">
        <w:trPr>
          <w:trHeight w:val="57"/>
        </w:trPr>
        <w:tc>
          <w:tcPr>
            <w:tcW w:w="0" w:type="auto"/>
            <w:shd w:val="clear" w:color="auto" w:fill="auto"/>
            <w:vAlign w:val="center"/>
          </w:tcPr>
          <w:p w:rsidR="000A0B86" w:rsidRDefault="000A0B86" w:rsidP="001A42D9">
            <w:pPr>
              <w:pStyle w:val="230"/>
            </w:pPr>
            <w:r>
              <w:t>9</w:t>
            </w:r>
          </w:p>
        </w:tc>
        <w:tc>
          <w:tcPr>
            <w:tcW w:w="0" w:type="auto"/>
            <w:shd w:val="clear" w:color="auto" w:fill="auto"/>
            <w:vAlign w:val="center"/>
          </w:tcPr>
          <w:p w:rsidR="000A0B86" w:rsidRDefault="000A0B86" w:rsidP="001A42D9">
            <w:pPr>
              <w:pStyle w:val="230"/>
            </w:pPr>
            <w:r>
              <w:t>15,3</w:t>
            </w:r>
          </w:p>
        </w:tc>
        <w:tc>
          <w:tcPr>
            <w:tcW w:w="0" w:type="auto"/>
            <w:shd w:val="clear" w:color="auto" w:fill="auto"/>
            <w:vAlign w:val="center"/>
          </w:tcPr>
          <w:p w:rsidR="000A0B86" w:rsidRDefault="000A0B86" w:rsidP="001A42D9">
            <w:pPr>
              <w:pStyle w:val="230"/>
            </w:pPr>
            <w:r>
              <w:t>13700</w:t>
            </w:r>
          </w:p>
        </w:tc>
        <w:tc>
          <w:tcPr>
            <w:tcW w:w="0" w:type="auto"/>
            <w:shd w:val="clear" w:color="auto" w:fill="auto"/>
            <w:vAlign w:val="center"/>
          </w:tcPr>
          <w:p w:rsidR="000A0B86" w:rsidRDefault="000A0B86" w:rsidP="001A42D9">
            <w:pPr>
              <w:pStyle w:val="230"/>
            </w:pPr>
            <w:r>
              <w:t>6,0</w:t>
            </w:r>
          </w:p>
        </w:tc>
        <w:tc>
          <w:tcPr>
            <w:tcW w:w="0" w:type="auto"/>
            <w:shd w:val="clear" w:color="auto" w:fill="auto"/>
            <w:vAlign w:val="center"/>
          </w:tcPr>
          <w:p w:rsidR="000A0B86" w:rsidRDefault="000A0B86" w:rsidP="001A42D9">
            <w:pPr>
              <w:pStyle w:val="230"/>
            </w:pPr>
            <w:r>
              <w:t>5410</w:t>
            </w:r>
          </w:p>
        </w:tc>
        <w:tc>
          <w:tcPr>
            <w:tcW w:w="0" w:type="auto"/>
            <w:vAlign w:val="center"/>
          </w:tcPr>
          <w:p w:rsidR="000A0B86" w:rsidRDefault="000A0B86" w:rsidP="001A42D9">
            <w:pPr>
              <w:pStyle w:val="230"/>
            </w:pPr>
            <w:r>
              <w:t>193</w:t>
            </w:r>
          </w:p>
        </w:tc>
      </w:tr>
      <w:tr w:rsidR="000A0B86" w:rsidRPr="00C916F5" w:rsidTr="001A42D9">
        <w:trPr>
          <w:trHeight w:val="57"/>
        </w:trPr>
        <w:tc>
          <w:tcPr>
            <w:tcW w:w="0" w:type="auto"/>
            <w:gridSpan w:val="6"/>
            <w:shd w:val="clear" w:color="auto" w:fill="auto"/>
            <w:vAlign w:val="center"/>
          </w:tcPr>
          <w:p w:rsidR="000A0B86" w:rsidRDefault="000A0B86" w:rsidP="001A42D9">
            <w:pPr>
              <w:pStyle w:val="230"/>
            </w:pPr>
            <w:r>
              <w:t>Сельские населенные пункты с численностью населения от 1 до 3 тыс. человек</w:t>
            </w:r>
          </w:p>
        </w:tc>
      </w:tr>
      <w:tr w:rsidR="000A0B86" w:rsidRPr="00C916F5" w:rsidTr="001A42D9">
        <w:trPr>
          <w:trHeight w:val="57"/>
        </w:trPr>
        <w:tc>
          <w:tcPr>
            <w:tcW w:w="0" w:type="auto"/>
            <w:shd w:val="clear" w:color="auto" w:fill="auto"/>
            <w:vAlign w:val="center"/>
          </w:tcPr>
          <w:p w:rsidR="000A0B86" w:rsidRDefault="000A0B86" w:rsidP="001A42D9">
            <w:pPr>
              <w:pStyle w:val="230"/>
            </w:pPr>
            <w:r>
              <w:t>1</w:t>
            </w:r>
          </w:p>
        </w:tc>
        <w:tc>
          <w:tcPr>
            <w:tcW w:w="0" w:type="auto"/>
            <w:shd w:val="clear" w:color="auto" w:fill="auto"/>
            <w:vAlign w:val="center"/>
          </w:tcPr>
          <w:p w:rsidR="000A0B86" w:rsidRDefault="000A0B86" w:rsidP="001A42D9">
            <w:pPr>
              <w:pStyle w:val="230"/>
            </w:pPr>
            <w:r>
              <w:t>44,8</w:t>
            </w:r>
          </w:p>
        </w:tc>
        <w:tc>
          <w:tcPr>
            <w:tcW w:w="0" w:type="auto"/>
            <w:shd w:val="clear" w:color="auto" w:fill="auto"/>
            <w:vAlign w:val="center"/>
          </w:tcPr>
          <w:p w:rsidR="000A0B86" w:rsidRDefault="000A0B86" w:rsidP="001A42D9">
            <w:pPr>
              <w:pStyle w:val="230"/>
            </w:pPr>
            <w:r>
              <w:t>4480</w:t>
            </w:r>
          </w:p>
        </w:tc>
        <w:tc>
          <w:tcPr>
            <w:tcW w:w="0" w:type="auto"/>
            <w:shd w:val="clear" w:color="auto" w:fill="auto"/>
            <w:vAlign w:val="center"/>
          </w:tcPr>
          <w:p w:rsidR="000A0B86" w:rsidRDefault="000A0B86" w:rsidP="001A42D9">
            <w:pPr>
              <w:pStyle w:val="230"/>
            </w:pPr>
            <w:r>
              <w:t>26,5</w:t>
            </w:r>
          </w:p>
        </w:tc>
        <w:tc>
          <w:tcPr>
            <w:tcW w:w="0" w:type="auto"/>
            <w:shd w:val="clear" w:color="auto" w:fill="auto"/>
            <w:vAlign w:val="center"/>
          </w:tcPr>
          <w:p w:rsidR="000A0B86" w:rsidRDefault="000A0B86" w:rsidP="001A42D9">
            <w:pPr>
              <w:pStyle w:val="230"/>
            </w:pPr>
            <w:r>
              <w:t>2650</w:t>
            </w:r>
          </w:p>
        </w:tc>
        <w:tc>
          <w:tcPr>
            <w:tcW w:w="0" w:type="auto"/>
            <w:vAlign w:val="center"/>
          </w:tcPr>
          <w:p w:rsidR="000A0B86" w:rsidRDefault="000A0B86" w:rsidP="001A42D9">
            <w:pPr>
              <w:pStyle w:val="230"/>
            </w:pPr>
            <w:r>
              <w:t>99</w:t>
            </w:r>
          </w:p>
        </w:tc>
      </w:tr>
      <w:tr w:rsidR="000A0B86" w:rsidRPr="00C916F5" w:rsidTr="001A42D9">
        <w:trPr>
          <w:trHeight w:val="57"/>
        </w:trPr>
        <w:tc>
          <w:tcPr>
            <w:tcW w:w="0" w:type="auto"/>
            <w:shd w:val="clear" w:color="auto" w:fill="auto"/>
            <w:vAlign w:val="center"/>
          </w:tcPr>
          <w:p w:rsidR="000A0B86" w:rsidRDefault="000A0B86" w:rsidP="001A42D9">
            <w:pPr>
              <w:pStyle w:val="230"/>
            </w:pPr>
            <w:r>
              <w:t>2</w:t>
            </w:r>
          </w:p>
        </w:tc>
        <w:tc>
          <w:tcPr>
            <w:tcW w:w="0" w:type="auto"/>
            <w:shd w:val="clear" w:color="auto" w:fill="auto"/>
            <w:vAlign w:val="center"/>
          </w:tcPr>
          <w:p w:rsidR="000A0B86" w:rsidRDefault="000A0B86" w:rsidP="001A42D9">
            <w:pPr>
              <w:pStyle w:val="230"/>
            </w:pPr>
            <w:r>
              <w:t>36,1</w:t>
            </w:r>
          </w:p>
        </w:tc>
        <w:tc>
          <w:tcPr>
            <w:tcW w:w="0" w:type="auto"/>
            <w:shd w:val="clear" w:color="auto" w:fill="auto"/>
            <w:vAlign w:val="center"/>
          </w:tcPr>
          <w:p w:rsidR="000A0B86" w:rsidRDefault="000A0B86" w:rsidP="001A42D9">
            <w:pPr>
              <w:pStyle w:val="230"/>
            </w:pPr>
            <w:r>
              <w:t>7230</w:t>
            </w:r>
          </w:p>
        </w:tc>
        <w:tc>
          <w:tcPr>
            <w:tcW w:w="0" w:type="auto"/>
            <w:shd w:val="clear" w:color="auto" w:fill="auto"/>
            <w:vAlign w:val="center"/>
          </w:tcPr>
          <w:p w:rsidR="000A0B86" w:rsidRDefault="000A0B86" w:rsidP="001A42D9">
            <w:pPr>
              <w:pStyle w:val="230"/>
            </w:pPr>
            <w:r>
              <w:t>18,5</w:t>
            </w:r>
          </w:p>
        </w:tc>
        <w:tc>
          <w:tcPr>
            <w:tcW w:w="0" w:type="auto"/>
            <w:shd w:val="clear" w:color="auto" w:fill="auto"/>
            <w:vAlign w:val="center"/>
          </w:tcPr>
          <w:p w:rsidR="000A0B86" w:rsidRDefault="000A0B86" w:rsidP="001A42D9">
            <w:pPr>
              <w:pStyle w:val="230"/>
            </w:pPr>
            <w:r>
              <w:t>3700</w:t>
            </w:r>
          </w:p>
        </w:tc>
        <w:tc>
          <w:tcPr>
            <w:tcW w:w="0" w:type="auto"/>
            <w:vAlign w:val="center"/>
          </w:tcPr>
          <w:p w:rsidR="000A0B86" w:rsidRDefault="000A0B86" w:rsidP="001A42D9">
            <w:pPr>
              <w:pStyle w:val="230"/>
            </w:pPr>
            <w:r>
              <w:t>132</w:t>
            </w:r>
          </w:p>
        </w:tc>
      </w:tr>
      <w:tr w:rsidR="000A0B86" w:rsidRPr="00C916F5" w:rsidTr="001A42D9">
        <w:trPr>
          <w:trHeight w:val="57"/>
        </w:trPr>
        <w:tc>
          <w:tcPr>
            <w:tcW w:w="0" w:type="auto"/>
            <w:shd w:val="clear" w:color="auto" w:fill="auto"/>
            <w:vAlign w:val="center"/>
          </w:tcPr>
          <w:p w:rsidR="000A0B86" w:rsidRDefault="000A0B86" w:rsidP="001A42D9">
            <w:pPr>
              <w:pStyle w:val="230"/>
            </w:pPr>
            <w:r>
              <w:t>3</w:t>
            </w:r>
          </w:p>
        </w:tc>
        <w:tc>
          <w:tcPr>
            <w:tcW w:w="0" w:type="auto"/>
            <w:shd w:val="clear" w:color="auto" w:fill="auto"/>
            <w:vAlign w:val="center"/>
          </w:tcPr>
          <w:p w:rsidR="000A0B86" w:rsidRDefault="000A0B86" w:rsidP="001A42D9">
            <w:pPr>
              <w:pStyle w:val="230"/>
            </w:pPr>
            <w:r>
              <w:t>29,9</w:t>
            </w:r>
          </w:p>
        </w:tc>
        <w:tc>
          <w:tcPr>
            <w:tcW w:w="0" w:type="auto"/>
            <w:shd w:val="clear" w:color="auto" w:fill="auto"/>
            <w:vAlign w:val="center"/>
          </w:tcPr>
          <w:p w:rsidR="000A0B86" w:rsidRDefault="000A0B86" w:rsidP="001A42D9">
            <w:pPr>
              <w:pStyle w:val="230"/>
            </w:pPr>
            <w:r>
              <w:t>9000</w:t>
            </w:r>
          </w:p>
        </w:tc>
        <w:tc>
          <w:tcPr>
            <w:tcW w:w="0" w:type="auto"/>
            <w:shd w:val="clear" w:color="auto" w:fill="auto"/>
            <w:vAlign w:val="center"/>
          </w:tcPr>
          <w:p w:rsidR="000A0B86" w:rsidRDefault="000A0B86" w:rsidP="001A42D9">
            <w:pPr>
              <w:pStyle w:val="230"/>
            </w:pPr>
            <w:r>
              <w:t>14,1</w:t>
            </w:r>
          </w:p>
        </w:tc>
        <w:tc>
          <w:tcPr>
            <w:tcW w:w="0" w:type="auto"/>
            <w:shd w:val="clear" w:color="auto" w:fill="auto"/>
            <w:vAlign w:val="center"/>
          </w:tcPr>
          <w:p w:rsidR="000A0B86" w:rsidRDefault="000A0B86" w:rsidP="001A42D9">
            <w:pPr>
              <w:pStyle w:val="230"/>
            </w:pPr>
            <w:r>
              <w:t>4220</w:t>
            </w:r>
          </w:p>
        </w:tc>
        <w:tc>
          <w:tcPr>
            <w:tcW w:w="0" w:type="auto"/>
            <w:vAlign w:val="center"/>
          </w:tcPr>
          <w:p w:rsidR="000A0B86" w:rsidRDefault="000A0B86" w:rsidP="001A42D9">
            <w:pPr>
              <w:pStyle w:val="230"/>
            </w:pPr>
            <w:r>
              <w:t>151</w:t>
            </w:r>
          </w:p>
        </w:tc>
      </w:tr>
      <w:tr w:rsidR="000A0B86" w:rsidRPr="00C916F5" w:rsidTr="001A42D9">
        <w:trPr>
          <w:trHeight w:val="57"/>
        </w:trPr>
        <w:tc>
          <w:tcPr>
            <w:tcW w:w="0" w:type="auto"/>
            <w:shd w:val="clear" w:color="auto" w:fill="auto"/>
            <w:vAlign w:val="center"/>
          </w:tcPr>
          <w:p w:rsidR="000A0B86" w:rsidRDefault="000A0B86" w:rsidP="001A42D9">
            <w:pPr>
              <w:pStyle w:val="230"/>
            </w:pPr>
            <w:r>
              <w:t>4</w:t>
            </w:r>
          </w:p>
        </w:tc>
        <w:tc>
          <w:tcPr>
            <w:tcW w:w="0" w:type="auto"/>
            <w:shd w:val="clear" w:color="auto" w:fill="auto"/>
            <w:vAlign w:val="center"/>
          </w:tcPr>
          <w:p w:rsidR="000A0B86" w:rsidRDefault="000A0B86" w:rsidP="001A42D9">
            <w:pPr>
              <w:pStyle w:val="230"/>
            </w:pPr>
            <w:r>
              <w:t>25,6</w:t>
            </w:r>
          </w:p>
        </w:tc>
        <w:tc>
          <w:tcPr>
            <w:tcW w:w="0" w:type="auto"/>
            <w:shd w:val="clear" w:color="auto" w:fill="auto"/>
            <w:vAlign w:val="center"/>
          </w:tcPr>
          <w:p w:rsidR="000A0B86" w:rsidRDefault="000A0B86" w:rsidP="001A42D9">
            <w:pPr>
              <w:pStyle w:val="230"/>
            </w:pPr>
            <w:r>
              <w:t>10300</w:t>
            </w:r>
          </w:p>
        </w:tc>
        <w:tc>
          <w:tcPr>
            <w:tcW w:w="0" w:type="auto"/>
            <w:shd w:val="clear" w:color="auto" w:fill="auto"/>
            <w:vAlign w:val="center"/>
          </w:tcPr>
          <w:p w:rsidR="000A0B86" w:rsidRDefault="000A0B86" w:rsidP="001A42D9">
            <w:pPr>
              <w:pStyle w:val="230"/>
            </w:pPr>
            <w:r>
              <w:t>11,4</w:t>
            </w:r>
          </w:p>
        </w:tc>
        <w:tc>
          <w:tcPr>
            <w:tcW w:w="0" w:type="auto"/>
            <w:shd w:val="clear" w:color="auto" w:fill="auto"/>
            <w:vAlign w:val="center"/>
          </w:tcPr>
          <w:p w:rsidR="000A0B86" w:rsidRDefault="000A0B86" w:rsidP="001A42D9">
            <w:pPr>
              <w:pStyle w:val="230"/>
            </w:pPr>
            <w:r>
              <w:t>4560</w:t>
            </w:r>
          </w:p>
        </w:tc>
        <w:tc>
          <w:tcPr>
            <w:tcW w:w="0" w:type="auto"/>
            <w:vAlign w:val="center"/>
          </w:tcPr>
          <w:p w:rsidR="000A0B86" w:rsidRDefault="000A0B86" w:rsidP="001A42D9">
            <w:pPr>
              <w:pStyle w:val="230"/>
            </w:pPr>
            <w:r>
              <w:t>163</w:t>
            </w:r>
          </w:p>
        </w:tc>
      </w:tr>
      <w:tr w:rsidR="000A0B86" w:rsidRPr="00C916F5" w:rsidTr="001A42D9">
        <w:trPr>
          <w:trHeight w:val="57"/>
        </w:trPr>
        <w:tc>
          <w:tcPr>
            <w:tcW w:w="0" w:type="auto"/>
            <w:gridSpan w:val="6"/>
            <w:shd w:val="clear" w:color="auto" w:fill="auto"/>
            <w:vAlign w:val="center"/>
          </w:tcPr>
          <w:p w:rsidR="000A0B86" w:rsidRDefault="000A0B86" w:rsidP="001A42D9">
            <w:pPr>
              <w:pStyle w:val="230"/>
            </w:pPr>
            <w:r>
              <w:t>Сельские населенные пункты с численностью населения менее 1 тыс. человек</w:t>
            </w:r>
          </w:p>
        </w:tc>
      </w:tr>
      <w:tr w:rsidR="000A0B86" w:rsidRPr="00C916F5" w:rsidTr="001A42D9">
        <w:trPr>
          <w:trHeight w:val="57"/>
        </w:trPr>
        <w:tc>
          <w:tcPr>
            <w:tcW w:w="0" w:type="auto"/>
            <w:shd w:val="clear" w:color="auto" w:fill="auto"/>
            <w:vAlign w:val="center"/>
          </w:tcPr>
          <w:p w:rsidR="000A0B86" w:rsidRDefault="000A0B86" w:rsidP="001A42D9">
            <w:pPr>
              <w:pStyle w:val="230"/>
            </w:pPr>
            <w:r>
              <w:t>1</w:t>
            </w:r>
          </w:p>
        </w:tc>
        <w:tc>
          <w:tcPr>
            <w:tcW w:w="0" w:type="auto"/>
            <w:shd w:val="clear" w:color="auto" w:fill="auto"/>
            <w:vAlign w:val="center"/>
          </w:tcPr>
          <w:p w:rsidR="000A0B86" w:rsidRDefault="000A0B86" w:rsidP="001A42D9">
            <w:pPr>
              <w:pStyle w:val="230"/>
            </w:pPr>
            <w:r>
              <w:t>44,7</w:t>
            </w:r>
          </w:p>
        </w:tc>
        <w:tc>
          <w:tcPr>
            <w:tcW w:w="0" w:type="auto"/>
            <w:shd w:val="clear" w:color="auto" w:fill="auto"/>
            <w:vAlign w:val="center"/>
          </w:tcPr>
          <w:p w:rsidR="000A0B86" w:rsidRDefault="000A0B86" w:rsidP="001A42D9">
            <w:pPr>
              <w:pStyle w:val="230"/>
            </w:pPr>
            <w:r>
              <w:t>4470</w:t>
            </w:r>
          </w:p>
        </w:tc>
        <w:tc>
          <w:tcPr>
            <w:tcW w:w="0" w:type="auto"/>
            <w:shd w:val="clear" w:color="auto" w:fill="auto"/>
            <w:vAlign w:val="center"/>
          </w:tcPr>
          <w:p w:rsidR="000A0B86" w:rsidRDefault="000A0B86" w:rsidP="001A42D9">
            <w:pPr>
              <w:pStyle w:val="230"/>
            </w:pPr>
            <w:r>
              <w:t>26,0</w:t>
            </w:r>
          </w:p>
        </w:tc>
        <w:tc>
          <w:tcPr>
            <w:tcW w:w="0" w:type="auto"/>
            <w:shd w:val="clear" w:color="auto" w:fill="auto"/>
            <w:vAlign w:val="center"/>
          </w:tcPr>
          <w:p w:rsidR="000A0B86" w:rsidRDefault="000A0B86" w:rsidP="001A42D9">
            <w:pPr>
              <w:pStyle w:val="230"/>
            </w:pPr>
            <w:r>
              <w:t>2600</w:t>
            </w:r>
          </w:p>
        </w:tc>
        <w:tc>
          <w:tcPr>
            <w:tcW w:w="0" w:type="auto"/>
            <w:vAlign w:val="center"/>
          </w:tcPr>
          <w:p w:rsidR="000A0B86" w:rsidRDefault="000A0B86" w:rsidP="001A42D9">
            <w:pPr>
              <w:pStyle w:val="230"/>
            </w:pPr>
            <w:r>
              <w:t>98</w:t>
            </w:r>
          </w:p>
        </w:tc>
      </w:tr>
      <w:tr w:rsidR="000A0B86" w:rsidRPr="00C916F5" w:rsidTr="001A42D9">
        <w:trPr>
          <w:trHeight w:val="57"/>
        </w:trPr>
        <w:tc>
          <w:tcPr>
            <w:tcW w:w="0" w:type="auto"/>
            <w:shd w:val="clear" w:color="auto" w:fill="auto"/>
            <w:vAlign w:val="center"/>
          </w:tcPr>
          <w:p w:rsidR="000A0B86" w:rsidRDefault="000A0B86" w:rsidP="001A42D9">
            <w:pPr>
              <w:pStyle w:val="230"/>
            </w:pPr>
            <w:r>
              <w:t>2</w:t>
            </w:r>
          </w:p>
        </w:tc>
        <w:tc>
          <w:tcPr>
            <w:tcW w:w="0" w:type="auto"/>
            <w:shd w:val="clear" w:color="auto" w:fill="auto"/>
            <w:vAlign w:val="center"/>
          </w:tcPr>
          <w:p w:rsidR="000A0B86" w:rsidRDefault="000A0B86" w:rsidP="001A42D9">
            <w:pPr>
              <w:pStyle w:val="230"/>
            </w:pPr>
            <w:r>
              <w:t>35,9</w:t>
            </w:r>
          </w:p>
        </w:tc>
        <w:tc>
          <w:tcPr>
            <w:tcW w:w="0" w:type="auto"/>
            <w:shd w:val="clear" w:color="auto" w:fill="auto"/>
            <w:vAlign w:val="center"/>
          </w:tcPr>
          <w:p w:rsidR="000A0B86" w:rsidRDefault="000A0B86" w:rsidP="001A42D9">
            <w:pPr>
              <w:pStyle w:val="230"/>
            </w:pPr>
            <w:r>
              <w:t>7190</w:t>
            </w:r>
          </w:p>
        </w:tc>
        <w:tc>
          <w:tcPr>
            <w:tcW w:w="0" w:type="auto"/>
            <w:shd w:val="clear" w:color="auto" w:fill="auto"/>
            <w:vAlign w:val="center"/>
          </w:tcPr>
          <w:p w:rsidR="000A0B86" w:rsidRDefault="000A0B86" w:rsidP="001A42D9">
            <w:pPr>
              <w:pStyle w:val="230"/>
            </w:pPr>
            <w:r>
              <w:t>18,3</w:t>
            </w:r>
          </w:p>
        </w:tc>
        <w:tc>
          <w:tcPr>
            <w:tcW w:w="0" w:type="auto"/>
            <w:shd w:val="clear" w:color="auto" w:fill="auto"/>
            <w:vAlign w:val="center"/>
          </w:tcPr>
          <w:p w:rsidR="000A0B86" w:rsidRDefault="000A0B86" w:rsidP="001A42D9">
            <w:pPr>
              <w:pStyle w:val="230"/>
            </w:pPr>
            <w:r>
              <w:t>3670</w:t>
            </w:r>
          </w:p>
        </w:tc>
        <w:tc>
          <w:tcPr>
            <w:tcW w:w="0" w:type="auto"/>
            <w:vAlign w:val="center"/>
          </w:tcPr>
          <w:p w:rsidR="000A0B86" w:rsidRDefault="000A0B86" w:rsidP="001A42D9">
            <w:pPr>
              <w:pStyle w:val="230"/>
            </w:pPr>
            <w:r>
              <w:t>131</w:t>
            </w:r>
          </w:p>
        </w:tc>
      </w:tr>
      <w:tr w:rsidR="000A0B86" w:rsidRPr="00C916F5" w:rsidTr="001A42D9">
        <w:trPr>
          <w:trHeight w:val="57"/>
        </w:trPr>
        <w:tc>
          <w:tcPr>
            <w:tcW w:w="0" w:type="auto"/>
            <w:shd w:val="clear" w:color="auto" w:fill="auto"/>
            <w:vAlign w:val="center"/>
          </w:tcPr>
          <w:p w:rsidR="000A0B86" w:rsidRDefault="000A0B86" w:rsidP="001A42D9">
            <w:pPr>
              <w:pStyle w:val="230"/>
            </w:pPr>
            <w:r>
              <w:t>3</w:t>
            </w:r>
          </w:p>
        </w:tc>
        <w:tc>
          <w:tcPr>
            <w:tcW w:w="0" w:type="auto"/>
            <w:shd w:val="clear" w:color="auto" w:fill="auto"/>
            <w:vAlign w:val="center"/>
          </w:tcPr>
          <w:p w:rsidR="000A0B86" w:rsidRDefault="000A0B86" w:rsidP="001A42D9">
            <w:pPr>
              <w:pStyle w:val="230"/>
            </w:pPr>
            <w:r>
              <w:t>29,7</w:t>
            </w:r>
          </w:p>
        </w:tc>
        <w:tc>
          <w:tcPr>
            <w:tcW w:w="0" w:type="auto"/>
            <w:shd w:val="clear" w:color="auto" w:fill="auto"/>
            <w:vAlign w:val="center"/>
          </w:tcPr>
          <w:p w:rsidR="000A0B86" w:rsidRDefault="000A0B86" w:rsidP="001A42D9">
            <w:pPr>
              <w:pStyle w:val="230"/>
            </w:pPr>
            <w:r>
              <w:t>8920</w:t>
            </w:r>
          </w:p>
        </w:tc>
        <w:tc>
          <w:tcPr>
            <w:tcW w:w="0" w:type="auto"/>
            <w:shd w:val="clear" w:color="auto" w:fill="auto"/>
            <w:vAlign w:val="center"/>
          </w:tcPr>
          <w:p w:rsidR="000A0B86" w:rsidRDefault="000A0B86" w:rsidP="001A42D9">
            <w:pPr>
              <w:pStyle w:val="230"/>
            </w:pPr>
            <w:r>
              <w:t>13,9</w:t>
            </w:r>
          </w:p>
        </w:tc>
        <w:tc>
          <w:tcPr>
            <w:tcW w:w="0" w:type="auto"/>
            <w:shd w:val="clear" w:color="auto" w:fill="auto"/>
            <w:vAlign w:val="center"/>
          </w:tcPr>
          <w:p w:rsidR="000A0B86" w:rsidRDefault="000A0B86" w:rsidP="001A42D9">
            <w:pPr>
              <w:pStyle w:val="230"/>
            </w:pPr>
            <w:r>
              <w:t>4180</w:t>
            </w:r>
          </w:p>
        </w:tc>
        <w:tc>
          <w:tcPr>
            <w:tcW w:w="0" w:type="auto"/>
            <w:vAlign w:val="center"/>
          </w:tcPr>
          <w:p w:rsidR="000A0B86" w:rsidRDefault="000A0B86" w:rsidP="001A42D9">
            <w:pPr>
              <w:pStyle w:val="230"/>
            </w:pPr>
            <w:r>
              <w:t>149</w:t>
            </w:r>
          </w:p>
        </w:tc>
      </w:tr>
    </w:tbl>
    <w:p w:rsidR="000A0B86" w:rsidRPr="000A5211" w:rsidRDefault="000A0B86" w:rsidP="000A0B86">
      <w:pPr>
        <w:pStyle w:val="32"/>
      </w:pPr>
      <w:r w:rsidRPr="000A5211">
        <w:t>Примечания</w:t>
      </w:r>
    </w:p>
    <w:p w:rsidR="000A0B86" w:rsidRPr="00C916F5" w:rsidRDefault="000A0B86" w:rsidP="000A0B86">
      <w:pPr>
        <w:pStyle w:val="310"/>
      </w:pPr>
      <w:r>
        <w:t>1)</w:t>
      </w:r>
      <w:r w:rsidRPr="00C916F5">
        <w:t xml:space="preserve"> Максимальные показатели интенсивности использования жилых территорий для промежуточных нецелочисленных значений средней этажности жилых домов рассчитываются методом линейной интерполяции.</w:t>
      </w:r>
    </w:p>
    <w:p w:rsidR="000A0B86" w:rsidRPr="00C916F5" w:rsidRDefault="000A0B86" w:rsidP="000A0B86">
      <w:pPr>
        <w:pStyle w:val="310"/>
      </w:pPr>
      <w:r>
        <w:lastRenderedPageBreak/>
        <w:t>2)</w:t>
      </w:r>
      <w:r w:rsidRPr="00C916F5">
        <w:t xml:space="preserve"> </w:t>
      </w:r>
      <w:r w:rsidRPr="00C916F5">
        <w:rPr>
          <w:shd w:val="clear" w:color="auto" w:fill="FFFFFF"/>
        </w:rPr>
        <w:t>Расчетные показатели плотности населения приведены при расчетной обеспеченности 28 м</w:t>
      </w:r>
      <w:r w:rsidRPr="00C916F5">
        <w:rPr>
          <w:shd w:val="clear" w:color="auto" w:fill="FFFFFF"/>
          <w:vertAlign w:val="superscript"/>
        </w:rPr>
        <w:t>2</w:t>
      </w:r>
      <w:r w:rsidRPr="00C916F5">
        <w:rPr>
          <w:shd w:val="clear" w:color="auto" w:fill="FFFFFF"/>
        </w:rPr>
        <w:t xml:space="preserve"> общей площади на жителя многоквартирного дома.</w:t>
      </w:r>
    </w:p>
    <w:p w:rsidR="000A0B86" w:rsidRPr="00C916F5" w:rsidRDefault="000A0B86" w:rsidP="000A0B86">
      <w:pPr>
        <w:pStyle w:val="310"/>
      </w:pPr>
      <w:r>
        <w:t>3)</w:t>
      </w:r>
      <w:r w:rsidRPr="00C916F5">
        <w:t xml:space="preserve"> Расширенный диапазон этажности приведен для возможности учета ранее спроектированных и построенных жилых домов, этажность которых выше установленной в </w:t>
      </w:r>
      <w:r>
        <w:t xml:space="preserve">п. </w:t>
      </w:r>
      <w:proofErr w:type="gramStart"/>
      <w:r>
        <w:t>2.1.1.</w:t>
      </w:r>
      <w:r w:rsidRPr="00C916F5">
        <w:t>,</w:t>
      </w:r>
      <w:proofErr w:type="gramEnd"/>
      <w:r w:rsidRPr="00C916F5">
        <w:t xml:space="preserve"> а также для случаев, допускающих строительство с отклонением от установленной этажности. Максимальные показатели интенсивности использования жилых территорий для средней этажности жилых домов за границами приведенных диапазонов рассчитываются методом линейной экстраполяции по двум точкам по формулам: </w:t>
      </w:r>
    </w:p>
    <w:p w:rsidR="000A0B86" w:rsidRPr="00C916F5" w:rsidRDefault="000A0B86" w:rsidP="000A0B86">
      <w:pPr>
        <w:pStyle w:val="310"/>
      </w:pPr>
      <w:proofErr w:type="spellStart"/>
      <w:r w:rsidRPr="00C916F5">
        <w:t>Кз</w:t>
      </w:r>
      <w:proofErr w:type="spellEnd"/>
      <w:r w:rsidRPr="00C916F5">
        <w:t xml:space="preserve"> </w:t>
      </w:r>
      <w:proofErr w:type="spellStart"/>
      <w:r w:rsidRPr="00C916F5">
        <w:t>кв</w:t>
      </w:r>
      <w:r w:rsidRPr="00C916F5">
        <w:rPr>
          <w:vertAlign w:val="superscript"/>
        </w:rPr>
        <w:t>max</w:t>
      </w:r>
      <w:proofErr w:type="spellEnd"/>
      <w:r w:rsidRPr="00C916F5">
        <w:t xml:space="preserve"> (N) = </w:t>
      </w:r>
      <w:proofErr w:type="spellStart"/>
      <w:r w:rsidRPr="00C916F5">
        <w:t>Кз</w:t>
      </w:r>
      <w:proofErr w:type="spellEnd"/>
      <w:r w:rsidRPr="00C916F5">
        <w:t xml:space="preserve"> </w:t>
      </w:r>
      <w:proofErr w:type="spellStart"/>
      <w:r w:rsidRPr="00C916F5">
        <w:t>кв</w:t>
      </w:r>
      <w:r w:rsidRPr="00C916F5">
        <w:rPr>
          <w:vertAlign w:val="superscript"/>
        </w:rPr>
        <w:t>max</w:t>
      </w:r>
      <w:proofErr w:type="spellEnd"/>
      <w:r w:rsidRPr="00C916F5">
        <w:t xml:space="preserve"> (n) + (N - n) х (</w:t>
      </w:r>
      <w:proofErr w:type="spellStart"/>
      <w:r w:rsidRPr="00C916F5">
        <w:t>Кз</w:t>
      </w:r>
      <w:proofErr w:type="spellEnd"/>
      <w:r w:rsidRPr="00C916F5">
        <w:t xml:space="preserve"> </w:t>
      </w:r>
      <w:proofErr w:type="spellStart"/>
      <w:r w:rsidRPr="00C916F5">
        <w:t>кв</w:t>
      </w:r>
      <w:r w:rsidRPr="00C916F5">
        <w:rPr>
          <w:vertAlign w:val="superscript"/>
        </w:rPr>
        <w:t>max</w:t>
      </w:r>
      <w:proofErr w:type="spellEnd"/>
      <w:r w:rsidRPr="00C916F5">
        <w:t xml:space="preserve"> (n) - </w:t>
      </w:r>
      <w:proofErr w:type="spellStart"/>
      <w:r w:rsidRPr="00C916F5">
        <w:t>Кз</w:t>
      </w:r>
      <w:proofErr w:type="spellEnd"/>
      <w:r w:rsidRPr="00C916F5">
        <w:t xml:space="preserve"> </w:t>
      </w:r>
      <w:proofErr w:type="spellStart"/>
      <w:r w:rsidRPr="00C916F5">
        <w:t>кв</w:t>
      </w:r>
      <w:r w:rsidRPr="00C916F5">
        <w:rPr>
          <w:vertAlign w:val="superscript"/>
        </w:rPr>
        <w:t>max</w:t>
      </w:r>
      <w:proofErr w:type="spellEnd"/>
      <w:r w:rsidRPr="00C916F5">
        <w:t xml:space="preserve"> (n - 1)),</w:t>
      </w:r>
    </w:p>
    <w:p w:rsidR="000A0B86" w:rsidRPr="00C916F5" w:rsidRDefault="000A0B86" w:rsidP="000A0B86">
      <w:pPr>
        <w:pStyle w:val="310"/>
      </w:pPr>
      <w:proofErr w:type="spellStart"/>
      <w:r w:rsidRPr="00C916F5">
        <w:t>Рз</w:t>
      </w:r>
      <w:proofErr w:type="spellEnd"/>
      <w:r w:rsidRPr="00C916F5">
        <w:t xml:space="preserve"> </w:t>
      </w:r>
      <w:proofErr w:type="spellStart"/>
      <w:r w:rsidRPr="00C916F5">
        <w:t>кв</w:t>
      </w:r>
      <w:r w:rsidRPr="00C916F5">
        <w:rPr>
          <w:vertAlign w:val="superscript"/>
        </w:rPr>
        <w:t>max</w:t>
      </w:r>
      <w:proofErr w:type="spellEnd"/>
      <w:r w:rsidRPr="00C916F5">
        <w:t xml:space="preserve"> (N) = </w:t>
      </w:r>
      <w:proofErr w:type="spellStart"/>
      <w:r w:rsidRPr="00C916F5">
        <w:t>Рз</w:t>
      </w:r>
      <w:proofErr w:type="spellEnd"/>
      <w:r w:rsidRPr="00C916F5">
        <w:t xml:space="preserve"> </w:t>
      </w:r>
      <w:proofErr w:type="spellStart"/>
      <w:r w:rsidRPr="00C916F5">
        <w:t>кв</w:t>
      </w:r>
      <w:r w:rsidRPr="00C916F5">
        <w:rPr>
          <w:vertAlign w:val="superscript"/>
        </w:rPr>
        <w:t>max</w:t>
      </w:r>
      <w:proofErr w:type="spellEnd"/>
      <w:r w:rsidRPr="00C916F5">
        <w:t xml:space="preserve"> (n) + (N - n) х (</w:t>
      </w:r>
      <w:proofErr w:type="spellStart"/>
      <w:r w:rsidRPr="00C916F5">
        <w:t>Рз</w:t>
      </w:r>
      <w:proofErr w:type="spellEnd"/>
      <w:r w:rsidRPr="00C916F5">
        <w:t xml:space="preserve"> </w:t>
      </w:r>
      <w:proofErr w:type="spellStart"/>
      <w:r w:rsidRPr="00C916F5">
        <w:t>кв</w:t>
      </w:r>
      <w:r w:rsidRPr="00C916F5">
        <w:rPr>
          <w:vertAlign w:val="superscript"/>
        </w:rPr>
        <w:t>max</w:t>
      </w:r>
      <w:proofErr w:type="spellEnd"/>
      <w:r w:rsidRPr="00C916F5">
        <w:t xml:space="preserve"> (n) - </w:t>
      </w:r>
      <w:proofErr w:type="spellStart"/>
      <w:r w:rsidRPr="00C916F5">
        <w:t>Рз</w:t>
      </w:r>
      <w:proofErr w:type="spellEnd"/>
      <w:r w:rsidRPr="00C916F5">
        <w:t xml:space="preserve"> </w:t>
      </w:r>
      <w:proofErr w:type="spellStart"/>
      <w:r w:rsidRPr="00C916F5">
        <w:t>кв</w:t>
      </w:r>
      <w:r w:rsidRPr="00C916F5">
        <w:rPr>
          <w:vertAlign w:val="superscript"/>
        </w:rPr>
        <w:t>max</w:t>
      </w:r>
      <w:proofErr w:type="spellEnd"/>
      <w:r w:rsidRPr="00C916F5">
        <w:t xml:space="preserve"> (n - 1)),</w:t>
      </w:r>
    </w:p>
    <w:p w:rsidR="000A0B86" w:rsidRPr="00C916F5" w:rsidRDefault="000A0B86" w:rsidP="000A0B86">
      <w:pPr>
        <w:pStyle w:val="310"/>
      </w:pPr>
      <w:r w:rsidRPr="00C916F5">
        <w:t xml:space="preserve">где: расчетные максимальный коэффициент </w:t>
      </w:r>
      <w:proofErr w:type="spellStart"/>
      <w:r w:rsidRPr="00C916F5">
        <w:t>Кз</w:t>
      </w:r>
      <w:proofErr w:type="spellEnd"/>
      <w:r w:rsidRPr="00C916F5">
        <w:t xml:space="preserve"> </w:t>
      </w:r>
      <w:proofErr w:type="spellStart"/>
      <w:r w:rsidRPr="00C916F5">
        <w:t>кв</w:t>
      </w:r>
      <w:r w:rsidRPr="00C916F5">
        <w:rPr>
          <w:vertAlign w:val="superscript"/>
        </w:rPr>
        <w:t>max</w:t>
      </w:r>
      <w:proofErr w:type="spellEnd"/>
      <w:r w:rsidRPr="00C916F5">
        <w:t xml:space="preserve"> (N) и плотность застройки </w:t>
      </w:r>
      <w:proofErr w:type="spellStart"/>
      <w:r w:rsidRPr="00C916F5">
        <w:t>Рз</w:t>
      </w:r>
      <w:proofErr w:type="spellEnd"/>
      <w:r w:rsidRPr="00C916F5">
        <w:t xml:space="preserve"> </w:t>
      </w:r>
      <w:proofErr w:type="spellStart"/>
      <w:r w:rsidRPr="00C916F5">
        <w:t>кв</w:t>
      </w:r>
      <w:r w:rsidRPr="00C916F5">
        <w:rPr>
          <w:vertAlign w:val="superscript"/>
        </w:rPr>
        <w:t>max</w:t>
      </w:r>
      <w:proofErr w:type="spellEnd"/>
      <w:r w:rsidRPr="00C916F5">
        <w:t xml:space="preserve"> (N) для средней этажности N, превышающей наибольшую этажность n, для которой в </w:t>
      </w:r>
      <w:r>
        <w:fldChar w:fldCharType="begin"/>
      </w:r>
      <w:r>
        <w:instrText xml:space="preserve"> REF _Ref45195942 \h </w:instrText>
      </w:r>
      <w:r>
        <w:fldChar w:fldCharType="separate"/>
      </w:r>
      <w:r w:rsidRPr="00C916F5">
        <w:t xml:space="preserve">Таблица </w:t>
      </w:r>
      <w:r>
        <w:rPr>
          <w:noProof/>
        </w:rPr>
        <w:t>1</w:t>
      </w:r>
      <w:r>
        <w:fldChar w:fldCharType="end"/>
      </w:r>
      <w:r w:rsidRPr="00C916F5">
        <w:t xml:space="preserve"> приведены максимальные значения коэффициента </w:t>
      </w:r>
      <w:proofErr w:type="spellStart"/>
      <w:r w:rsidRPr="00C916F5">
        <w:t>Кз</w:t>
      </w:r>
      <w:proofErr w:type="spellEnd"/>
      <w:r w:rsidRPr="00C916F5">
        <w:t xml:space="preserve"> </w:t>
      </w:r>
      <w:proofErr w:type="spellStart"/>
      <w:r w:rsidRPr="00C916F5">
        <w:t>кв</w:t>
      </w:r>
      <w:r w:rsidRPr="00C916F5">
        <w:rPr>
          <w:vertAlign w:val="superscript"/>
        </w:rPr>
        <w:t>max</w:t>
      </w:r>
      <w:proofErr w:type="spellEnd"/>
      <w:r w:rsidRPr="00C916F5">
        <w:t xml:space="preserve"> (n) и плотности застройки </w:t>
      </w:r>
      <w:proofErr w:type="spellStart"/>
      <w:r w:rsidRPr="00C916F5">
        <w:t>Рз</w:t>
      </w:r>
      <w:proofErr w:type="spellEnd"/>
      <w:r w:rsidRPr="00C916F5">
        <w:t xml:space="preserve"> </w:t>
      </w:r>
      <w:proofErr w:type="spellStart"/>
      <w:r w:rsidRPr="00C916F5">
        <w:t>кв</w:t>
      </w:r>
      <w:r w:rsidRPr="00C916F5">
        <w:rPr>
          <w:vertAlign w:val="superscript"/>
        </w:rPr>
        <w:t>max</w:t>
      </w:r>
      <w:proofErr w:type="spellEnd"/>
      <w:r w:rsidRPr="00C916F5">
        <w:t xml:space="preserve"> (n)</w:t>
      </w:r>
      <w:r>
        <w:t>.</w:t>
      </w:r>
    </w:p>
    <w:p w:rsidR="000A0B86" w:rsidRPr="00C916F5" w:rsidRDefault="000A0B86" w:rsidP="000A0B86">
      <w:pPr>
        <w:pStyle w:val="310"/>
      </w:pPr>
      <w:r>
        <w:t>4)</w:t>
      </w:r>
      <w:r w:rsidRPr="00C916F5">
        <w:t xml:space="preserve"> При расчете коэффициента застройки и плотности застройки квартала многоквартирными жилыми домами из расчетной площади квартала исключаются площади земельных участков, на которых размещаются индивидуальные жилые дома и (или) отдельно стоящие объекты образования, здравоохранения, культуры и иного нежилого назначения, если суммарная площадь таких земельных участков составляет более 25 % площади квартала.</w:t>
      </w:r>
    </w:p>
    <w:p w:rsidR="000A0B86" w:rsidRDefault="000A0B86" w:rsidP="000A0B86">
      <w:pPr>
        <w:pStyle w:val="310"/>
      </w:pPr>
      <w:r>
        <w:t>5)</w:t>
      </w:r>
      <w:r w:rsidRPr="00C916F5">
        <w:t xml:space="preserve"> </w:t>
      </w:r>
      <w:proofErr w:type="gramStart"/>
      <w:r w:rsidRPr="00C916F5">
        <w:t>В</w:t>
      </w:r>
      <w:proofErr w:type="gramEnd"/>
      <w:r w:rsidRPr="00C916F5">
        <w:t xml:space="preserve"> населенных пунктах с численностью населения менее 3 тыс. человек показатели интенсивности использования всей жилой территории могут приниматься</w:t>
      </w:r>
      <w:r>
        <w:t xml:space="preserve"> как для единого жилого района.</w:t>
      </w:r>
    </w:p>
    <w:p w:rsidR="000A0B86" w:rsidRDefault="000A0B86" w:rsidP="000A0B86">
      <w:pPr>
        <w:pStyle w:val="01"/>
      </w:pPr>
      <w:r w:rsidRPr="009B1FB3">
        <w:t xml:space="preserve">2.1.5. Для расчета предельно допустимых параметров застройки жилого квартала (части жилого квартала) блокированными жилыми домами используются показатели – максимальный коэффициент и максимальная плотность застройки, значения которых в зависимости от средней этажности приведены в </w:t>
      </w:r>
      <w:r>
        <w:fldChar w:fldCharType="begin"/>
      </w:r>
      <w:r>
        <w:instrText xml:space="preserve"> REF _Ref45199301 \h </w:instrText>
      </w:r>
      <w:r>
        <w:fldChar w:fldCharType="separate"/>
      </w:r>
      <w:r w:rsidRPr="00C916F5">
        <w:t xml:space="preserve">Таблица </w:t>
      </w:r>
      <w:r>
        <w:rPr>
          <w:noProof/>
        </w:rPr>
        <w:t>2</w:t>
      </w:r>
      <w:r>
        <w:fldChar w:fldCharType="end"/>
      </w:r>
      <w:r>
        <w:t>.</w:t>
      </w:r>
    </w:p>
    <w:p w:rsidR="000A0B86" w:rsidRPr="00C916F5" w:rsidRDefault="000A0B86" w:rsidP="000A0B86">
      <w:pPr>
        <w:pStyle w:val="aff4"/>
      </w:pPr>
      <w:bookmarkStart w:id="8" w:name="_Ref45199301"/>
      <w:r w:rsidRPr="00C916F5">
        <w:t xml:space="preserve">Таблица </w:t>
      </w:r>
      <w:r>
        <w:fldChar w:fldCharType="begin"/>
      </w:r>
      <w:r>
        <w:instrText xml:space="preserve"> SEQ Таблица \* ARABIC </w:instrText>
      </w:r>
      <w:r>
        <w:fldChar w:fldCharType="separate"/>
      </w:r>
      <w:r>
        <w:rPr>
          <w:noProof/>
        </w:rPr>
        <w:t>2</w:t>
      </w:r>
      <w:r>
        <w:rPr>
          <w:noProof/>
        </w:rPr>
        <w:fldChar w:fldCharType="end"/>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8"/>
        <w:gridCol w:w="2218"/>
        <w:gridCol w:w="1920"/>
        <w:gridCol w:w="2218"/>
        <w:gridCol w:w="1920"/>
      </w:tblGrid>
      <w:tr w:rsidR="000A0B86" w:rsidRPr="00C916F5" w:rsidTr="001A42D9">
        <w:trPr>
          <w:trHeight w:val="57"/>
        </w:trPr>
        <w:tc>
          <w:tcPr>
            <w:tcW w:w="0" w:type="auto"/>
            <w:vMerge w:val="restart"/>
            <w:vAlign w:val="center"/>
          </w:tcPr>
          <w:p w:rsidR="000A0B86" w:rsidRPr="00563265" w:rsidRDefault="000A0B86" w:rsidP="001A42D9">
            <w:pPr>
              <w:pStyle w:val="212"/>
            </w:pPr>
            <w:r w:rsidRPr="00563265">
              <w:t>Средняя этажность жилых домов</w:t>
            </w:r>
          </w:p>
        </w:tc>
        <w:tc>
          <w:tcPr>
            <w:tcW w:w="0" w:type="auto"/>
            <w:gridSpan w:val="2"/>
            <w:vAlign w:val="center"/>
          </w:tcPr>
          <w:p w:rsidR="000A0B86" w:rsidRPr="00563265" w:rsidRDefault="000A0B86" w:rsidP="001A42D9">
            <w:pPr>
              <w:pStyle w:val="212"/>
            </w:pPr>
            <w:r w:rsidRPr="00563265">
              <w:t>Квартал</w:t>
            </w:r>
          </w:p>
        </w:tc>
        <w:tc>
          <w:tcPr>
            <w:tcW w:w="0" w:type="auto"/>
            <w:gridSpan w:val="2"/>
            <w:vAlign w:val="center"/>
          </w:tcPr>
          <w:p w:rsidR="000A0B86" w:rsidRPr="00563265" w:rsidRDefault="000A0B86" w:rsidP="001A42D9">
            <w:pPr>
              <w:pStyle w:val="212"/>
            </w:pPr>
            <w:r w:rsidRPr="00563265">
              <w:t>Жилой район</w:t>
            </w:r>
          </w:p>
        </w:tc>
      </w:tr>
      <w:tr w:rsidR="000A0B86" w:rsidRPr="00C916F5" w:rsidTr="001A42D9">
        <w:trPr>
          <w:trHeight w:val="57"/>
        </w:trPr>
        <w:tc>
          <w:tcPr>
            <w:tcW w:w="0" w:type="auto"/>
            <w:vMerge/>
            <w:vAlign w:val="center"/>
          </w:tcPr>
          <w:p w:rsidR="000A0B86" w:rsidRPr="00563265" w:rsidRDefault="000A0B86" w:rsidP="001A42D9">
            <w:pPr>
              <w:pStyle w:val="212"/>
            </w:pPr>
          </w:p>
        </w:tc>
        <w:tc>
          <w:tcPr>
            <w:tcW w:w="0" w:type="auto"/>
            <w:vAlign w:val="center"/>
          </w:tcPr>
          <w:p w:rsidR="000A0B86" w:rsidRPr="00563265" w:rsidRDefault="000A0B86" w:rsidP="001A42D9">
            <w:pPr>
              <w:pStyle w:val="212"/>
            </w:pPr>
            <w:r w:rsidRPr="00563265">
              <w:t>Коэффициент застройки жилыми домами, не более %</w:t>
            </w:r>
          </w:p>
        </w:tc>
        <w:tc>
          <w:tcPr>
            <w:tcW w:w="0" w:type="auto"/>
            <w:vAlign w:val="center"/>
          </w:tcPr>
          <w:p w:rsidR="000A0B86" w:rsidRPr="00563265" w:rsidRDefault="000A0B86" w:rsidP="001A42D9">
            <w:pPr>
              <w:pStyle w:val="212"/>
            </w:pPr>
            <w:r w:rsidRPr="00563265">
              <w:t>Плотность застройки жилыми домами, не более, м</w:t>
            </w:r>
            <w:r w:rsidRPr="00563265">
              <w:rPr>
                <w:vertAlign w:val="superscript"/>
              </w:rPr>
              <w:t>2</w:t>
            </w:r>
            <w:r w:rsidRPr="00563265">
              <w:t>/га</w:t>
            </w:r>
          </w:p>
        </w:tc>
        <w:tc>
          <w:tcPr>
            <w:tcW w:w="0" w:type="auto"/>
            <w:vAlign w:val="center"/>
          </w:tcPr>
          <w:p w:rsidR="000A0B86" w:rsidRPr="00563265" w:rsidRDefault="000A0B86" w:rsidP="001A42D9">
            <w:pPr>
              <w:pStyle w:val="212"/>
            </w:pPr>
            <w:r w:rsidRPr="00563265">
              <w:t>Коэффициент застройки жилыми домами, не более %</w:t>
            </w:r>
          </w:p>
        </w:tc>
        <w:tc>
          <w:tcPr>
            <w:tcW w:w="0" w:type="auto"/>
            <w:vAlign w:val="center"/>
          </w:tcPr>
          <w:p w:rsidR="000A0B86" w:rsidRPr="00563265" w:rsidRDefault="000A0B86" w:rsidP="001A42D9">
            <w:pPr>
              <w:pStyle w:val="212"/>
            </w:pPr>
            <w:r w:rsidRPr="00563265">
              <w:t>Плотность застройки жилыми домами, не более, м</w:t>
            </w:r>
            <w:r w:rsidRPr="00935A2C">
              <w:rPr>
                <w:vertAlign w:val="superscript"/>
              </w:rPr>
              <w:t>2</w:t>
            </w:r>
            <w:r w:rsidRPr="00563265">
              <w:t>/га</w:t>
            </w:r>
          </w:p>
        </w:tc>
      </w:tr>
      <w:tr w:rsidR="000A0B86" w:rsidRPr="00C916F5" w:rsidTr="001A42D9">
        <w:trPr>
          <w:trHeight w:val="57"/>
        </w:trPr>
        <w:tc>
          <w:tcPr>
            <w:tcW w:w="0" w:type="auto"/>
            <w:gridSpan w:val="5"/>
            <w:shd w:val="clear" w:color="auto" w:fill="auto"/>
            <w:vAlign w:val="center"/>
          </w:tcPr>
          <w:p w:rsidR="000A0B86" w:rsidRDefault="000A0B86" w:rsidP="001A42D9">
            <w:pPr>
              <w:pStyle w:val="230"/>
            </w:pPr>
            <w:r>
              <w:t>Населенные пункты с численностью населения от 3 до 15 тыс. человек</w:t>
            </w:r>
          </w:p>
        </w:tc>
      </w:tr>
      <w:tr w:rsidR="000A0B86" w:rsidRPr="00C916F5" w:rsidTr="001A42D9">
        <w:trPr>
          <w:trHeight w:val="57"/>
        </w:trPr>
        <w:tc>
          <w:tcPr>
            <w:tcW w:w="0" w:type="auto"/>
            <w:shd w:val="clear" w:color="auto" w:fill="auto"/>
            <w:vAlign w:val="center"/>
          </w:tcPr>
          <w:p w:rsidR="000A0B86" w:rsidRDefault="000A0B86" w:rsidP="001A42D9">
            <w:pPr>
              <w:pStyle w:val="230"/>
            </w:pPr>
            <w:r>
              <w:t>1</w:t>
            </w:r>
          </w:p>
        </w:tc>
        <w:tc>
          <w:tcPr>
            <w:tcW w:w="0" w:type="auto"/>
            <w:shd w:val="clear" w:color="auto" w:fill="auto"/>
            <w:vAlign w:val="center"/>
          </w:tcPr>
          <w:p w:rsidR="000A0B86" w:rsidRDefault="000A0B86" w:rsidP="001A42D9">
            <w:pPr>
              <w:pStyle w:val="230"/>
            </w:pPr>
            <w:r>
              <w:t>48,3</w:t>
            </w:r>
          </w:p>
        </w:tc>
        <w:tc>
          <w:tcPr>
            <w:tcW w:w="0" w:type="auto"/>
            <w:shd w:val="clear" w:color="auto" w:fill="auto"/>
            <w:vAlign w:val="center"/>
          </w:tcPr>
          <w:p w:rsidR="000A0B86" w:rsidRDefault="000A0B86" w:rsidP="001A42D9">
            <w:pPr>
              <w:pStyle w:val="230"/>
            </w:pPr>
            <w:r>
              <w:t>4830</w:t>
            </w:r>
          </w:p>
        </w:tc>
        <w:tc>
          <w:tcPr>
            <w:tcW w:w="0" w:type="auto"/>
            <w:shd w:val="clear" w:color="auto" w:fill="auto"/>
            <w:vAlign w:val="center"/>
          </w:tcPr>
          <w:p w:rsidR="000A0B86" w:rsidRDefault="000A0B86" w:rsidP="001A42D9">
            <w:pPr>
              <w:pStyle w:val="230"/>
            </w:pPr>
            <w:r>
              <w:t>36,0</w:t>
            </w:r>
          </w:p>
        </w:tc>
        <w:tc>
          <w:tcPr>
            <w:tcW w:w="0" w:type="auto"/>
            <w:shd w:val="clear" w:color="auto" w:fill="auto"/>
            <w:vAlign w:val="center"/>
          </w:tcPr>
          <w:p w:rsidR="000A0B86" w:rsidRDefault="000A0B86" w:rsidP="001A42D9">
            <w:pPr>
              <w:pStyle w:val="230"/>
            </w:pPr>
            <w:r>
              <w:t>3600</w:t>
            </w:r>
          </w:p>
        </w:tc>
      </w:tr>
      <w:tr w:rsidR="000A0B86" w:rsidRPr="00C916F5" w:rsidTr="001A42D9">
        <w:trPr>
          <w:trHeight w:val="57"/>
        </w:trPr>
        <w:tc>
          <w:tcPr>
            <w:tcW w:w="0" w:type="auto"/>
            <w:shd w:val="clear" w:color="auto" w:fill="auto"/>
            <w:vAlign w:val="center"/>
          </w:tcPr>
          <w:p w:rsidR="000A0B86" w:rsidRDefault="000A0B86" w:rsidP="001A42D9">
            <w:pPr>
              <w:pStyle w:val="230"/>
            </w:pPr>
            <w:r>
              <w:t>2</w:t>
            </w:r>
          </w:p>
        </w:tc>
        <w:tc>
          <w:tcPr>
            <w:tcW w:w="0" w:type="auto"/>
            <w:shd w:val="clear" w:color="auto" w:fill="auto"/>
            <w:vAlign w:val="center"/>
          </w:tcPr>
          <w:p w:rsidR="000A0B86" w:rsidRDefault="000A0B86" w:rsidP="001A42D9">
            <w:pPr>
              <w:pStyle w:val="230"/>
            </w:pPr>
            <w:r>
              <w:t>40,9</w:t>
            </w:r>
          </w:p>
        </w:tc>
        <w:tc>
          <w:tcPr>
            <w:tcW w:w="0" w:type="auto"/>
            <w:shd w:val="clear" w:color="auto" w:fill="auto"/>
            <w:vAlign w:val="center"/>
          </w:tcPr>
          <w:p w:rsidR="000A0B86" w:rsidRDefault="000A0B86" w:rsidP="001A42D9">
            <w:pPr>
              <w:pStyle w:val="230"/>
            </w:pPr>
            <w:r>
              <w:t>8180</w:t>
            </w:r>
          </w:p>
        </w:tc>
        <w:tc>
          <w:tcPr>
            <w:tcW w:w="0" w:type="auto"/>
            <w:shd w:val="clear" w:color="auto" w:fill="auto"/>
            <w:vAlign w:val="center"/>
          </w:tcPr>
          <w:p w:rsidR="000A0B86" w:rsidRDefault="000A0B86" w:rsidP="001A42D9">
            <w:pPr>
              <w:pStyle w:val="230"/>
            </w:pPr>
            <w:r>
              <w:t>26,9</w:t>
            </w:r>
          </w:p>
        </w:tc>
        <w:tc>
          <w:tcPr>
            <w:tcW w:w="0" w:type="auto"/>
            <w:shd w:val="clear" w:color="auto" w:fill="auto"/>
            <w:vAlign w:val="center"/>
          </w:tcPr>
          <w:p w:rsidR="000A0B86" w:rsidRDefault="000A0B86" w:rsidP="001A42D9">
            <w:pPr>
              <w:pStyle w:val="230"/>
            </w:pPr>
            <w:r>
              <w:t>5380</w:t>
            </w:r>
          </w:p>
        </w:tc>
      </w:tr>
      <w:tr w:rsidR="000A0B86" w:rsidRPr="00C916F5" w:rsidTr="001A42D9">
        <w:trPr>
          <w:trHeight w:val="57"/>
        </w:trPr>
        <w:tc>
          <w:tcPr>
            <w:tcW w:w="0" w:type="auto"/>
            <w:shd w:val="clear" w:color="auto" w:fill="auto"/>
            <w:vAlign w:val="center"/>
          </w:tcPr>
          <w:p w:rsidR="000A0B86" w:rsidRDefault="000A0B86" w:rsidP="001A42D9">
            <w:pPr>
              <w:pStyle w:val="230"/>
            </w:pPr>
            <w:r>
              <w:t>3</w:t>
            </w:r>
          </w:p>
        </w:tc>
        <w:tc>
          <w:tcPr>
            <w:tcW w:w="0" w:type="auto"/>
            <w:shd w:val="clear" w:color="auto" w:fill="auto"/>
            <w:vAlign w:val="center"/>
          </w:tcPr>
          <w:p w:rsidR="000A0B86" w:rsidRDefault="000A0B86" w:rsidP="001A42D9">
            <w:pPr>
              <w:pStyle w:val="230"/>
            </w:pPr>
            <w:r>
              <w:t>35,8</w:t>
            </w:r>
          </w:p>
        </w:tc>
        <w:tc>
          <w:tcPr>
            <w:tcW w:w="0" w:type="auto"/>
            <w:shd w:val="clear" w:color="auto" w:fill="auto"/>
            <w:vAlign w:val="center"/>
          </w:tcPr>
          <w:p w:rsidR="000A0B86" w:rsidRDefault="000A0B86" w:rsidP="001A42D9">
            <w:pPr>
              <w:pStyle w:val="230"/>
            </w:pPr>
            <w:r>
              <w:t>10750</w:t>
            </w:r>
          </w:p>
        </w:tc>
        <w:tc>
          <w:tcPr>
            <w:tcW w:w="0" w:type="auto"/>
            <w:shd w:val="clear" w:color="auto" w:fill="auto"/>
            <w:vAlign w:val="center"/>
          </w:tcPr>
          <w:p w:rsidR="000A0B86" w:rsidRDefault="000A0B86" w:rsidP="001A42D9">
            <w:pPr>
              <w:pStyle w:val="230"/>
            </w:pPr>
            <w:r>
              <w:t>21,8</w:t>
            </w:r>
          </w:p>
        </w:tc>
        <w:tc>
          <w:tcPr>
            <w:tcW w:w="0" w:type="auto"/>
            <w:shd w:val="clear" w:color="auto" w:fill="auto"/>
            <w:vAlign w:val="center"/>
          </w:tcPr>
          <w:p w:rsidR="000A0B86" w:rsidRDefault="000A0B86" w:rsidP="001A42D9">
            <w:pPr>
              <w:pStyle w:val="230"/>
            </w:pPr>
            <w:r>
              <w:t>6540</w:t>
            </w:r>
          </w:p>
        </w:tc>
      </w:tr>
      <w:tr w:rsidR="000A0B86" w:rsidRPr="00C916F5" w:rsidTr="001A42D9">
        <w:trPr>
          <w:trHeight w:val="57"/>
        </w:trPr>
        <w:tc>
          <w:tcPr>
            <w:tcW w:w="0" w:type="auto"/>
            <w:gridSpan w:val="5"/>
            <w:shd w:val="clear" w:color="auto" w:fill="auto"/>
            <w:vAlign w:val="center"/>
          </w:tcPr>
          <w:p w:rsidR="000A0B86" w:rsidRDefault="000A0B86" w:rsidP="001A42D9">
            <w:pPr>
              <w:pStyle w:val="230"/>
            </w:pPr>
            <w:r>
              <w:t>Населенные пункты с численностью населения от 1 до 3 тыс. человек</w:t>
            </w:r>
          </w:p>
        </w:tc>
      </w:tr>
      <w:tr w:rsidR="000A0B86" w:rsidRPr="00C916F5" w:rsidTr="001A42D9">
        <w:trPr>
          <w:trHeight w:val="57"/>
        </w:trPr>
        <w:tc>
          <w:tcPr>
            <w:tcW w:w="0" w:type="auto"/>
            <w:shd w:val="clear" w:color="auto" w:fill="auto"/>
            <w:vAlign w:val="center"/>
          </w:tcPr>
          <w:p w:rsidR="000A0B86" w:rsidRDefault="000A0B86" w:rsidP="001A42D9">
            <w:pPr>
              <w:pStyle w:val="230"/>
            </w:pPr>
            <w:r>
              <w:t>1</w:t>
            </w:r>
          </w:p>
        </w:tc>
        <w:tc>
          <w:tcPr>
            <w:tcW w:w="0" w:type="auto"/>
            <w:shd w:val="clear" w:color="auto" w:fill="auto"/>
            <w:vAlign w:val="center"/>
          </w:tcPr>
          <w:p w:rsidR="000A0B86" w:rsidRDefault="000A0B86" w:rsidP="001A42D9">
            <w:pPr>
              <w:pStyle w:val="230"/>
            </w:pPr>
            <w:r>
              <w:t>48,3</w:t>
            </w:r>
          </w:p>
        </w:tc>
        <w:tc>
          <w:tcPr>
            <w:tcW w:w="0" w:type="auto"/>
            <w:shd w:val="clear" w:color="auto" w:fill="auto"/>
            <w:vAlign w:val="center"/>
          </w:tcPr>
          <w:p w:rsidR="000A0B86" w:rsidRDefault="000A0B86" w:rsidP="001A42D9">
            <w:pPr>
              <w:pStyle w:val="230"/>
            </w:pPr>
            <w:r>
              <w:t>4830</w:t>
            </w:r>
          </w:p>
        </w:tc>
        <w:tc>
          <w:tcPr>
            <w:tcW w:w="0" w:type="auto"/>
            <w:shd w:val="clear" w:color="auto" w:fill="auto"/>
            <w:vAlign w:val="center"/>
          </w:tcPr>
          <w:p w:rsidR="000A0B86" w:rsidRDefault="000A0B86" w:rsidP="001A42D9">
            <w:pPr>
              <w:pStyle w:val="230"/>
            </w:pPr>
            <w:r>
              <w:t>35,9</w:t>
            </w:r>
          </w:p>
        </w:tc>
        <w:tc>
          <w:tcPr>
            <w:tcW w:w="0" w:type="auto"/>
            <w:shd w:val="clear" w:color="auto" w:fill="auto"/>
            <w:vAlign w:val="center"/>
          </w:tcPr>
          <w:p w:rsidR="000A0B86" w:rsidRDefault="000A0B86" w:rsidP="001A42D9">
            <w:pPr>
              <w:pStyle w:val="230"/>
            </w:pPr>
            <w:r>
              <w:t>3590</w:t>
            </w:r>
          </w:p>
        </w:tc>
      </w:tr>
      <w:tr w:rsidR="000A0B86" w:rsidRPr="00C916F5" w:rsidTr="001A42D9">
        <w:trPr>
          <w:trHeight w:val="57"/>
        </w:trPr>
        <w:tc>
          <w:tcPr>
            <w:tcW w:w="0" w:type="auto"/>
            <w:shd w:val="clear" w:color="auto" w:fill="auto"/>
            <w:vAlign w:val="center"/>
          </w:tcPr>
          <w:p w:rsidR="000A0B86" w:rsidRDefault="000A0B86" w:rsidP="001A42D9">
            <w:pPr>
              <w:pStyle w:val="230"/>
            </w:pPr>
            <w:r>
              <w:t>2</w:t>
            </w:r>
          </w:p>
        </w:tc>
        <w:tc>
          <w:tcPr>
            <w:tcW w:w="0" w:type="auto"/>
            <w:shd w:val="clear" w:color="auto" w:fill="auto"/>
            <w:vAlign w:val="center"/>
          </w:tcPr>
          <w:p w:rsidR="000A0B86" w:rsidRDefault="000A0B86" w:rsidP="001A42D9">
            <w:pPr>
              <w:pStyle w:val="230"/>
            </w:pPr>
            <w:r>
              <w:t>40,8</w:t>
            </w:r>
          </w:p>
        </w:tc>
        <w:tc>
          <w:tcPr>
            <w:tcW w:w="0" w:type="auto"/>
            <w:shd w:val="clear" w:color="auto" w:fill="auto"/>
            <w:vAlign w:val="center"/>
          </w:tcPr>
          <w:p w:rsidR="000A0B86" w:rsidRDefault="000A0B86" w:rsidP="001A42D9">
            <w:pPr>
              <w:pStyle w:val="230"/>
            </w:pPr>
            <w:r>
              <w:t>8160</w:t>
            </w:r>
          </w:p>
        </w:tc>
        <w:tc>
          <w:tcPr>
            <w:tcW w:w="0" w:type="auto"/>
            <w:shd w:val="clear" w:color="auto" w:fill="auto"/>
            <w:vAlign w:val="center"/>
          </w:tcPr>
          <w:p w:rsidR="000A0B86" w:rsidRDefault="000A0B86" w:rsidP="001A42D9">
            <w:pPr>
              <w:pStyle w:val="230"/>
            </w:pPr>
            <w:r>
              <w:t>26,8</w:t>
            </w:r>
          </w:p>
        </w:tc>
        <w:tc>
          <w:tcPr>
            <w:tcW w:w="0" w:type="auto"/>
            <w:shd w:val="clear" w:color="auto" w:fill="auto"/>
            <w:vAlign w:val="center"/>
          </w:tcPr>
          <w:p w:rsidR="000A0B86" w:rsidRDefault="000A0B86" w:rsidP="001A42D9">
            <w:pPr>
              <w:pStyle w:val="230"/>
            </w:pPr>
            <w:r>
              <w:t>5360</w:t>
            </w:r>
          </w:p>
        </w:tc>
      </w:tr>
      <w:tr w:rsidR="000A0B86" w:rsidRPr="00C916F5" w:rsidTr="001A42D9">
        <w:trPr>
          <w:trHeight w:val="57"/>
        </w:trPr>
        <w:tc>
          <w:tcPr>
            <w:tcW w:w="0" w:type="auto"/>
            <w:shd w:val="clear" w:color="auto" w:fill="auto"/>
            <w:vAlign w:val="center"/>
          </w:tcPr>
          <w:p w:rsidR="000A0B86" w:rsidRDefault="000A0B86" w:rsidP="001A42D9">
            <w:pPr>
              <w:pStyle w:val="230"/>
            </w:pPr>
            <w:r>
              <w:t>3</w:t>
            </w:r>
          </w:p>
        </w:tc>
        <w:tc>
          <w:tcPr>
            <w:tcW w:w="0" w:type="auto"/>
            <w:shd w:val="clear" w:color="auto" w:fill="auto"/>
            <w:vAlign w:val="center"/>
          </w:tcPr>
          <w:p w:rsidR="000A0B86" w:rsidRDefault="000A0B86" w:rsidP="001A42D9">
            <w:pPr>
              <w:pStyle w:val="230"/>
            </w:pPr>
            <w:r>
              <w:t>35,7</w:t>
            </w:r>
          </w:p>
        </w:tc>
        <w:tc>
          <w:tcPr>
            <w:tcW w:w="0" w:type="auto"/>
            <w:shd w:val="clear" w:color="auto" w:fill="auto"/>
            <w:vAlign w:val="center"/>
          </w:tcPr>
          <w:p w:rsidR="000A0B86" w:rsidRDefault="000A0B86" w:rsidP="001A42D9">
            <w:pPr>
              <w:pStyle w:val="230"/>
            </w:pPr>
            <w:r>
              <w:t>10700</w:t>
            </w:r>
          </w:p>
        </w:tc>
        <w:tc>
          <w:tcPr>
            <w:tcW w:w="0" w:type="auto"/>
            <w:shd w:val="clear" w:color="auto" w:fill="auto"/>
            <w:vAlign w:val="center"/>
          </w:tcPr>
          <w:p w:rsidR="000A0B86" w:rsidRDefault="000A0B86" w:rsidP="001A42D9">
            <w:pPr>
              <w:pStyle w:val="230"/>
            </w:pPr>
            <w:r>
              <w:t>21,6</w:t>
            </w:r>
          </w:p>
        </w:tc>
        <w:tc>
          <w:tcPr>
            <w:tcW w:w="0" w:type="auto"/>
            <w:shd w:val="clear" w:color="auto" w:fill="auto"/>
            <w:vAlign w:val="center"/>
          </w:tcPr>
          <w:p w:rsidR="000A0B86" w:rsidRDefault="000A0B86" w:rsidP="001A42D9">
            <w:pPr>
              <w:pStyle w:val="230"/>
            </w:pPr>
            <w:r>
              <w:t>6480</w:t>
            </w:r>
          </w:p>
        </w:tc>
      </w:tr>
      <w:tr w:rsidR="000A0B86" w:rsidRPr="00C916F5" w:rsidTr="001A42D9">
        <w:trPr>
          <w:trHeight w:val="57"/>
        </w:trPr>
        <w:tc>
          <w:tcPr>
            <w:tcW w:w="0" w:type="auto"/>
            <w:gridSpan w:val="5"/>
            <w:shd w:val="clear" w:color="auto" w:fill="auto"/>
            <w:vAlign w:val="center"/>
          </w:tcPr>
          <w:p w:rsidR="000A0B86" w:rsidRDefault="000A0B86" w:rsidP="001A42D9">
            <w:pPr>
              <w:pStyle w:val="230"/>
            </w:pPr>
            <w:r>
              <w:t>Населенные пункты с численностью населения менее 1 тыс. человек</w:t>
            </w:r>
          </w:p>
        </w:tc>
      </w:tr>
      <w:tr w:rsidR="000A0B86" w:rsidRPr="00C916F5" w:rsidTr="001A42D9">
        <w:trPr>
          <w:trHeight w:val="57"/>
        </w:trPr>
        <w:tc>
          <w:tcPr>
            <w:tcW w:w="0" w:type="auto"/>
            <w:shd w:val="clear" w:color="auto" w:fill="auto"/>
            <w:vAlign w:val="center"/>
          </w:tcPr>
          <w:p w:rsidR="000A0B86" w:rsidRDefault="000A0B86" w:rsidP="001A42D9">
            <w:pPr>
              <w:pStyle w:val="230"/>
            </w:pPr>
            <w:r>
              <w:t>1</w:t>
            </w:r>
          </w:p>
        </w:tc>
        <w:tc>
          <w:tcPr>
            <w:tcW w:w="0" w:type="auto"/>
            <w:shd w:val="clear" w:color="auto" w:fill="auto"/>
            <w:vAlign w:val="center"/>
          </w:tcPr>
          <w:p w:rsidR="000A0B86" w:rsidRDefault="000A0B86" w:rsidP="001A42D9">
            <w:pPr>
              <w:pStyle w:val="230"/>
            </w:pPr>
            <w:r>
              <w:t>48,2</w:t>
            </w:r>
          </w:p>
        </w:tc>
        <w:tc>
          <w:tcPr>
            <w:tcW w:w="0" w:type="auto"/>
            <w:shd w:val="clear" w:color="auto" w:fill="auto"/>
            <w:vAlign w:val="center"/>
          </w:tcPr>
          <w:p w:rsidR="000A0B86" w:rsidRDefault="000A0B86" w:rsidP="001A42D9">
            <w:pPr>
              <w:pStyle w:val="230"/>
            </w:pPr>
            <w:r>
              <w:t>4820</w:t>
            </w:r>
          </w:p>
        </w:tc>
        <w:tc>
          <w:tcPr>
            <w:tcW w:w="0" w:type="auto"/>
            <w:shd w:val="clear" w:color="auto" w:fill="auto"/>
            <w:vAlign w:val="center"/>
          </w:tcPr>
          <w:p w:rsidR="000A0B86" w:rsidRDefault="000A0B86" w:rsidP="001A42D9">
            <w:pPr>
              <w:pStyle w:val="230"/>
            </w:pPr>
            <w:r>
              <w:t>35,7</w:t>
            </w:r>
          </w:p>
        </w:tc>
        <w:tc>
          <w:tcPr>
            <w:tcW w:w="0" w:type="auto"/>
            <w:shd w:val="clear" w:color="auto" w:fill="auto"/>
            <w:vAlign w:val="center"/>
          </w:tcPr>
          <w:p w:rsidR="000A0B86" w:rsidRDefault="000A0B86" w:rsidP="001A42D9">
            <w:pPr>
              <w:pStyle w:val="230"/>
            </w:pPr>
            <w:r>
              <w:t>3570</w:t>
            </w:r>
          </w:p>
        </w:tc>
      </w:tr>
      <w:tr w:rsidR="000A0B86" w:rsidRPr="00C916F5" w:rsidTr="001A42D9">
        <w:trPr>
          <w:trHeight w:val="57"/>
        </w:trPr>
        <w:tc>
          <w:tcPr>
            <w:tcW w:w="0" w:type="auto"/>
            <w:shd w:val="clear" w:color="auto" w:fill="auto"/>
            <w:vAlign w:val="center"/>
          </w:tcPr>
          <w:p w:rsidR="000A0B86" w:rsidRDefault="000A0B86" w:rsidP="001A42D9">
            <w:pPr>
              <w:pStyle w:val="230"/>
            </w:pPr>
            <w:r>
              <w:t>2</w:t>
            </w:r>
          </w:p>
        </w:tc>
        <w:tc>
          <w:tcPr>
            <w:tcW w:w="0" w:type="auto"/>
            <w:shd w:val="clear" w:color="auto" w:fill="auto"/>
            <w:vAlign w:val="center"/>
          </w:tcPr>
          <w:p w:rsidR="000A0B86" w:rsidRDefault="000A0B86" w:rsidP="001A42D9">
            <w:pPr>
              <w:pStyle w:val="230"/>
            </w:pPr>
            <w:r>
              <w:t>40,7</w:t>
            </w:r>
          </w:p>
        </w:tc>
        <w:tc>
          <w:tcPr>
            <w:tcW w:w="0" w:type="auto"/>
            <w:shd w:val="clear" w:color="auto" w:fill="auto"/>
            <w:vAlign w:val="center"/>
          </w:tcPr>
          <w:p w:rsidR="000A0B86" w:rsidRDefault="000A0B86" w:rsidP="001A42D9">
            <w:pPr>
              <w:pStyle w:val="230"/>
            </w:pPr>
            <w:r>
              <w:t>8130</w:t>
            </w:r>
          </w:p>
        </w:tc>
        <w:tc>
          <w:tcPr>
            <w:tcW w:w="0" w:type="auto"/>
            <w:shd w:val="clear" w:color="auto" w:fill="auto"/>
            <w:vAlign w:val="center"/>
          </w:tcPr>
          <w:p w:rsidR="000A0B86" w:rsidRDefault="000A0B86" w:rsidP="001A42D9">
            <w:pPr>
              <w:pStyle w:val="230"/>
            </w:pPr>
            <w:r>
              <w:t>26,6</w:t>
            </w:r>
          </w:p>
        </w:tc>
        <w:tc>
          <w:tcPr>
            <w:tcW w:w="0" w:type="auto"/>
            <w:shd w:val="clear" w:color="auto" w:fill="auto"/>
            <w:vAlign w:val="center"/>
          </w:tcPr>
          <w:p w:rsidR="000A0B86" w:rsidRDefault="000A0B86" w:rsidP="001A42D9">
            <w:pPr>
              <w:pStyle w:val="230"/>
            </w:pPr>
            <w:r>
              <w:t>5320</w:t>
            </w:r>
          </w:p>
        </w:tc>
      </w:tr>
      <w:tr w:rsidR="000A0B86" w:rsidRPr="00C916F5" w:rsidTr="001A42D9">
        <w:trPr>
          <w:trHeight w:val="57"/>
        </w:trPr>
        <w:tc>
          <w:tcPr>
            <w:tcW w:w="0" w:type="auto"/>
            <w:shd w:val="clear" w:color="auto" w:fill="auto"/>
            <w:vAlign w:val="center"/>
          </w:tcPr>
          <w:p w:rsidR="000A0B86" w:rsidRDefault="000A0B86" w:rsidP="001A42D9">
            <w:pPr>
              <w:pStyle w:val="230"/>
            </w:pPr>
            <w:r>
              <w:t>3</w:t>
            </w:r>
          </w:p>
        </w:tc>
        <w:tc>
          <w:tcPr>
            <w:tcW w:w="0" w:type="auto"/>
            <w:shd w:val="clear" w:color="auto" w:fill="auto"/>
            <w:vAlign w:val="center"/>
          </w:tcPr>
          <w:p w:rsidR="000A0B86" w:rsidRDefault="000A0B86" w:rsidP="001A42D9">
            <w:pPr>
              <w:pStyle w:val="230"/>
            </w:pPr>
            <w:r>
              <w:t>35,5</w:t>
            </w:r>
          </w:p>
        </w:tc>
        <w:tc>
          <w:tcPr>
            <w:tcW w:w="0" w:type="auto"/>
            <w:shd w:val="clear" w:color="auto" w:fill="auto"/>
            <w:vAlign w:val="center"/>
          </w:tcPr>
          <w:p w:rsidR="000A0B86" w:rsidRDefault="000A0B86" w:rsidP="001A42D9">
            <w:pPr>
              <w:pStyle w:val="230"/>
            </w:pPr>
            <w:r>
              <w:t>10660</w:t>
            </w:r>
          </w:p>
        </w:tc>
        <w:tc>
          <w:tcPr>
            <w:tcW w:w="0" w:type="auto"/>
            <w:shd w:val="clear" w:color="auto" w:fill="auto"/>
            <w:vAlign w:val="center"/>
          </w:tcPr>
          <w:p w:rsidR="000A0B86" w:rsidRDefault="000A0B86" w:rsidP="001A42D9">
            <w:pPr>
              <w:pStyle w:val="230"/>
            </w:pPr>
            <w:r>
              <w:t>21,5</w:t>
            </w:r>
          </w:p>
        </w:tc>
        <w:tc>
          <w:tcPr>
            <w:tcW w:w="0" w:type="auto"/>
            <w:shd w:val="clear" w:color="auto" w:fill="auto"/>
            <w:vAlign w:val="center"/>
          </w:tcPr>
          <w:p w:rsidR="000A0B86" w:rsidRDefault="000A0B86" w:rsidP="001A42D9">
            <w:pPr>
              <w:pStyle w:val="230"/>
            </w:pPr>
            <w:r>
              <w:t>6450</w:t>
            </w:r>
          </w:p>
        </w:tc>
      </w:tr>
    </w:tbl>
    <w:p w:rsidR="000A0B86" w:rsidRPr="000A5211" w:rsidRDefault="000A0B86" w:rsidP="000A0B86">
      <w:pPr>
        <w:pStyle w:val="32"/>
      </w:pPr>
      <w:r w:rsidRPr="000A5211">
        <w:t>Примечания</w:t>
      </w:r>
    </w:p>
    <w:p w:rsidR="000A0B86" w:rsidRPr="00C916F5" w:rsidRDefault="000A0B86" w:rsidP="000A0B86">
      <w:pPr>
        <w:pStyle w:val="310"/>
      </w:pPr>
      <w:r>
        <w:t>1)</w:t>
      </w:r>
      <w:r w:rsidRPr="00C916F5">
        <w:t xml:space="preserve"> Максимальные показатели интенсивности использования жилых территорий для промежуточных нецелочисленных значений средней этажности жилых домов рассчитываются методом линейной интерполяции.</w:t>
      </w:r>
    </w:p>
    <w:p w:rsidR="000A0B86" w:rsidRDefault="000A0B86" w:rsidP="000A0B86">
      <w:pPr>
        <w:pStyle w:val="310"/>
      </w:pPr>
      <w:r>
        <w:lastRenderedPageBreak/>
        <w:t>2)</w:t>
      </w:r>
      <w:r w:rsidRPr="00C916F5">
        <w:t xml:space="preserve"> </w:t>
      </w:r>
      <w:proofErr w:type="gramStart"/>
      <w:r w:rsidRPr="00C916F5">
        <w:t>В</w:t>
      </w:r>
      <w:proofErr w:type="gramEnd"/>
      <w:r w:rsidRPr="00C916F5">
        <w:t xml:space="preserve"> населенных пунктах с численностью населения менее 3 тыс. человек показатели интенсивности использования всей жилой территории могут приниматься</w:t>
      </w:r>
      <w:r>
        <w:t xml:space="preserve"> как для единого жилого района.</w:t>
      </w:r>
    </w:p>
    <w:p w:rsidR="000A0B86" w:rsidRDefault="000A0B86" w:rsidP="000A0B86">
      <w:pPr>
        <w:pStyle w:val="01"/>
      </w:pPr>
      <w:r>
        <w:t>2.1.6. При застройке земельных участков индивидуальными жилыми домами коэффициент застройки земельного участка должен быть не более 40 % (без учета гаражей, строений и сооружений вспомогательного использования, не предназначенных для постоянного проживания), этажность жилых домов не должна превышать 3 этажей.</w:t>
      </w:r>
    </w:p>
    <w:p w:rsidR="000A0B86" w:rsidRPr="009B1FB3" w:rsidRDefault="000A0B86" w:rsidP="000A0B86">
      <w:pPr>
        <w:pStyle w:val="01"/>
      </w:pPr>
      <w:r w:rsidRPr="009B1FB3">
        <w:t>2.1.7. В населенных пунктах при новом строительстве и (или) реконструкции жилой застройки в первых этажах жилых зданий этажностью 4 этажа и выше под нежилые помещения отводится площадь не менее 6</w:t>
      </w:r>
      <w:r>
        <w:t xml:space="preserve"> </w:t>
      </w:r>
      <w:r w:rsidRPr="009B1FB3">
        <w:t xml:space="preserve">% от общей жилой площади здания, а при этажности свыше 12 этажей нежилые помещения занимают полностью первый этаж. Преимущественно нежилые помещения в первых этажах располагаются в жилых зданиях, фасады которых выходят на жилые и (или) магистральные улицы. </w:t>
      </w:r>
    </w:p>
    <w:p w:rsidR="000A0B86" w:rsidRDefault="000A0B86" w:rsidP="000A0B86">
      <w:pPr>
        <w:pStyle w:val="01"/>
      </w:pPr>
      <w:r w:rsidRPr="009B1FB3">
        <w:t>В нежилых помещениях могут размещаться объекты бытового обслуживания, общественного питания, торговли, здравоохранения, культуры, физической культуры и спорта, социального обслуживания населения, бизнес-школ и бизнес</w:t>
      </w:r>
      <w:r>
        <w:t>-</w:t>
      </w:r>
      <w:r w:rsidRPr="009B1FB3">
        <w:t>инкубаторов, центров дистанционного обучения, инновационных исследовательских и проектных учреждений, объектов предпринимательства в случаях, если их деятельность не требует организации санитарно-защитных зон и не оказывает вредного радиологического, электромагнитного и санитарно-эпидемиологического влияния и соблюдены условия для проведения погрузочно-разгрузочных работ.</w:t>
      </w:r>
      <w:bookmarkStart w:id="9" w:name="_Toc45546261"/>
    </w:p>
    <w:p w:rsidR="000A0B86" w:rsidRPr="00193372" w:rsidRDefault="000A0B86" w:rsidP="000A0B86">
      <w:pPr>
        <w:pStyle w:val="01"/>
        <w:rPr>
          <w:b/>
          <w:bCs/>
        </w:rPr>
      </w:pPr>
      <w:r w:rsidRPr="00193372">
        <w:rPr>
          <w:b/>
          <w:bCs/>
        </w:rPr>
        <w:t>2.2. Расчетные показатели в области озеленения территорий и мест массового отдыха населения</w:t>
      </w:r>
      <w:bookmarkEnd w:id="9"/>
    </w:p>
    <w:p w:rsidR="000A0B86" w:rsidRDefault="000A0B86" w:rsidP="000A0B86">
      <w:pPr>
        <w:pStyle w:val="01"/>
      </w:pPr>
      <w:r w:rsidRPr="000D2BAA">
        <w:t>2.2.1. Для расчета потребности населения в озелененных территориях используется показатель – минимальный уровень обеспеченности населения озелен</w:t>
      </w:r>
      <w:r>
        <w:t>е</w:t>
      </w:r>
      <w:r w:rsidRPr="000D2BAA">
        <w:t>нной территорией в квадратных метрах на одного жителя. В озелененную территорию вместе с парками, озелен</w:t>
      </w:r>
      <w:r>
        <w:t>е</w:t>
      </w:r>
      <w:r w:rsidRPr="000D2BAA">
        <w:t>нными территориями общего пользования (садами, скверами, бульварами) включаются озелен</w:t>
      </w:r>
      <w:r>
        <w:t>е</w:t>
      </w:r>
      <w:r w:rsidRPr="000D2BAA">
        <w:t xml:space="preserve">нные части территорий при объектах жилищного строительства, при объектах образования, здравоохранения, культуры, массового спорта, административно–управленческих и иных объектах. Указанный показатель, дифференцированный по элементам планировочной структуры, приведен в </w:t>
      </w:r>
      <w:r>
        <w:fldChar w:fldCharType="begin"/>
      </w:r>
      <w:r>
        <w:instrText xml:space="preserve"> REF _Ref45204049 \h </w:instrText>
      </w:r>
      <w:r>
        <w:fldChar w:fldCharType="separate"/>
      </w:r>
      <w:r>
        <w:t xml:space="preserve">Таблица </w:t>
      </w:r>
      <w:r>
        <w:rPr>
          <w:noProof/>
        </w:rPr>
        <w:t>3</w:t>
      </w:r>
      <w:r>
        <w:fldChar w:fldCharType="end"/>
      </w:r>
      <w:r>
        <w:t>.</w:t>
      </w:r>
    </w:p>
    <w:p w:rsidR="000A0B86" w:rsidRDefault="000A0B86" w:rsidP="000A0B86">
      <w:pPr>
        <w:pStyle w:val="aff4"/>
      </w:pPr>
      <w:bookmarkStart w:id="10" w:name="_Ref45204049"/>
      <w:r>
        <w:t xml:space="preserve">Таблица </w:t>
      </w:r>
      <w:r>
        <w:fldChar w:fldCharType="begin"/>
      </w:r>
      <w:r>
        <w:instrText xml:space="preserve"> SEQ Таблица \* ARABIC </w:instrText>
      </w:r>
      <w:r>
        <w:fldChar w:fldCharType="separate"/>
      </w:r>
      <w:r>
        <w:rPr>
          <w:noProof/>
        </w:rPr>
        <w:t>3</w:t>
      </w:r>
      <w:r>
        <w:rPr>
          <w:noProof/>
        </w:rPr>
        <w:fldChar w:fldCharType="end"/>
      </w:r>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4093"/>
        <w:gridCol w:w="1618"/>
        <w:gridCol w:w="1848"/>
        <w:gridCol w:w="2253"/>
      </w:tblGrid>
      <w:tr w:rsidR="000A0B86" w:rsidTr="001A42D9">
        <w:trPr>
          <w:trHeight w:val="57"/>
        </w:trPr>
        <w:tc>
          <w:tcPr>
            <w:tcW w:w="0" w:type="auto"/>
            <w:vMerge w:val="restart"/>
            <w:vAlign w:val="center"/>
          </w:tcPr>
          <w:p w:rsidR="000A0B86" w:rsidRDefault="000A0B86" w:rsidP="001A42D9">
            <w:pPr>
              <w:pStyle w:val="212"/>
            </w:pPr>
            <w:r>
              <w:t>Населенный пункт</w:t>
            </w:r>
          </w:p>
        </w:tc>
        <w:tc>
          <w:tcPr>
            <w:tcW w:w="0" w:type="auto"/>
            <w:gridSpan w:val="3"/>
            <w:vAlign w:val="center"/>
          </w:tcPr>
          <w:p w:rsidR="000A0B86" w:rsidRDefault="000A0B86" w:rsidP="001A42D9">
            <w:pPr>
              <w:pStyle w:val="212"/>
            </w:pPr>
            <w:r>
              <w:t>Минимально необходимая площадь озелененных территорий, м</w:t>
            </w:r>
            <w:r>
              <w:rPr>
                <w:vertAlign w:val="superscript"/>
              </w:rPr>
              <w:t>2</w:t>
            </w:r>
            <w:r>
              <w:t>/чел.</w:t>
            </w:r>
          </w:p>
        </w:tc>
      </w:tr>
      <w:tr w:rsidR="000A0B86" w:rsidTr="001A42D9">
        <w:trPr>
          <w:trHeight w:val="57"/>
        </w:trPr>
        <w:tc>
          <w:tcPr>
            <w:tcW w:w="0" w:type="auto"/>
            <w:vMerge/>
            <w:vAlign w:val="center"/>
          </w:tcPr>
          <w:p w:rsidR="000A0B86" w:rsidRDefault="000A0B86" w:rsidP="001A42D9">
            <w:pPr>
              <w:pStyle w:val="212"/>
            </w:pPr>
          </w:p>
        </w:tc>
        <w:tc>
          <w:tcPr>
            <w:tcW w:w="0" w:type="auto"/>
            <w:vAlign w:val="center"/>
          </w:tcPr>
          <w:p w:rsidR="000A0B86" w:rsidRDefault="000A0B86" w:rsidP="001A42D9">
            <w:pPr>
              <w:pStyle w:val="212"/>
            </w:pPr>
            <w:r>
              <w:t>в границах квартала</w:t>
            </w:r>
          </w:p>
        </w:tc>
        <w:tc>
          <w:tcPr>
            <w:tcW w:w="0" w:type="auto"/>
            <w:vAlign w:val="center"/>
          </w:tcPr>
          <w:p w:rsidR="000A0B86" w:rsidRDefault="000A0B86" w:rsidP="001A42D9">
            <w:pPr>
              <w:pStyle w:val="212"/>
            </w:pPr>
            <w:r>
              <w:t>в границах жилого района</w:t>
            </w:r>
          </w:p>
        </w:tc>
        <w:tc>
          <w:tcPr>
            <w:tcW w:w="0" w:type="auto"/>
            <w:vAlign w:val="center"/>
          </w:tcPr>
          <w:p w:rsidR="000A0B86" w:rsidRDefault="000A0B86" w:rsidP="001A42D9">
            <w:pPr>
              <w:pStyle w:val="212"/>
            </w:pPr>
            <w:r>
              <w:t>в границах населенного пункта</w:t>
            </w:r>
          </w:p>
        </w:tc>
      </w:tr>
      <w:tr w:rsidR="000A0B86" w:rsidTr="001A42D9">
        <w:trPr>
          <w:trHeight w:val="57"/>
        </w:trPr>
        <w:tc>
          <w:tcPr>
            <w:tcW w:w="0" w:type="auto"/>
            <w:vAlign w:val="center"/>
          </w:tcPr>
          <w:p w:rsidR="000A0B86" w:rsidRPr="00656072" w:rsidRDefault="000A0B86" w:rsidP="001A42D9">
            <w:pPr>
              <w:pStyle w:val="220"/>
            </w:pPr>
            <w:r w:rsidRPr="00656072">
              <w:t>Город Талдом, рабочие поселки Запрудня, Вербилки и Северный</w:t>
            </w:r>
          </w:p>
        </w:tc>
        <w:tc>
          <w:tcPr>
            <w:tcW w:w="0" w:type="auto"/>
            <w:vAlign w:val="center"/>
          </w:tcPr>
          <w:p w:rsidR="000A0B86" w:rsidRDefault="000A0B86" w:rsidP="001A42D9">
            <w:pPr>
              <w:pStyle w:val="230"/>
            </w:pPr>
            <w:r>
              <w:t>8,2</w:t>
            </w:r>
          </w:p>
        </w:tc>
        <w:tc>
          <w:tcPr>
            <w:tcW w:w="0" w:type="auto"/>
            <w:vAlign w:val="center"/>
          </w:tcPr>
          <w:p w:rsidR="000A0B86" w:rsidRDefault="000A0B86" w:rsidP="001A42D9">
            <w:pPr>
              <w:pStyle w:val="230"/>
            </w:pPr>
            <w:r>
              <w:t>17,1</w:t>
            </w:r>
          </w:p>
        </w:tc>
        <w:tc>
          <w:tcPr>
            <w:tcW w:w="0" w:type="auto"/>
            <w:vAlign w:val="center"/>
          </w:tcPr>
          <w:p w:rsidR="000A0B86" w:rsidRDefault="000A0B86" w:rsidP="001A42D9">
            <w:pPr>
              <w:pStyle w:val="230"/>
            </w:pPr>
            <w:r>
              <w:t>27,9</w:t>
            </w:r>
          </w:p>
        </w:tc>
      </w:tr>
      <w:tr w:rsidR="000A0B86" w:rsidTr="001A42D9">
        <w:trPr>
          <w:trHeight w:val="57"/>
        </w:trPr>
        <w:tc>
          <w:tcPr>
            <w:tcW w:w="0" w:type="auto"/>
          </w:tcPr>
          <w:p w:rsidR="000A0B86" w:rsidRPr="00656072" w:rsidRDefault="000A0B86" w:rsidP="001A42D9">
            <w:pPr>
              <w:pStyle w:val="220"/>
            </w:pPr>
            <w:r w:rsidRPr="00656072">
              <w:t xml:space="preserve">Сельские населенные пункты с численностью населения от 1 до 3 </w:t>
            </w:r>
            <w:r w:rsidRPr="00656072">
              <w:lastRenderedPageBreak/>
              <w:t>тыс. человек</w:t>
            </w:r>
          </w:p>
        </w:tc>
        <w:tc>
          <w:tcPr>
            <w:tcW w:w="0" w:type="auto"/>
            <w:vAlign w:val="center"/>
          </w:tcPr>
          <w:p w:rsidR="000A0B86" w:rsidRDefault="000A0B86" w:rsidP="001A42D9">
            <w:pPr>
              <w:pStyle w:val="230"/>
            </w:pPr>
            <w:r>
              <w:lastRenderedPageBreak/>
              <w:t>8,3</w:t>
            </w:r>
          </w:p>
        </w:tc>
        <w:tc>
          <w:tcPr>
            <w:tcW w:w="0" w:type="auto"/>
            <w:vAlign w:val="center"/>
          </w:tcPr>
          <w:p w:rsidR="000A0B86" w:rsidRDefault="000A0B86" w:rsidP="001A42D9">
            <w:pPr>
              <w:pStyle w:val="230"/>
            </w:pPr>
            <w:r>
              <w:t>-</w:t>
            </w:r>
          </w:p>
        </w:tc>
        <w:tc>
          <w:tcPr>
            <w:tcW w:w="0" w:type="auto"/>
            <w:vAlign w:val="center"/>
          </w:tcPr>
          <w:p w:rsidR="000A0B86" w:rsidRDefault="000A0B86" w:rsidP="001A42D9">
            <w:pPr>
              <w:pStyle w:val="230"/>
            </w:pPr>
            <w:r>
              <w:t>25,9</w:t>
            </w:r>
          </w:p>
        </w:tc>
      </w:tr>
      <w:tr w:rsidR="000A0B86" w:rsidTr="001A42D9">
        <w:trPr>
          <w:trHeight w:val="57"/>
        </w:trPr>
        <w:tc>
          <w:tcPr>
            <w:tcW w:w="0" w:type="auto"/>
          </w:tcPr>
          <w:p w:rsidR="000A0B86" w:rsidRPr="00656072" w:rsidRDefault="000A0B86" w:rsidP="001A42D9">
            <w:pPr>
              <w:pStyle w:val="220"/>
            </w:pPr>
            <w:r w:rsidRPr="00656072">
              <w:t>Сельские населенные пункты с численностью населения менее 1 тыс. человек</w:t>
            </w:r>
          </w:p>
        </w:tc>
        <w:tc>
          <w:tcPr>
            <w:tcW w:w="0" w:type="auto"/>
            <w:vAlign w:val="center"/>
          </w:tcPr>
          <w:p w:rsidR="000A0B86" w:rsidRDefault="000A0B86" w:rsidP="001A42D9">
            <w:pPr>
              <w:pStyle w:val="230"/>
            </w:pPr>
            <w:r>
              <w:t>-</w:t>
            </w:r>
          </w:p>
        </w:tc>
        <w:tc>
          <w:tcPr>
            <w:tcW w:w="0" w:type="auto"/>
            <w:vAlign w:val="center"/>
          </w:tcPr>
          <w:p w:rsidR="000A0B86" w:rsidRDefault="000A0B86" w:rsidP="001A42D9">
            <w:pPr>
              <w:pStyle w:val="230"/>
            </w:pPr>
            <w:r>
              <w:t>-</w:t>
            </w:r>
          </w:p>
        </w:tc>
        <w:tc>
          <w:tcPr>
            <w:tcW w:w="0" w:type="auto"/>
            <w:vAlign w:val="center"/>
          </w:tcPr>
          <w:p w:rsidR="000A0B86" w:rsidRDefault="000A0B86" w:rsidP="001A42D9">
            <w:pPr>
              <w:pStyle w:val="230"/>
            </w:pPr>
            <w:r>
              <w:t>22,8</w:t>
            </w:r>
          </w:p>
        </w:tc>
      </w:tr>
    </w:tbl>
    <w:p w:rsidR="000A0B86" w:rsidRDefault="000A0B86" w:rsidP="000A0B86">
      <w:pPr>
        <w:pStyle w:val="01"/>
      </w:pPr>
    </w:p>
    <w:p w:rsidR="000A0B86" w:rsidRDefault="000A0B86" w:rsidP="000A0B86">
      <w:pPr>
        <w:pStyle w:val="01"/>
      </w:pPr>
      <w:r>
        <w:t>2.2.2. Площадь парков в населенных пунктах принимается из расчета не менее 3,0 м</w:t>
      </w:r>
      <w:r>
        <w:rPr>
          <w:vertAlign w:val="superscript"/>
        </w:rPr>
        <w:t>2</w:t>
      </w:r>
      <w:r>
        <w:t>/чел. В населенных пунктах с численностью населения до 3 тыс. человек площадь парка не может быть менее 0,9 га, с численностью населения до 1 тыс. человек – 0,5 га.</w:t>
      </w:r>
    </w:p>
    <w:p w:rsidR="000A0B86" w:rsidRPr="009B1FB3" w:rsidRDefault="000A0B86" w:rsidP="000A0B86">
      <w:pPr>
        <w:pStyle w:val="01"/>
      </w:pPr>
      <w:r w:rsidRPr="009B1FB3">
        <w:t>2.2.3. Пешеходная доступность до ближайшего бульвара, сквера или парка в городах и рабочих пос</w:t>
      </w:r>
      <w:r>
        <w:t>е</w:t>
      </w:r>
      <w:r w:rsidRPr="009B1FB3">
        <w:t>лках принимается:</w:t>
      </w:r>
    </w:p>
    <w:p w:rsidR="000A0B86" w:rsidRPr="009B1FB3" w:rsidRDefault="000A0B86" w:rsidP="000A0B86">
      <w:pPr>
        <w:pStyle w:val="010"/>
      </w:pPr>
      <w:r w:rsidRPr="009B1FB3">
        <w:t>для жителей многоквартирных жилых домов не более 1,0 км;</w:t>
      </w:r>
    </w:p>
    <w:p w:rsidR="000A0B86" w:rsidRPr="009B1FB3" w:rsidRDefault="000A0B86" w:rsidP="000A0B86">
      <w:pPr>
        <w:pStyle w:val="010"/>
      </w:pPr>
      <w:proofErr w:type="gramStart"/>
      <w:r w:rsidRPr="009B1FB3">
        <w:t>для жителей</w:t>
      </w:r>
      <w:proofErr w:type="gramEnd"/>
      <w:r w:rsidRPr="009B1FB3">
        <w:t xml:space="preserve"> блокированных и индивидуальных жилых домов не более 1,5 км.</w:t>
      </w:r>
    </w:p>
    <w:p w:rsidR="000A0B86" w:rsidRPr="009B1FB3" w:rsidRDefault="000A0B86" w:rsidP="000A0B86">
      <w:pPr>
        <w:pStyle w:val="01"/>
      </w:pPr>
      <w:r w:rsidRPr="009B1FB3">
        <w:t>2.2.4. Для жителей сельского населенного пункта транспортная доступность зон массового отдыха населения, расположенных за границей населенного пункта, принимается не более 30 минут.</w:t>
      </w:r>
    </w:p>
    <w:p w:rsidR="000A0B86" w:rsidRPr="009B1FB3" w:rsidRDefault="000A0B86" w:rsidP="000A0B86">
      <w:pPr>
        <w:pStyle w:val="01"/>
      </w:pPr>
      <w:r w:rsidRPr="009B1FB3">
        <w:t xml:space="preserve">2.2.5. Нормативы интенсивности использования территорий рекреационного назначения характеризуются максимальной численностью единовременных посетителей рекреационных объектов, которая </w:t>
      </w:r>
      <w:proofErr w:type="gramStart"/>
      <w:r w:rsidRPr="009B1FB3">
        <w:t>принимается</w:t>
      </w:r>
      <w:proofErr w:type="gramEnd"/>
      <w:r w:rsidRPr="009B1FB3">
        <w:t xml:space="preserve"> для:</w:t>
      </w:r>
    </w:p>
    <w:p w:rsidR="000A0B86" w:rsidRPr="009B1FB3" w:rsidRDefault="000A0B86" w:rsidP="000A0B86">
      <w:pPr>
        <w:pStyle w:val="010"/>
      </w:pPr>
      <w:r w:rsidRPr="009B1FB3">
        <w:t xml:space="preserve">городских парков 100 </w:t>
      </w:r>
      <w:proofErr w:type="gramStart"/>
      <w:r w:rsidRPr="009B1FB3">
        <w:t>чел</w:t>
      </w:r>
      <w:proofErr w:type="gramEnd"/>
      <w:r w:rsidRPr="009B1FB3">
        <w:t>/га;</w:t>
      </w:r>
    </w:p>
    <w:p w:rsidR="000A0B86" w:rsidRPr="009B1FB3" w:rsidRDefault="000A0B86" w:rsidP="000A0B86">
      <w:pPr>
        <w:pStyle w:val="010"/>
      </w:pPr>
      <w:r w:rsidRPr="009B1FB3">
        <w:t xml:space="preserve">зон массового отдыха 70 </w:t>
      </w:r>
      <w:proofErr w:type="gramStart"/>
      <w:r w:rsidRPr="009B1FB3">
        <w:t>чел</w:t>
      </w:r>
      <w:proofErr w:type="gramEnd"/>
      <w:r w:rsidRPr="009B1FB3">
        <w:t>/га;</w:t>
      </w:r>
    </w:p>
    <w:p w:rsidR="000A0B86" w:rsidRPr="009B1FB3" w:rsidRDefault="000A0B86" w:rsidP="000A0B86">
      <w:pPr>
        <w:pStyle w:val="010"/>
      </w:pPr>
      <w:r w:rsidRPr="009B1FB3">
        <w:t xml:space="preserve">лесопарков </w:t>
      </w:r>
      <w:r>
        <w:t>1</w:t>
      </w:r>
      <w:r w:rsidRPr="009B1FB3">
        <w:t xml:space="preserve">0 </w:t>
      </w:r>
      <w:proofErr w:type="gramStart"/>
      <w:r w:rsidRPr="009B1FB3">
        <w:t>чел</w:t>
      </w:r>
      <w:proofErr w:type="gramEnd"/>
      <w:r w:rsidRPr="009B1FB3">
        <w:t>/га;</w:t>
      </w:r>
    </w:p>
    <w:p w:rsidR="000A0B86" w:rsidRDefault="000A0B86" w:rsidP="000A0B86">
      <w:pPr>
        <w:pStyle w:val="010"/>
      </w:pPr>
      <w:r w:rsidRPr="009B1FB3">
        <w:t xml:space="preserve">городских лесов 3 </w:t>
      </w:r>
      <w:proofErr w:type="gramStart"/>
      <w:r w:rsidRPr="009B1FB3">
        <w:t>чел</w:t>
      </w:r>
      <w:proofErr w:type="gramEnd"/>
      <w:r w:rsidRPr="009B1FB3">
        <w:t>/га.</w:t>
      </w:r>
    </w:p>
    <w:p w:rsidR="000A0B86" w:rsidRDefault="000A0B86" w:rsidP="000A0B86">
      <w:pPr>
        <w:pStyle w:val="01"/>
      </w:pPr>
      <w:r w:rsidRPr="009B1FB3">
        <w:t>2.2.</w:t>
      </w:r>
      <w:r>
        <w:t>6</w:t>
      </w:r>
      <w:r w:rsidRPr="009B1FB3">
        <w:t>. </w:t>
      </w:r>
      <w:r>
        <w:t>При размещении парков и садов следует максимально сохранять участки с существующими насаждениями и водоемами. Площадь территории парков, садов и скверов следует принимать, га, не менее: городских парков – 15, парков планировочных районов – 10, садов жилых районов – 3, скверов – 0,5 (для условий реконструкции – не менее 0,1).</w:t>
      </w:r>
    </w:p>
    <w:p w:rsidR="000A0B86" w:rsidRPr="009B1FB3" w:rsidRDefault="000A0B86" w:rsidP="000A0B86">
      <w:pPr>
        <w:pStyle w:val="01"/>
      </w:pPr>
      <w:r>
        <w:t>В общем балансе территории парков и садов площадь озелененных территорий следует принимать не менее 70 %.</w:t>
      </w:r>
    </w:p>
    <w:p w:rsidR="000A0B86" w:rsidRDefault="000A0B86" w:rsidP="000A0B86">
      <w:pPr>
        <w:pStyle w:val="01"/>
      </w:pPr>
      <w:r>
        <w:t>2.2.7. Размеры территорий пляжей, размещаемых в зонах отдыха, следует принимать не менее 8 м</w:t>
      </w:r>
      <w:r>
        <w:rPr>
          <w:vertAlign w:val="superscript"/>
        </w:rPr>
        <w:t>2</w:t>
      </w:r>
      <w:r>
        <w:t xml:space="preserve"> на посетителя, для детей – не менее 5 м</w:t>
      </w:r>
      <w:r>
        <w:rPr>
          <w:vertAlign w:val="superscript"/>
        </w:rPr>
        <w:t>2</w:t>
      </w:r>
      <w:r>
        <w:t>. Размеры пляжей, размещаемых на землях, пригодных для сельскохозяйственного использования, следует принимать из расчета 4 м</w:t>
      </w:r>
      <w:r w:rsidRPr="002860ED">
        <w:rPr>
          <w:vertAlign w:val="superscript"/>
        </w:rPr>
        <w:t>2</w:t>
      </w:r>
      <w:r>
        <w:t xml:space="preserve"> на одного посетителя. Минимальную протяженность береговой полосы пляжа следует принимать не менее 0,25 м на одного посетителя.</w:t>
      </w:r>
    </w:p>
    <w:p w:rsidR="000A0B86" w:rsidRDefault="000A0B86" w:rsidP="000A0B86">
      <w:pPr>
        <w:pStyle w:val="01"/>
      </w:pPr>
      <w:r>
        <w:t>2.2.8. Рассчитывать число единовременных посетителей на пляжах следует с учетом коэффициентов одновременной загрузки пляжей:</w:t>
      </w:r>
    </w:p>
    <w:p w:rsidR="000A0B86" w:rsidRDefault="000A0B86" w:rsidP="000A0B86">
      <w:pPr>
        <w:pStyle w:val="010"/>
      </w:pPr>
      <w:r>
        <w:t xml:space="preserve"> учреждений отдыха и туризма – 0,7 - 0,9;</w:t>
      </w:r>
    </w:p>
    <w:p w:rsidR="000A0B86" w:rsidRDefault="000A0B86" w:rsidP="000A0B86">
      <w:pPr>
        <w:pStyle w:val="010"/>
      </w:pPr>
      <w:r>
        <w:t xml:space="preserve"> детских лагерей – 0,5 - 1,0;</w:t>
      </w:r>
    </w:p>
    <w:p w:rsidR="000A0B86" w:rsidRDefault="000A0B86" w:rsidP="000A0B86">
      <w:pPr>
        <w:pStyle w:val="010"/>
      </w:pPr>
      <w:r>
        <w:t xml:space="preserve"> общего пользования для местного населения – 0,2;</w:t>
      </w:r>
    </w:p>
    <w:p w:rsidR="000A0B86" w:rsidRDefault="000A0B86" w:rsidP="000A0B86">
      <w:pPr>
        <w:pStyle w:val="010"/>
      </w:pPr>
      <w:r>
        <w:lastRenderedPageBreak/>
        <w:t xml:space="preserve"> санаториев – 0,6 - 0,8;</w:t>
      </w:r>
    </w:p>
    <w:p w:rsidR="000A0B86" w:rsidRPr="00123446" w:rsidRDefault="000A0B86" w:rsidP="000A0B86">
      <w:pPr>
        <w:pStyle w:val="010"/>
      </w:pPr>
      <w:r>
        <w:t xml:space="preserve"> отдыхающих без путевок – 0,5.</w:t>
      </w:r>
    </w:p>
    <w:p w:rsidR="000A0B86" w:rsidRPr="002A2A33" w:rsidRDefault="000A0B86" w:rsidP="000A0B86">
      <w:pPr>
        <w:pStyle w:val="02"/>
        <w:spacing w:before="0" w:after="0" w:line="240" w:lineRule="auto"/>
        <w:rPr>
          <w:rFonts w:ascii="Times New Roman" w:hAnsi="Times New Roman" w:cs="Times New Roman"/>
          <w:b w:val="0"/>
          <w:bCs w:val="0"/>
          <w:sz w:val="24"/>
          <w:szCs w:val="24"/>
          <w:lang w:eastAsia="ru-RU"/>
        </w:rPr>
      </w:pPr>
      <w:bookmarkStart w:id="11" w:name="_Toc45546262"/>
      <w:r w:rsidRPr="002A2A33">
        <w:rPr>
          <w:rFonts w:ascii="Times New Roman" w:hAnsi="Times New Roman" w:cs="Times New Roman"/>
          <w:b w:val="0"/>
          <w:bCs w:val="0"/>
          <w:sz w:val="24"/>
          <w:szCs w:val="24"/>
          <w:lang w:eastAsia="ru-RU"/>
        </w:rPr>
        <w:t>2.3. Расчетные показатели для производственных территорий</w:t>
      </w:r>
      <w:bookmarkEnd w:id="11"/>
    </w:p>
    <w:p w:rsidR="000A0B86" w:rsidRDefault="000A0B86" w:rsidP="000A0B86">
      <w:pPr>
        <w:pStyle w:val="01"/>
      </w:pPr>
      <w:r w:rsidRPr="00F4749C">
        <w:t xml:space="preserve">2.3.1. Для расчета предельных параметров проектируемых территорий производственного назначения в городском округе в части допустимой интенсивности использования территорий применяется показатель – максимальный коэффициент застройки земельного участка, приведенный в </w:t>
      </w:r>
      <w:r>
        <w:fldChar w:fldCharType="begin"/>
      </w:r>
      <w:r>
        <w:instrText xml:space="preserve"> REF _Ref45208475 \h </w:instrText>
      </w:r>
      <w:r>
        <w:fldChar w:fldCharType="separate"/>
      </w:r>
      <w:r>
        <w:t xml:space="preserve">Таблица </w:t>
      </w:r>
      <w:r>
        <w:rPr>
          <w:noProof/>
        </w:rPr>
        <w:t>4</w:t>
      </w:r>
      <w:r>
        <w:fldChar w:fldCharType="end"/>
      </w:r>
      <w:r>
        <w:t>.</w:t>
      </w:r>
    </w:p>
    <w:p w:rsidR="000A0B86" w:rsidRDefault="000A0B86" w:rsidP="000A0B86">
      <w:pPr>
        <w:pStyle w:val="aff4"/>
      </w:pPr>
      <w:bookmarkStart w:id="12" w:name="_Ref45208475"/>
      <w:r>
        <w:t xml:space="preserve">Таблица </w:t>
      </w:r>
      <w:r>
        <w:fldChar w:fldCharType="begin"/>
      </w:r>
      <w:r>
        <w:instrText xml:space="preserve"> SEQ Таблица \* ARABIC </w:instrText>
      </w:r>
      <w:r>
        <w:fldChar w:fldCharType="separate"/>
      </w:r>
      <w:r>
        <w:rPr>
          <w:noProof/>
        </w:rPr>
        <w:t>4</w:t>
      </w:r>
      <w:r>
        <w:rPr>
          <w:noProof/>
        </w:rPr>
        <w:fldChar w:fldCharType="end"/>
      </w:r>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5995"/>
        <w:gridCol w:w="3817"/>
      </w:tblGrid>
      <w:tr w:rsidR="000A0B86" w:rsidTr="001A42D9">
        <w:tc>
          <w:tcPr>
            <w:tcW w:w="0" w:type="auto"/>
            <w:vAlign w:val="center"/>
          </w:tcPr>
          <w:p w:rsidR="000A0B86" w:rsidRDefault="000A0B86" w:rsidP="001A42D9">
            <w:pPr>
              <w:pStyle w:val="212"/>
            </w:pPr>
            <w:r>
              <w:t>Виды объектов</w:t>
            </w:r>
          </w:p>
        </w:tc>
        <w:tc>
          <w:tcPr>
            <w:tcW w:w="0" w:type="auto"/>
            <w:vAlign w:val="center"/>
          </w:tcPr>
          <w:p w:rsidR="000A0B86" w:rsidRPr="00F4749C" w:rsidRDefault="000A0B86" w:rsidP="001A42D9">
            <w:pPr>
              <w:pStyle w:val="212"/>
            </w:pPr>
            <w:r>
              <w:t xml:space="preserve">Коэффициент застройки земельного участка производственной территории, не более </w:t>
            </w:r>
            <w:r w:rsidRPr="00F4749C">
              <w:t>(%)</w:t>
            </w:r>
          </w:p>
        </w:tc>
      </w:tr>
      <w:tr w:rsidR="000A0B86" w:rsidTr="001A42D9">
        <w:tc>
          <w:tcPr>
            <w:tcW w:w="0" w:type="auto"/>
            <w:vAlign w:val="center"/>
          </w:tcPr>
          <w:p w:rsidR="000A0B86" w:rsidRPr="00F4749C" w:rsidRDefault="000A0B86" w:rsidP="001A42D9">
            <w:pPr>
              <w:pStyle w:val="220"/>
            </w:pPr>
            <w:r w:rsidRPr="00F4749C">
              <w:t>1. Коммунальные объекты (производство, передача и распределение электроэнергии, газа, пара и горячей воды; сбор, очистка и распределение воды; удаление сточных вод и отходов)</w:t>
            </w:r>
          </w:p>
        </w:tc>
        <w:tc>
          <w:tcPr>
            <w:tcW w:w="0" w:type="auto"/>
            <w:vAlign w:val="center"/>
          </w:tcPr>
          <w:p w:rsidR="000A0B86" w:rsidRDefault="000A0B86" w:rsidP="001A42D9">
            <w:pPr>
              <w:pStyle w:val="230"/>
            </w:pPr>
            <w:r>
              <w:t>60</w:t>
            </w:r>
          </w:p>
        </w:tc>
      </w:tr>
      <w:tr w:rsidR="000A0B86" w:rsidTr="001A42D9">
        <w:tc>
          <w:tcPr>
            <w:tcW w:w="0" w:type="auto"/>
            <w:vAlign w:val="center"/>
          </w:tcPr>
          <w:p w:rsidR="000A0B86" w:rsidRPr="00F4749C" w:rsidRDefault="000A0B86" w:rsidP="001A42D9">
            <w:pPr>
              <w:pStyle w:val="220"/>
            </w:pPr>
            <w:r w:rsidRPr="00F4749C">
              <w:t>2. Складские объекты</w:t>
            </w:r>
          </w:p>
        </w:tc>
        <w:tc>
          <w:tcPr>
            <w:tcW w:w="0" w:type="auto"/>
            <w:vAlign w:val="center"/>
          </w:tcPr>
          <w:p w:rsidR="000A0B86" w:rsidRDefault="000A0B86" w:rsidP="001A42D9">
            <w:pPr>
              <w:pStyle w:val="230"/>
            </w:pPr>
            <w:r>
              <w:t>60</w:t>
            </w:r>
          </w:p>
        </w:tc>
      </w:tr>
      <w:tr w:rsidR="000A0B86" w:rsidTr="001A42D9">
        <w:tc>
          <w:tcPr>
            <w:tcW w:w="0" w:type="auto"/>
            <w:vAlign w:val="center"/>
          </w:tcPr>
          <w:p w:rsidR="000A0B86" w:rsidRPr="00F4749C" w:rsidRDefault="000A0B86" w:rsidP="001A42D9">
            <w:pPr>
              <w:pStyle w:val="220"/>
            </w:pPr>
            <w:r w:rsidRPr="00F4749C">
              <w:t>3. Объекты транспорта</w:t>
            </w:r>
          </w:p>
        </w:tc>
        <w:tc>
          <w:tcPr>
            <w:tcW w:w="0" w:type="auto"/>
            <w:vAlign w:val="center"/>
          </w:tcPr>
          <w:p w:rsidR="000A0B86" w:rsidRDefault="000A0B86" w:rsidP="001A42D9">
            <w:pPr>
              <w:pStyle w:val="230"/>
            </w:pPr>
            <w:r>
              <w:t>40</w:t>
            </w:r>
          </w:p>
        </w:tc>
      </w:tr>
      <w:tr w:rsidR="000A0B86" w:rsidTr="001A42D9">
        <w:tc>
          <w:tcPr>
            <w:tcW w:w="0" w:type="auto"/>
            <w:vAlign w:val="center"/>
          </w:tcPr>
          <w:p w:rsidR="000A0B86" w:rsidRPr="00F4749C" w:rsidRDefault="000A0B86" w:rsidP="001A42D9">
            <w:pPr>
              <w:pStyle w:val="220"/>
            </w:pPr>
            <w:r w:rsidRPr="00F4749C">
              <w:t>4. Объекты оптовой торговли</w:t>
            </w:r>
          </w:p>
        </w:tc>
        <w:tc>
          <w:tcPr>
            <w:tcW w:w="0" w:type="auto"/>
            <w:vAlign w:val="center"/>
          </w:tcPr>
          <w:p w:rsidR="000A0B86" w:rsidRDefault="000A0B86" w:rsidP="001A42D9">
            <w:pPr>
              <w:pStyle w:val="230"/>
            </w:pPr>
            <w:r>
              <w:t>60</w:t>
            </w:r>
          </w:p>
        </w:tc>
      </w:tr>
      <w:tr w:rsidR="000A0B86" w:rsidTr="001A42D9">
        <w:tc>
          <w:tcPr>
            <w:tcW w:w="0" w:type="auto"/>
            <w:vAlign w:val="center"/>
          </w:tcPr>
          <w:p w:rsidR="000A0B86" w:rsidRPr="00F4749C" w:rsidRDefault="000A0B86" w:rsidP="001A42D9">
            <w:pPr>
              <w:pStyle w:val="220"/>
            </w:pPr>
            <w:r w:rsidRPr="00F4749C">
              <w:t>5. Производственные объекты:</w:t>
            </w:r>
          </w:p>
        </w:tc>
        <w:tc>
          <w:tcPr>
            <w:tcW w:w="0" w:type="auto"/>
            <w:vAlign w:val="center"/>
          </w:tcPr>
          <w:p w:rsidR="000A0B86" w:rsidRDefault="000A0B86" w:rsidP="001A42D9">
            <w:pPr>
              <w:pStyle w:val="230"/>
            </w:pPr>
          </w:p>
        </w:tc>
      </w:tr>
      <w:tr w:rsidR="000A0B86" w:rsidTr="001A42D9">
        <w:tc>
          <w:tcPr>
            <w:tcW w:w="0" w:type="auto"/>
            <w:vAlign w:val="center"/>
          </w:tcPr>
          <w:p w:rsidR="000A0B86" w:rsidRPr="00F4749C" w:rsidRDefault="000A0B86" w:rsidP="001A42D9">
            <w:pPr>
              <w:pStyle w:val="220"/>
            </w:pPr>
            <w:r w:rsidRPr="00F4749C">
              <w:t>производство пищевых продуктов, химическое производство, производство резиновых и пластмассовых изделий, обработка вторичного сырья</w:t>
            </w:r>
          </w:p>
        </w:tc>
        <w:tc>
          <w:tcPr>
            <w:tcW w:w="0" w:type="auto"/>
            <w:vAlign w:val="center"/>
          </w:tcPr>
          <w:p w:rsidR="000A0B86" w:rsidRDefault="000A0B86" w:rsidP="001A42D9">
            <w:pPr>
              <w:pStyle w:val="230"/>
            </w:pPr>
            <w:r>
              <w:t>50</w:t>
            </w:r>
          </w:p>
        </w:tc>
      </w:tr>
      <w:tr w:rsidR="000A0B86" w:rsidTr="001A42D9">
        <w:tc>
          <w:tcPr>
            <w:tcW w:w="0" w:type="auto"/>
            <w:vAlign w:val="center"/>
          </w:tcPr>
          <w:p w:rsidR="000A0B86" w:rsidRPr="00F4749C" w:rsidRDefault="000A0B86" w:rsidP="001A42D9">
            <w:pPr>
              <w:pStyle w:val="220"/>
            </w:pPr>
            <w:r w:rsidRPr="00F4749C">
              <w:t>текстильное и швейное производство, производство кожи, изделий из кожи, обуви</w:t>
            </w:r>
          </w:p>
        </w:tc>
        <w:tc>
          <w:tcPr>
            <w:tcW w:w="0" w:type="auto"/>
            <w:vAlign w:val="center"/>
          </w:tcPr>
          <w:p w:rsidR="000A0B86" w:rsidRDefault="000A0B86" w:rsidP="001A42D9">
            <w:pPr>
              <w:pStyle w:val="230"/>
            </w:pPr>
            <w:r>
              <w:t>65</w:t>
            </w:r>
          </w:p>
        </w:tc>
      </w:tr>
      <w:tr w:rsidR="000A0B86" w:rsidTr="001A42D9">
        <w:tc>
          <w:tcPr>
            <w:tcW w:w="0" w:type="auto"/>
            <w:vAlign w:val="center"/>
          </w:tcPr>
          <w:p w:rsidR="000A0B86" w:rsidRPr="00F4749C" w:rsidRDefault="000A0B86" w:rsidP="001A42D9">
            <w:pPr>
              <w:pStyle w:val="220"/>
            </w:pPr>
            <w:r w:rsidRPr="00F4749C">
              <w:t>обработка древесины и производство изделий из дерева, производство мебели, целлюлозы, бумаги, картона и изделий из них</w:t>
            </w:r>
          </w:p>
        </w:tc>
        <w:tc>
          <w:tcPr>
            <w:tcW w:w="0" w:type="auto"/>
            <w:vAlign w:val="center"/>
          </w:tcPr>
          <w:p w:rsidR="000A0B86" w:rsidRDefault="000A0B86" w:rsidP="001A42D9">
            <w:pPr>
              <w:pStyle w:val="230"/>
            </w:pPr>
            <w:r>
              <w:t>45</w:t>
            </w:r>
          </w:p>
        </w:tc>
      </w:tr>
      <w:tr w:rsidR="000A0B86" w:rsidTr="001A42D9">
        <w:tc>
          <w:tcPr>
            <w:tcW w:w="0" w:type="auto"/>
            <w:vAlign w:val="center"/>
          </w:tcPr>
          <w:p w:rsidR="000A0B86" w:rsidRPr="00F4749C" w:rsidRDefault="000A0B86" w:rsidP="001A42D9">
            <w:pPr>
              <w:pStyle w:val="220"/>
            </w:pPr>
            <w:r w:rsidRPr="00F4749C">
              <w:t>издательская и полиграфическая деятельность, производство машин и оборудования</w:t>
            </w:r>
          </w:p>
        </w:tc>
        <w:tc>
          <w:tcPr>
            <w:tcW w:w="0" w:type="auto"/>
            <w:vAlign w:val="center"/>
          </w:tcPr>
          <w:p w:rsidR="000A0B86" w:rsidRDefault="000A0B86" w:rsidP="001A42D9">
            <w:pPr>
              <w:pStyle w:val="230"/>
            </w:pPr>
            <w:r>
              <w:t>55</w:t>
            </w:r>
          </w:p>
        </w:tc>
      </w:tr>
      <w:tr w:rsidR="000A0B86" w:rsidTr="001A42D9">
        <w:tc>
          <w:tcPr>
            <w:tcW w:w="0" w:type="auto"/>
            <w:vAlign w:val="center"/>
          </w:tcPr>
          <w:p w:rsidR="000A0B86" w:rsidRPr="00F4749C" w:rsidRDefault="000A0B86" w:rsidP="001A42D9">
            <w:pPr>
              <w:pStyle w:val="220"/>
            </w:pPr>
            <w:r w:rsidRPr="00F4749C">
              <w:t>металлургическое производство и производство готовых металлических изделий</w:t>
            </w:r>
          </w:p>
        </w:tc>
        <w:tc>
          <w:tcPr>
            <w:tcW w:w="0" w:type="auto"/>
            <w:vAlign w:val="center"/>
          </w:tcPr>
          <w:p w:rsidR="000A0B86" w:rsidRDefault="000A0B86" w:rsidP="001A42D9">
            <w:pPr>
              <w:pStyle w:val="230"/>
            </w:pPr>
            <w:r>
              <w:t>45</w:t>
            </w:r>
          </w:p>
        </w:tc>
      </w:tr>
      <w:tr w:rsidR="000A0B86" w:rsidTr="001A42D9">
        <w:tc>
          <w:tcPr>
            <w:tcW w:w="0" w:type="auto"/>
            <w:vAlign w:val="center"/>
          </w:tcPr>
          <w:p w:rsidR="000A0B86" w:rsidRDefault="000A0B86" w:rsidP="001A42D9">
            <w:pPr>
              <w:pStyle w:val="230"/>
            </w:pPr>
            <w:r>
              <w:t>производство оптического и электрооборудования</w:t>
            </w:r>
          </w:p>
        </w:tc>
        <w:tc>
          <w:tcPr>
            <w:tcW w:w="0" w:type="auto"/>
            <w:vAlign w:val="center"/>
          </w:tcPr>
          <w:p w:rsidR="000A0B86" w:rsidRDefault="000A0B86" w:rsidP="001A42D9">
            <w:pPr>
              <w:pStyle w:val="230"/>
            </w:pPr>
            <w:r>
              <w:t>60</w:t>
            </w:r>
          </w:p>
        </w:tc>
      </w:tr>
      <w:tr w:rsidR="000A0B86" w:rsidTr="001A42D9">
        <w:tc>
          <w:tcPr>
            <w:tcW w:w="0" w:type="auto"/>
            <w:vAlign w:val="center"/>
          </w:tcPr>
          <w:p w:rsidR="000A0B86" w:rsidRDefault="000A0B86" w:rsidP="001A42D9">
            <w:pPr>
              <w:pStyle w:val="230"/>
            </w:pPr>
            <w:r>
              <w:t>производство транспортных средств и оборудования</w:t>
            </w:r>
          </w:p>
        </w:tc>
        <w:tc>
          <w:tcPr>
            <w:tcW w:w="0" w:type="auto"/>
            <w:vAlign w:val="center"/>
          </w:tcPr>
          <w:p w:rsidR="000A0B86" w:rsidRDefault="000A0B86" w:rsidP="001A42D9">
            <w:pPr>
              <w:pStyle w:val="230"/>
            </w:pPr>
            <w:r>
              <w:t>55</w:t>
            </w:r>
          </w:p>
        </w:tc>
      </w:tr>
      <w:tr w:rsidR="000A0B86" w:rsidTr="001A42D9">
        <w:tc>
          <w:tcPr>
            <w:tcW w:w="0" w:type="auto"/>
            <w:vAlign w:val="center"/>
          </w:tcPr>
          <w:p w:rsidR="000A0B86" w:rsidRDefault="000A0B86" w:rsidP="001A42D9">
            <w:pPr>
              <w:pStyle w:val="230"/>
            </w:pPr>
            <w:r>
              <w:t>иные виды производства</w:t>
            </w:r>
          </w:p>
        </w:tc>
        <w:tc>
          <w:tcPr>
            <w:tcW w:w="0" w:type="auto"/>
            <w:vAlign w:val="center"/>
          </w:tcPr>
          <w:p w:rsidR="000A0B86" w:rsidRDefault="000A0B86" w:rsidP="001A42D9">
            <w:pPr>
              <w:pStyle w:val="230"/>
            </w:pPr>
            <w:r>
              <w:t>45</w:t>
            </w:r>
          </w:p>
        </w:tc>
      </w:tr>
    </w:tbl>
    <w:p w:rsidR="000A0B86" w:rsidRDefault="000A0B86" w:rsidP="000A0B86">
      <w:pPr>
        <w:pStyle w:val="32"/>
        <w:rPr>
          <w:lang w:eastAsia="ru-RU"/>
        </w:rPr>
      </w:pPr>
      <w:r w:rsidRPr="009B1FB3">
        <w:rPr>
          <w:lang w:eastAsia="ru-RU"/>
        </w:rPr>
        <w:t>Примечание</w:t>
      </w:r>
    </w:p>
    <w:p w:rsidR="000A0B86" w:rsidRDefault="000A0B86" w:rsidP="000A0B86">
      <w:pPr>
        <w:pStyle w:val="310"/>
        <w:rPr>
          <w:lang w:eastAsia="ru-RU"/>
        </w:rPr>
      </w:pPr>
      <w:r>
        <w:rPr>
          <w:lang w:eastAsia="ru-RU"/>
        </w:rPr>
        <w:t>К</w:t>
      </w:r>
      <w:r w:rsidRPr="009B1FB3">
        <w:rPr>
          <w:lang w:eastAsia="ru-RU"/>
        </w:rPr>
        <w:t>оэффициент застройки земельного участка на производственной территории определяется как</w:t>
      </w:r>
      <w:r>
        <w:rPr>
          <w:lang w:eastAsia="ru-RU"/>
        </w:rPr>
        <w:t xml:space="preserve"> </w:t>
      </w:r>
      <w:r w:rsidRPr="009B1FB3">
        <w:rPr>
          <w:lang w:eastAsia="ru-RU"/>
        </w:rPr>
        <w:t>отношение площади территории земельного участка, застроенной зданиями, строениями и сооружениями, к общей площади земельного участка, выраженное в процентах.</w:t>
      </w:r>
      <w:bookmarkStart w:id="13" w:name="_Toc45546263"/>
    </w:p>
    <w:p w:rsidR="000A0B86" w:rsidRDefault="000A0B86" w:rsidP="000A0B86">
      <w:pPr>
        <w:pStyle w:val="310"/>
        <w:rPr>
          <w:lang w:eastAsia="ru-RU"/>
        </w:rPr>
      </w:pPr>
    </w:p>
    <w:p w:rsidR="000A0B86" w:rsidRPr="002A2A33" w:rsidRDefault="000A0B86" w:rsidP="000A0B86">
      <w:pPr>
        <w:pStyle w:val="310"/>
        <w:ind w:firstLine="709"/>
        <w:rPr>
          <w:sz w:val="24"/>
        </w:rPr>
      </w:pPr>
      <w:r w:rsidRPr="002A2A33">
        <w:rPr>
          <w:sz w:val="24"/>
        </w:rPr>
        <w:t>2.4. Расчетные показатели объектов социального и коммунально-бытового назначения</w:t>
      </w:r>
      <w:bookmarkEnd w:id="13"/>
    </w:p>
    <w:p w:rsidR="000A0B86" w:rsidRDefault="000A0B86" w:rsidP="000A0B86">
      <w:pPr>
        <w:pStyle w:val="01"/>
      </w:pPr>
      <w:r w:rsidRPr="000326B9">
        <w:lastRenderedPageBreak/>
        <w:t>2.4.1. Виды и примерный состав объектов социального и коммунально-бытового назначения, в границах жилого квартала, жилого района и городского населенного пункта приведены</w:t>
      </w:r>
      <w:r>
        <w:t xml:space="preserve"> в </w:t>
      </w:r>
      <w:r>
        <w:fldChar w:fldCharType="begin"/>
      </w:r>
      <w:r>
        <w:instrText xml:space="preserve"> REF приложение_виды_и_состав_объектов \h </w:instrText>
      </w:r>
      <w:r>
        <w:fldChar w:fldCharType="separate"/>
      </w:r>
      <w:r>
        <w:t>Приложение 1</w:t>
      </w:r>
      <w:r>
        <w:fldChar w:fldCharType="end"/>
      </w:r>
      <w:r>
        <w:t>.</w:t>
      </w:r>
      <w:r w:rsidRPr="000326B9">
        <w:t xml:space="preserve"> </w:t>
      </w:r>
    </w:p>
    <w:p w:rsidR="000A0B86" w:rsidRDefault="000A0B86" w:rsidP="000A0B86">
      <w:pPr>
        <w:pStyle w:val="01"/>
      </w:pPr>
      <w:r>
        <w:t>2.4.2</w:t>
      </w:r>
      <w:r w:rsidRPr="002631BF">
        <w:t>. При расчете минимально необходимых размеров территории для размещения объектов местного значения в границах жилого квартала, жилого района и населенного пункта применяется показатель – минимальный уровень обеспеченности населения площадью территории для размещения объектов в расчете на человека.</w:t>
      </w:r>
    </w:p>
    <w:p w:rsidR="000A0B86" w:rsidRDefault="000A0B86" w:rsidP="000A0B86">
      <w:pPr>
        <w:pStyle w:val="01"/>
      </w:pPr>
      <w:r w:rsidRPr="009B1FB3">
        <w:t xml:space="preserve">Минимальный уровень обеспеченности населения площадью территории для размещения объектов </w:t>
      </w:r>
      <w:r w:rsidRPr="000326B9">
        <w:t>социального и коммунально-бытового назначения</w:t>
      </w:r>
      <w:r w:rsidRPr="009B1FB3">
        <w:t xml:space="preserve"> в городе</w:t>
      </w:r>
      <w:r>
        <w:t xml:space="preserve"> </w:t>
      </w:r>
      <w:r w:rsidRPr="00C337F8">
        <w:t>Талдом</w:t>
      </w:r>
      <w:r w:rsidRPr="009B1FB3">
        <w:t xml:space="preserve"> приведен в</w:t>
      </w:r>
      <w:r>
        <w:t xml:space="preserve"> </w:t>
      </w:r>
      <w:r>
        <w:fldChar w:fldCharType="begin"/>
      </w:r>
      <w:r>
        <w:instrText xml:space="preserve"> REF _Ref44506811 \h </w:instrText>
      </w:r>
      <w:r>
        <w:fldChar w:fldCharType="separate"/>
      </w:r>
      <w:r>
        <w:t xml:space="preserve">Таблица </w:t>
      </w:r>
      <w:r>
        <w:rPr>
          <w:noProof/>
        </w:rPr>
        <w:t>15</w:t>
      </w:r>
      <w:r>
        <w:fldChar w:fldCharType="end"/>
      </w:r>
      <w:r w:rsidRPr="009B1FB3">
        <w:t xml:space="preserve">, </w:t>
      </w:r>
      <w:r>
        <w:t xml:space="preserve">в рабочих поселках </w:t>
      </w:r>
      <w:r w:rsidRPr="007D308C">
        <w:t>Запрудня</w:t>
      </w:r>
      <w:r>
        <w:t xml:space="preserve">, </w:t>
      </w:r>
      <w:r w:rsidRPr="007D308C">
        <w:t>Вербилки</w:t>
      </w:r>
      <w:r>
        <w:t xml:space="preserve"> и </w:t>
      </w:r>
      <w:r w:rsidRPr="007D308C">
        <w:t>Северный</w:t>
      </w:r>
      <w:r w:rsidRPr="009B1FB3">
        <w:t xml:space="preserve"> приведен в </w:t>
      </w:r>
      <w:r>
        <w:fldChar w:fldCharType="begin"/>
      </w:r>
      <w:r>
        <w:instrText xml:space="preserve"> REF _Ref45280040 \h </w:instrText>
      </w:r>
      <w:r>
        <w:fldChar w:fldCharType="separate"/>
      </w:r>
      <w:r>
        <w:t xml:space="preserve">Таблица </w:t>
      </w:r>
      <w:r>
        <w:rPr>
          <w:noProof/>
        </w:rPr>
        <w:t>16</w:t>
      </w:r>
      <w:r>
        <w:fldChar w:fldCharType="end"/>
      </w:r>
      <w:r w:rsidRPr="009B1FB3">
        <w:t xml:space="preserve">, в сельских населенных пунктах приведен в </w:t>
      </w:r>
      <w:r>
        <w:fldChar w:fldCharType="begin"/>
      </w:r>
      <w:r>
        <w:instrText xml:space="preserve"> REF _Ref45280076 \h </w:instrText>
      </w:r>
      <w:r>
        <w:fldChar w:fldCharType="separate"/>
      </w:r>
      <w:r>
        <w:t xml:space="preserve">Таблица </w:t>
      </w:r>
      <w:r>
        <w:rPr>
          <w:noProof/>
        </w:rPr>
        <w:t>17</w:t>
      </w:r>
      <w:r>
        <w:fldChar w:fldCharType="end"/>
      </w:r>
      <w:r>
        <w:t xml:space="preserve"> и </w:t>
      </w:r>
      <w:r>
        <w:fldChar w:fldCharType="begin"/>
      </w:r>
      <w:r>
        <w:instrText xml:space="preserve"> REF _Ref43152814 \h </w:instrText>
      </w:r>
      <w:r>
        <w:fldChar w:fldCharType="separate"/>
      </w:r>
      <w:r>
        <w:t xml:space="preserve">Таблица </w:t>
      </w:r>
      <w:r>
        <w:rPr>
          <w:noProof/>
        </w:rPr>
        <w:t>18</w:t>
      </w:r>
      <w:r>
        <w:fldChar w:fldCharType="end"/>
      </w:r>
      <w:r>
        <w:t xml:space="preserve"> раздела «</w:t>
      </w:r>
      <w:r>
        <w:fldChar w:fldCharType="begin"/>
      </w:r>
      <w:r>
        <w:instrText xml:space="preserve"> REF раздел_потребность_в_территориях \h </w:instrText>
      </w:r>
      <w:r>
        <w:fldChar w:fldCharType="separate"/>
      </w:r>
      <w:r w:rsidRPr="002A2A33">
        <w:t>2.10. Расчетные показатели потребности в территориях различного назначения</w:t>
      </w:r>
      <w:r>
        <w:fldChar w:fldCharType="end"/>
      </w:r>
      <w:r>
        <w:t>» местных нормативов.</w:t>
      </w:r>
    </w:p>
    <w:p w:rsidR="000A0B86" w:rsidRDefault="000A0B86" w:rsidP="000A0B86">
      <w:pPr>
        <w:pStyle w:val="01"/>
      </w:pPr>
      <w:r w:rsidRPr="001629E3">
        <w:t xml:space="preserve">2.4.3. Минимально необходимые площади земельных участков в зависимости </w:t>
      </w:r>
      <w:proofErr w:type="gramStart"/>
      <w:r w:rsidRPr="001629E3">
        <w:t>от емкостных характеристик</w:t>
      </w:r>
      <w:proofErr w:type="gramEnd"/>
      <w:r w:rsidRPr="001629E3">
        <w:t xml:space="preserve"> размещаемых на них объектов социального и коммунально-бытового назначения рекомендуется принимать в соответствии с </w:t>
      </w:r>
      <w:r w:rsidRPr="001629E3">
        <w:fldChar w:fldCharType="begin"/>
      </w:r>
      <w:r w:rsidRPr="001629E3">
        <w:instrText xml:space="preserve"> REF приложение_размеры_зу \h </w:instrText>
      </w:r>
      <w:r>
        <w:instrText xml:space="preserve"> \* MERGEFORMAT </w:instrText>
      </w:r>
      <w:r w:rsidRPr="001629E3">
        <w:fldChar w:fldCharType="separate"/>
      </w:r>
      <w:r w:rsidRPr="00BD2228">
        <w:t xml:space="preserve">Приложение </w:t>
      </w:r>
      <w:r>
        <w:t>2</w:t>
      </w:r>
      <w:r w:rsidRPr="001629E3">
        <w:fldChar w:fldCharType="end"/>
      </w:r>
      <w:r w:rsidRPr="001629E3">
        <w:t xml:space="preserve"> к местным нормативам.</w:t>
      </w:r>
    </w:p>
    <w:p w:rsidR="000A0B86" w:rsidRPr="008A4755" w:rsidRDefault="000A0B86" w:rsidP="000A0B86">
      <w:pPr>
        <w:pStyle w:val="01"/>
      </w:pPr>
      <w:r w:rsidRPr="009B1FB3">
        <w:t>2.4.</w:t>
      </w:r>
      <w:r>
        <w:t>4</w:t>
      </w:r>
      <w:r w:rsidRPr="009B1FB3">
        <w:t>.</w:t>
      </w:r>
      <w:r>
        <w:t xml:space="preserve"> </w:t>
      </w:r>
      <w:r w:rsidRPr="009B1FB3">
        <w:t xml:space="preserve">Максимальная пешеходная доступность от места жительства до объектов социальной инфраструктуры в городских населенных пунктах приведена в </w:t>
      </w:r>
      <w:r>
        <w:fldChar w:fldCharType="begin"/>
      </w:r>
      <w:r>
        <w:instrText xml:space="preserve"> REF _Ref45456890 \h </w:instrText>
      </w:r>
      <w:r>
        <w:fldChar w:fldCharType="separate"/>
      </w:r>
      <w:r>
        <w:t xml:space="preserve">Таблица </w:t>
      </w:r>
      <w:r>
        <w:rPr>
          <w:noProof/>
        </w:rPr>
        <w:t>5</w:t>
      </w:r>
      <w:r>
        <w:fldChar w:fldCharType="end"/>
      </w:r>
      <w:r>
        <w:t>.</w:t>
      </w:r>
    </w:p>
    <w:p w:rsidR="000A0B86" w:rsidRDefault="000A0B86" w:rsidP="000A0B86">
      <w:pPr>
        <w:pStyle w:val="aff4"/>
      </w:pPr>
      <w:bookmarkStart w:id="14" w:name="_Ref45456890"/>
      <w:r>
        <w:t xml:space="preserve">Таблица </w:t>
      </w:r>
      <w:r>
        <w:fldChar w:fldCharType="begin"/>
      </w:r>
      <w:r>
        <w:instrText xml:space="preserve"> SEQ Таблица \* ARABIC </w:instrText>
      </w:r>
      <w:r>
        <w:fldChar w:fldCharType="separate"/>
      </w:r>
      <w:r>
        <w:rPr>
          <w:noProof/>
        </w:rPr>
        <w:t>5</w:t>
      </w:r>
      <w:r>
        <w:rPr>
          <w:noProof/>
        </w:rPr>
        <w:fldChar w:fldCharType="end"/>
      </w:r>
      <w:bookmarkEnd w:id="14"/>
    </w:p>
    <w:tbl>
      <w:tblPr>
        <w:tblW w:w="0" w:type="auto"/>
        <w:tblInd w:w="150" w:type="dxa"/>
        <w:tblCellMar>
          <w:left w:w="113" w:type="dxa"/>
          <w:right w:w="113" w:type="dxa"/>
        </w:tblCellMar>
        <w:tblLook w:val="04A0" w:firstRow="1" w:lastRow="0" w:firstColumn="1" w:lastColumn="0" w:noHBand="0" w:noVBand="1"/>
      </w:tblPr>
      <w:tblGrid>
        <w:gridCol w:w="3028"/>
        <w:gridCol w:w="3201"/>
        <w:gridCol w:w="3535"/>
      </w:tblGrid>
      <w:tr w:rsidR="000A0B86" w:rsidRPr="008A4755" w:rsidTr="001A42D9">
        <w:trPr>
          <w:trHeight w:val="57"/>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8A4755" w:rsidRDefault="000A0B86" w:rsidP="001A42D9">
            <w:pPr>
              <w:pStyle w:val="212"/>
            </w:pPr>
            <w:r w:rsidRPr="008A4755">
              <w:t>Виды объектов</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8A4755" w:rsidRDefault="000A0B86" w:rsidP="001A42D9">
            <w:pPr>
              <w:pStyle w:val="212"/>
            </w:pPr>
            <w:r w:rsidRPr="008A4755">
              <w:t>Максимальная пешеходная доступность от места жительства, км</w:t>
            </w:r>
          </w:p>
        </w:tc>
      </w:tr>
      <w:tr w:rsidR="000A0B86" w:rsidRPr="008A4755" w:rsidTr="001A42D9">
        <w:trPr>
          <w:trHeight w:val="57"/>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8A4755" w:rsidRDefault="000A0B86" w:rsidP="001A42D9">
            <w:pPr>
              <w:pStyle w:val="212"/>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8A4755" w:rsidRDefault="000A0B86" w:rsidP="001A42D9">
            <w:pPr>
              <w:pStyle w:val="212"/>
            </w:pPr>
            <w:r w:rsidRPr="008A4755">
              <w:t>зоны застройки многоквартирными жилыми домами</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8A4755" w:rsidRDefault="000A0B86" w:rsidP="001A42D9">
            <w:pPr>
              <w:pStyle w:val="212"/>
            </w:pPr>
            <w:r w:rsidRPr="008A4755">
              <w:t>зоны застройки блокированными и индивидуальными жилыми домами</w:t>
            </w:r>
          </w:p>
        </w:tc>
      </w:tr>
      <w:tr w:rsidR="000A0B86" w:rsidRPr="008A4755" w:rsidTr="001A42D9">
        <w:trPr>
          <w:trHeight w:val="57"/>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8A4755" w:rsidRDefault="000A0B86" w:rsidP="001A42D9">
            <w:pPr>
              <w:pStyle w:val="220"/>
            </w:pPr>
            <w:r w:rsidRPr="008A4755">
              <w:t>Объекты здравоохранения*, в том числе:</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8A4755" w:rsidRDefault="000A0B86" w:rsidP="001A42D9">
            <w:pPr>
              <w:pStyle w:val="230"/>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8A4755" w:rsidRDefault="000A0B86" w:rsidP="001A42D9">
            <w:pPr>
              <w:pStyle w:val="230"/>
            </w:pPr>
          </w:p>
        </w:tc>
      </w:tr>
      <w:tr w:rsidR="000A0B86" w:rsidRPr="008A4755" w:rsidTr="001A42D9">
        <w:trPr>
          <w:trHeight w:val="57"/>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8A4755" w:rsidRDefault="000A0B86" w:rsidP="001A42D9">
            <w:pPr>
              <w:pStyle w:val="220"/>
            </w:pPr>
            <w:r w:rsidRPr="008A4755">
              <w:t>- поликлиники</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8A4755" w:rsidRDefault="000A0B86" w:rsidP="001A42D9">
            <w:pPr>
              <w:pStyle w:val="230"/>
            </w:pPr>
            <w:r w:rsidRPr="008A4755">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8A4755" w:rsidRDefault="000A0B86" w:rsidP="001A42D9">
            <w:pPr>
              <w:pStyle w:val="230"/>
            </w:pPr>
            <w:r w:rsidRPr="008A4755">
              <w:t>1,5</w:t>
            </w:r>
          </w:p>
        </w:tc>
      </w:tr>
      <w:tr w:rsidR="000A0B86" w:rsidRPr="008A4755" w:rsidTr="001A42D9">
        <w:trPr>
          <w:trHeight w:val="57"/>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8A4755" w:rsidRDefault="000A0B86" w:rsidP="001A42D9">
            <w:pPr>
              <w:pStyle w:val="220"/>
            </w:pPr>
            <w:r w:rsidRPr="008A4755">
              <w:t>- молочные кухни</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8A4755" w:rsidRDefault="000A0B86" w:rsidP="001A42D9">
            <w:pPr>
              <w:pStyle w:val="230"/>
            </w:pPr>
            <w:r w:rsidRPr="008A4755">
              <w:t>0,5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8A4755" w:rsidRDefault="000A0B86" w:rsidP="001A42D9">
            <w:pPr>
              <w:pStyle w:val="230"/>
            </w:pPr>
            <w:r w:rsidRPr="008A4755">
              <w:t>0,8</w:t>
            </w:r>
          </w:p>
        </w:tc>
      </w:tr>
      <w:tr w:rsidR="000A0B86" w:rsidRPr="008A4755" w:rsidTr="001A42D9">
        <w:trPr>
          <w:trHeight w:val="57"/>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8A4755" w:rsidRDefault="000A0B86" w:rsidP="001A42D9">
            <w:pPr>
              <w:pStyle w:val="220"/>
            </w:pPr>
            <w:r w:rsidRPr="008A4755">
              <w:t>- аптеки</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8A4755" w:rsidRDefault="000A0B86" w:rsidP="001A42D9">
            <w:pPr>
              <w:pStyle w:val="230"/>
            </w:pPr>
            <w:r w:rsidRPr="008A4755">
              <w:t>0,5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8A4755" w:rsidRDefault="000A0B86" w:rsidP="001A42D9">
            <w:pPr>
              <w:pStyle w:val="230"/>
            </w:pPr>
            <w:r w:rsidRPr="008A4755">
              <w:t>0,8</w:t>
            </w:r>
          </w:p>
        </w:tc>
      </w:tr>
      <w:tr w:rsidR="000A0B86" w:rsidRPr="008A4755" w:rsidTr="001A42D9">
        <w:trPr>
          <w:trHeight w:val="57"/>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8A4755" w:rsidRDefault="000A0B86" w:rsidP="001A42D9">
            <w:pPr>
              <w:pStyle w:val="220"/>
            </w:pPr>
            <w:r w:rsidRPr="008A4755">
              <w:t>Объекты коммунального и бытового обслуживания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8A4755" w:rsidRDefault="000A0B86" w:rsidP="001A42D9">
            <w:pPr>
              <w:pStyle w:val="230"/>
            </w:pPr>
            <w:r w:rsidRPr="008A4755">
              <w:t>0,5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8A4755" w:rsidRDefault="000A0B86" w:rsidP="001A42D9">
            <w:pPr>
              <w:pStyle w:val="230"/>
            </w:pPr>
            <w:r w:rsidRPr="008A4755">
              <w:t>0,8</w:t>
            </w:r>
          </w:p>
        </w:tc>
      </w:tr>
      <w:tr w:rsidR="000A0B86" w:rsidRPr="008A4755" w:rsidTr="001A42D9">
        <w:trPr>
          <w:trHeight w:val="57"/>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8A4755" w:rsidRDefault="000A0B86" w:rsidP="001A42D9">
            <w:pPr>
              <w:pStyle w:val="220"/>
            </w:pPr>
            <w:r w:rsidRPr="008A4755">
              <w:t>Объекты общественного питания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8A4755" w:rsidRDefault="000A0B86" w:rsidP="001A42D9">
            <w:pPr>
              <w:pStyle w:val="230"/>
            </w:pPr>
            <w:r w:rsidRPr="008A4755">
              <w:t>0,5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8A4755" w:rsidRDefault="000A0B86" w:rsidP="001A42D9">
            <w:pPr>
              <w:pStyle w:val="230"/>
            </w:pPr>
            <w:r w:rsidRPr="008A4755">
              <w:t>0,8</w:t>
            </w:r>
          </w:p>
        </w:tc>
      </w:tr>
      <w:tr w:rsidR="000A0B86" w:rsidRPr="008A4755" w:rsidTr="001A42D9">
        <w:trPr>
          <w:trHeight w:val="57"/>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8A4755" w:rsidRDefault="000A0B86" w:rsidP="001A42D9">
            <w:pPr>
              <w:pStyle w:val="220"/>
            </w:pPr>
            <w:r w:rsidRPr="008A4755">
              <w:t>Магазины, торговые центры площадью до 1500 м</w:t>
            </w:r>
            <w:r w:rsidRPr="008A4755">
              <w:rPr>
                <w:vertAlign w:val="superscript"/>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8A4755" w:rsidRDefault="000A0B86" w:rsidP="001A42D9">
            <w:pPr>
              <w:pStyle w:val="230"/>
            </w:pPr>
            <w:r w:rsidRPr="008A4755">
              <w:t>0,15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8A4755" w:rsidRDefault="000A0B86" w:rsidP="001A42D9">
            <w:pPr>
              <w:pStyle w:val="230"/>
            </w:pPr>
            <w:r w:rsidRPr="008A4755">
              <w:t>0,3</w:t>
            </w:r>
          </w:p>
        </w:tc>
      </w:tr>
      <w:tr w:rsidR="000A0B86" w:rsidRPr="008A4755" w:rsidTr="001A42D9">
        <w:trPr>
          <w:trHeight w:val="57"/>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8A4755" w:rsidRDefault="000A0B86" w:rsidP="001A42D9">
            <w:pPr>
              <w:pStyle w:val="220"/>
            </w:pPr>
            <w:r w:rsidRPr="008A4755">
              <w:t>Магазины, торговые центры площадью от 1500 до 5000 м</w:t>
            </w:r>
            <w:r w:rsidRPr="008A4755">
              <w:rPr>
                <w:vertAlign w:val="superscript"/>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8A4755" w:rsidRDefault="000A0B86" w:rsidP="001A42D9">
            <w:pPr>
              <w:pStyle w:val="230"/>
            </w:pPr>
            <w:r w:rsidRPr="008A4755">
              <w:t>0,5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8A4755" w:rsidRDefault="000A0B86" w:rsidP="001A42D9">
            <w:pPr>
              <w:pStyle w:val="230"/>
            </w:pPr>
            <w:r w:rsidRPr="008A4755">
              <w:t>1,0</w:t>
            </w:r>
          </w:p>
        </w:tc>
      </w:tr>
      <w:tr w:rsidR="000A0B86" w:rsidRPr="008A4755" w:rsidTr="001A42D9">
        <w:trPr>
          <w:trHeight w:val="57"/>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8A4755" w:rsidRDefault="000A0B86" w:rsidP="001A42D9">
            <w:pPr>
              <w:pStyle w:val="220"/>
            </w:pPr>
            <w:r w:rsidRPr="008A4755">
              <w:lastRenderedPageBreak/>
              <w:t>Объекты физической культуры и массового спорта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8A4755" w:rsidRDefault="000A0B86" w:rsidP="001A42D9">
            <w:pPr>
              <w:pStyle w:val="230"/>
            </w:pPr>
            <w:r w:rsidRPr="008A4755">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8A4755" w:rsidRDefault="000A0B86" w:rsidP="001A42D9">
            <w:pPr>
              <w:pStyle w:val="230"/>
            </w:pPr>
            <w:r w:rsidRPr="008A4755">
              <w:t>1,5</w:t>
            </w:r>
          </w:p>
        </w:tc>
      </w:tr>
      <w:tr w:rsidR="000A0B86" w:rsidRPr="008A4755" w:rsidTr="001A42D9">
        <w:trPr>
          <w:trHeight w:val="57"/>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8A4755" w:rsidRDefault="000A0B86" w:rsidP="001A42D9">
            <w:pPr>
              <w:pStyle w:val="220"/>
            </w:pPr>
            <w:r w:rsidRPr="008A4755">
              <w:t>Объекты сферы культуры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8A4755" w:rsidRDefault="000A0B86" w:rsidP="001A42D9">
            <w:pPr>
              <w:pStyle w:val="230"/>
            </w:pPr>
            <w:r w:rsidRPr="008A4755">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8A4755" w:rsidRDefault="000A0B86" w:rsidP="001A42D9">
            <w:pPr>
              <w:pStyle w:val="230"/>
            </w:pPr>
            <w:r w:rsidRPr="008A4755">
              <w:t>1,5</w:t>
            </w:r>
          </w:p>
        </w:tc>
      </w:tr>
    </w:tbl>
    <w:p w:rsidR="000A0B86" w:rsidRDefault="000A0B86" w:rsidP="000A0B86">
      <w:pPr>
        <w:pStyle w:val="33"/>
      </w:pPr>
      <w:r w:rsidRPr="008A4755">
        <w:t>* Объекты, не связанные с решением вопросов местного значения городского округа. Расчетные показатели для них приводятся в информационно-справочных целях и не являются предметом утверждения в местных нормативах.</w:t>
      </w:r>
    </w:p>
    <w:p w:rsidR="000A0B86" w:rsidRDefault="000A0B86" w:rsidP="000A0B86">
      <w:pPr>
        <w:pStyle w:val="32"/>
      </w:pPr>
      <w:r>
        <w:t>Примечание</w:t>
      </w:r>
    </w:p>
    <w:p w:rsidR="000A0B86" w:rsidRPr="00D27C86" w:rsidRDefault="000A0B86" w:rsidP="000A0B86">
      <w:pPr>
        <w:pStyle w:val="310"/>
      </w:pPr>
      <w:r w:rsidRPr="00D27C86">
        <w:t>Максимально допустимый уровень пешеходной доступности до объекта указан в границах населенного пункта, в котором размещен объект</w:t>
      </w:r>
      <w:r>
        <w:t>.</w:t>
      </w:r>
    </w:p>
    <w:p w:rsidR="000A0B86" w:rsidRDefault="000A0B86" w:rsidP="000A0B86">
      <w:pPr>
        <w:pStyle w:val="01"/>
      </w:pPr>
      <w:r w:rsidRPr="009B1FB3">
        <w:rPr>
          <w:rFonts w:ascii="Arial" w:eastAsia="Times New Roman" w:hAnsi="Arial" w:cs="Arial"/>
          <w:color w:val="666666"/>
        </w:rPr>
        <w:t> </w:t>
      </w:r>
      <w:r w:rsidRPr="009B1FB3">
        <w:t>2.4.</w:t>
      </w:r>
      <w:r>
        <w:t>5</w:t>
      </w:r>
      <w:r w:rsidRPr="009B1FB3">
        <w:t>. </w:t>
      </w:r>
      <w:r>
        <w:t xml:space="preserve">Расчетные показатели максимально допустимого уровня территориальной доступности объектов образования местного значения приведены в </w:t>
      </w:r>
      <w:r>
        <w:fldChar w:fldCharType="begin"/>
      </w:r>
      <w:r>
        <w:instrText xml:space="preserve"> REF _Ref45447317 \h </w:instrText>
      </w:r>
      <w:r>
        <w:fldChar w:fldCharType="separate"/>
      </w:r>
      <w:r>
        <w:t xml:space="preserve">Таблица </w:t>
      </w:r>
      <w:r>
        <w:rPr>
          <w:noProof/>
        </w:rPr>
        <w:t>7</w:t>
      </w:r>
      <w:r>
        <w:fldChar w:fldCharType="end"/>
      </w:r>
      <w:r>
        <w:t>.</w:t>
      </w:r>
    </w:p>
    <w:p w:rsidR="000A0B86" w:rsidRPr="009B1FB3" w:rsidRDefault="000A0B86" w:rsidP="000A0B86">
      <w:pPr>
        <w:pStyle w:val="01"/>
      </w:pPr>
      <w:r>
        <w:t>2.4.6. Транспортная доступность о</w:t>
      </w:r>
      <w:r w:rsidRPr="00C916F5">
        <w:t>бъект</w:t>
      </w:r>
      <w:r>
        <w:t>ов</w:t>
      </w:r>
      <w:r w:rsidRPr="00C916F5">
        <w:t xml:space="preserve"> культуры и искусства</w:t>
      </w:r>
      <w:r>
        <w:t xml:space="preserve"> местного значения для городских и сельских населенных пунктов составляет 30 минут (в границах городского округа).</w:t>
      </w:r>
    </w:p>
    <w:p w:rsidR="000A0B86" w:rsidRPr="009B1FB3" w:rsidRDefault="000A0B86" w:rsidP="000A0B86">
      <w:pPr>
        <w:pStyle w:val="01"/>
      </w:pPr>
      <w:r w:rsidRPr="009B1FB3">
        <w:t>2.4.</w:t>
      </w:r>
      <w:r>
        <w:t>7</w:t>
      </w:r>
      <w:r w:rsidRPr="009B1FB3">
        <w:t>. Для жителей сельского населенного пункта пешеходная доступность до магазинов, торговых центров площадью до 1500 м</w:t>
      </w:r>
      <w:r w:rsidRPr="009B1FB3">
        <w:rPr>
          <w:vertAlign w:val="superscript"/>
        </w:rPr>
        <w:t>2</w:t>
      </w:r>
      <w:r w:rsidRPr="009B1FB3">
        <w:t> – не более 300 метров, до магазинов, торговых центров площадью от 1500 до 5000 м</w:t>
      </w:r>
      <w:r w:rsidRPr="009B1FB3">
        <w:rPr>
          <w:vertAlign w:val="superscript"/>
        </w:rPr>
        <w:t>2</w:t>
      </w:r>
      <w:r w:rsidRPr="009B1FB3">
        <w:t> – 1000 метров. Допустимая транспортная доступность прочих объектов первой необходимости для жителей сельских населенных пунктов – не более 30 минут.</w:t>
      </w:r>
    </w:p>
    <w:p w:rsidR="000A0B86" w:rsidRPr="009B1FB3" w:rsidRDefault="000A0B86" w:rsidP="000A0B86">
      <w:pPr>
        <w:pStyle w:val="01"/>
      </w:pPr>
      <w:r w:rsidRPr="009B1FB3">
        <w:t>2.4.</w:t>
      </w:r>
      <w:r>
        <w:t>8</w:t>
      </w:r>
      <w:r w:rsidRPr="009B1FB3">
        <w:t xml:space="preserve">. Расчетные показатели обеспечения жителей услугами связи (телевизионное вещание, широкополосный доступ в сеть Интернет, телефония, почтовая связь, система экстренного оповещения населения об угрозе возникновения или возникновении чрезвычайных ситуаций и обеспечения придомового и </w:t>
      </w:r>
      <w:proofErr w:type="spellStart"/>
      <w:r w:rsidRPr="009B1FB3">
        <w:t>внутриподъездного</w:t>
      </w:r>
      <w:proofErr w:type="spellEnd"/>
      <w:r w:rsidRPr="009B1FB3">
        <w:t xml:space="preserve"> видеонаблюдения, система диспетчеризации и мониторинга показателей работы систем жилищно</w:t>
      </w:r>
      <w:r>
        <w:t>-</w:t>
      </w:r>
      <w:r w:rsidRPr="009B1FB3">
        <w:t xml:space="preserve">коммунального хозяйства, автоматизированного удаленного сбора данных о расходовании и потреблении ресурсов) регламентируются нормативными правовыми актами Правительства Московской области, сводом правил </w:t>
      </w:r>
      <w:r w:rsidRPr="00F67C62">
        <w:t>СП 54.13330.2016</w:t>
      </w:r>
      <w:r>
        <w:t xml:space="preserve"> </w:t>
      </w:r>
      <w:r w:rsidRPr="00F67C62">
        <w:t>[</w:t>
      </w:r>
      <w:r>
        <w:fldChar w:fldCharType="begin"/>
      </w:r>
      <w:r>
        <w:instrText xml:space="preserve"> REF сп_здания_жилые_многокв \r \h </w:instrText>
      </w:r>
      <w:r>
        <w:fldChar w:fldCharType="separate"/>
      </w:r>
      <w:r>
        <w:t>27</w:t>
      </w:r>
      <w:r>
        <w:fldChar w:fldCharType="end"/>
      </w:r>
      <w:r w:rsidRPr="00F67C62">
        <w:t>]</w:t>
      </w:r>
      <w:r w:rsidRPr="009B1FB3">
        <w:t>,</w:t>
      </w:r>
      <w:r w:rsidRPr="006C6AB8">
        <w:t xml:space="preserve"> </w:t>
      </w:r>
      <w:r w:rsidRPr="0050150C">
        <w:t>СП</w:t>
      </w:r>
      <w:r>
        <w:rPr>
          <w:lang w:val="en-US"/>
        </w:rPr>
        <w:t> </w:t>
      </w:r>
      <w:r w:rsidRPr="0050150C">
        <w:t>134.13330.2012</w:t>
      </w:r>
      <w:r w:rsidRPr="006C6AB8">
        <w:t xml:space="preserve"> [</w:t>
      </w:r>
      <w:r>
        <w:rPr>
          <w:lang w:val="en-US"/>
        </w:rPr>
        <w:fldChar w:fldCharType="begin"/>
      </w:r>
      <w:r w:rsidRPr="006C6AB8">
        <w:instrText xml:space="preserve"> </w:instrText>
      </w:r>
      <w:r>
        <w:rPr>
          <w:lang w:val="en-US"/>
        </w:rPr>
        <w:instrText>REF</w:instrText>
      </w:r>
      <w:r w:rsidRPr="006C6AB8">
        <w:instrText xml:space="preserve"> сп_связь \</w:instrText>
      </w:r>
      <w:r>
        <w:rPr>
          <w:lang w:val="en-US"/>
        </w:rPr>
        <w:instrText>r</w:instrText>
      </w:r>
      <w:r w:rsidRPr="006C6AB8">
        <w:instrText xml:space="preserve"> \</w:instrText>
      </w:r>
      <w:r>
        <w:rPr>
          <w:lang w:val="en-US"/>
        </w:rPr>
        <w:instrText>h</w:instrText>
      </w:r>
      <w:r w:rsidRPr="006C6AB8">
        <w:instrText xml:space="preserve"> </w:instrText>
      </w:r>
      <w:r>
        <w:rPr>
          <w:lang w:val="en-US"/>
        </w:rPr>
      </w:r>
      <w:r>
        <w:rPr>
          <w:lang w:val="en-US"/>
        </w:rPr>
        <w:fldChar w:fldCharType="separate"/>
      </w:r>
      <w:r w:rsidRPr="00315EF2">
        <w:t>36</w:t>
      </w:r>
      <w:r>
        <w:rPr>
          <w:lang w:val="en-US"/>
        </w:rPr>
        <w:fldChar w:fldCharType="end"/>
      </w:r>
      <w:r w:rsidRPr="006C6AB8">
        <w:t>]</w:t>
      </w:r>
      <w:r>
        <w:t>,</w:t>
      </w:r>
      <w:r w:rsidRPr="009B1FB3">
        <w:t xml:space="preserve"> приказом Министерства связи СССР от 27.04.1981</w:t>
      </w:r>
      <w:r>
        <w:t xml:space="preserve"> г.</w:t>
      </w:r>
      <w:r w:rsidRPr="009B1FB3">
        <w:t xml:space="preserve"> № 178</w:t>
      </w:r>
      <w:r>
        <w:t xml:space="preserve"> </w:t>
      </w:r>
      <w:r w:rsidRPr="00A56491">
        <w:t>[</w:t>
      </w:r>
      <w:r>
        <w:rPr>
          <w:lang w:val="en-US"/>
        </w:rPr>
        <w:fldChar w:fldCharType="begin"/>
      </w:r>
      <w:r w:rsidRPr="00A56491">
        <w:instrText xml:space="preserve"> </w:instrText>
      </w:r>
      <w:r>
        <w:rPr>
          <w:lang w:val="en-US"/>
        </w:rPr>
        <w:instrText>REF</w:instrText>
      </w:r>
      <w:r w:rsidRPr="00A56491">
        <w:instrText xml:space="preserve"> почта \</w:instrText>
      </w:r>
      <w:r>
        <w:rPr>
          <w:lang w:val="en-US"/>
        </w:rPr>
        <w:instrText>r</w:instrText>
      </w:r>
      <w:r w:rsidRPr="00A56491">
        <w:instrText xml:space="preserve"> \</w:instrText>
      </w:r>
      <w:r>
        <w:rPr>
          <w:lang w:val="en-US"/>
        </w:rPr>
        <w:instrText>h</w:instrText>
      </w:r>
      <w:r w:rsidRPr="00A56491">
        <w:instrText xml:space="preserve">  \* </w:instrText>
      </w:r>
      <w:r>
        <w:rPr>
          <w:lang w:val="en-US"/>
        </w:rPr>
        <w:instrText>MERGEFORMAT</w:instrText>
      </w:r>
      <w:r w:rsidRPr="00A56491">
        <w:instrText xml:space="preserve"> </w:instrText>
      </w:r>
      <w:r>
        <w:rPr>
          <w:lang w:val="en-US"/>
        </w:rPr>
      </w:r>
      <w:r>
        <w:rPr>
          <w:lang w:val="en-US"/>
        </w:rPr>
        <w:fldChar w:fldCharType="separate"/>
      </w:r>
      <w:r w:rsidRPr="00315EF2">
        <w:t>13</w:t>
      </w:r>
      <w:r>
        <w:rPr>
          <w:lang w:val="en-US"/>
        </w:rPr>
        <w:fldChar w:fldCharType="end"/>
      </w:r>
      <w:r w:rsidRPr="00A56491">
        <w:t>]</w:t>
      </w:r>
      <w:r w:rsidRPr="009B1FB3">
        <w:t xml:space="preserve">, типовыми техническими условиями на подключение многоквартирных домов к сетям связи общего пользования и системе технологического обеспечения региональной общественной безопасности и оперативного управления </w:t>
      </w:r>
      <w:r>
        <w:t>«</w:t>
      </w:r>
      <w:r w:rsidRPr="009B1FB3">
        <w:t>Безопасный регион</w:t>
      </w:r>
      <w:r>
        <w:t>»</w:t>
      </w:r>
      <w:r w:rsidRPr="009B1FB3">
        <w:t xml:space="preserve"> на территории Московской области.</w:t>
      </w:r>
    </w:p>
    <w:p w:rsidR="000A0B86" w:rsidRDefault="000A0B86" w:rsidP="000A0B86">
      <w:pPr>
        <w:pStyle w:val="033"/>
        <w:spacing w:before="0" w:after="0"/>
      </w:pPr>
      <w:bookmarkStart w:id="15" w:name="_Toc45546264"/>
      <w:r>
        <w:t xml:space="preserve">2.4.1. </w:t>
      </w:r>
      <w:r w:rsidRPr="00792817">
        <w:t>Объекты образования</w:t>
      </w:r>
      <w:bookmarkEnd w:id="15"/>
    </w:p>
    <w:p w:rsidR="000A0B86" w:rsidRPr="001E41FA" w:rsidRDefault="000A0B86" w:rsidP="000A0B86">
      <w:pPr>
        <w:pStyle w:val="01"/>
      </w:pPr>
      <w:r>
        <w:t xml:space="preserve">2.4.1.1. </w:t>
      </w:r>
      <w:r w:rsidRPr="00C916F5">
        <w:t>Расчетны</w:t>
      </w:r>
      <w:r>
        <w:t>е</w:t>
      </w:r>
      <w:r w:rsidRPr="00C916F5">
        <w:t xml:space="preserve"> показател</w:t>
      </w:r>
      <w:r>
        <w:t>и</w:t>
      </w:r>
      <w:r w:rsidRPr="00C916F5">
        <w:t xml:space="preserve"> минимально допустимого уровня обеспеченности</w:t>
      </w:r>
      <w:r>
        <w:t xml:space="preserve"> объектами образования местного значения в Талдомском</w:t>
      </w:r>
      <w:r w:rsidRPr="000122ED">
        <w:t xml:space="preserve"> городско</w:t>
      </w:r>
      <w:r>
        <w:t xml:space="preserve">м </w:t>
      </w:r>
      <w:r w:rsidRPr="000122ED">
        <w:t>округ</w:t>
      </w:r>
      <w:r>
        <w:t xml:space="preserve">е представлены в </w:t>
      </w:r>
      <w:r>
        <w:rPr>
          <w:lang w:val="en-US"/>
        </w:rPr>
        <w:fldChar w:fldCharType="begin"/>
      </w:r>
      <w:r>
        <w:instrText xml:space="preserve"> REF _Ref45447030 \h </w:instrText>
      </w:r>
      <w:r>
        <w:rPr>
          <w:lang w:val="en-US"/>
        </w:rPr>
      </w:r>
      <w:r>
        <w:rPr>
          <w:lang w:val="en-US"/>
        </w:rPr>
        <w:fldChar w:fldCharType="separate"/>
      </w:r>
      <w:r>
        <w:t xml:space="preserve">Таблица </w:t>
      </w:r>
      <w:r>
        <w:rPr>
          <w:noProof/>
        </w:rPr>
        <w:t>6</w:t>
      </w:r>
      <w:r>
        <w:rPr>
          <w:lang w:val="en-US"/>
        </w:rPr>
        <w:fldChar w:fldCharType="end"/>
      </w:r>
      <w:r>
        <w:t>.</w:t>
      </w:r>
    </w:p>
    <w:p w:rsidR="000A0B86" w:rsidRDefault="000A0B86" w:rsidP="000A0B86">
      <w:pPr>
        <w:pStyle w:val="aff4"/>
      </w:pPr>
      <w:bookmarkStart w:id="16" w:name="_Ref45447030"/>
      <w:r>
        <w:t xml:space="preserve">Таблица </w:t>
      </w:r>
      <w:r>
        <w:fldChar w:fldCharType="begin"/>
      </w:r>
      <w:r>
        <w:instrText xml:space="preserve"> SEQ Таблица \* ARABIC </w:instrText>
      </w:r>
      <w:r>
        <w:fldChar w:fldCharType="separate"/>
      </w:r>
      <w:r>
        <w:rPr>
          <w:noProof/>
        </w:rPr>
        <w:t>6</w:t>
      </w:r>
      <w:r>
        <w:rPr>
          <w:noProof/>
        </w:rPr>
        <w:fldChar w:fldCharType="end"/>
      </w:r>
      <w:bookmarkEnd w:id="16"/>
    </w:p>
    <w:tbl>
      <w:tblPr>
        <w:tblStyle w:val="aff1"/>
        <w:tblW w:w="0" w:type="auto"/>
        <w:tblLook w:val="04A0" w:firstRow="1" w:lastRow="0" w:firstColumn="1" w:lastColumn="0" w:noHBand="0" w:noVBand="1"/>
      </w:tblPr>
      <w:tblGrid>
        <w:gridCol w:w="4172"/>
        <w:gridCol w:w="2821"/>
        <w:gridCol w:w="2911"/>
      </w:tblGrid>
      <w:tr w:rsidR="000A0B86" w:rsidRPr="00C916F5" w:rsidTr="001A42D9">
        <w:trPr>
          <w:trHeight w:val="57"/>
        </w:trPr>
        <w:tc>
          <w:tcPr>
            <w:tcW w:w="0" w:type="auto"/>
            <w:shd w:val="clear" w:color="auto" w:fill="auto"/>
            <w:vAlign w:val="center"/>
          </w:tcPr>
          <w:p w:rsidR="000A0B86" w:rsidRPr="002A2A33" w:rsidRDefault="000A0B86" w:rsidP="001A42D9">
            <w:pPr>
              <w:pStyle w:val="212"/>
            </w:pPr>
            <w:r w:rsidRPr="002A2A33">
              <w:t>Наименование объекта</w:t>
            </w:r>
          </w:p>
        </w:tc>
        <w:tc>
          <w:tcPr>
            <w:tcW w:w="0" w:type="auto"/>
            <w:shd w:val="clear" w:color="auto" w:fill="auto"/>
            <w:vAlign w:val="center"/>
          </w:tcPr>
          <w:p w:rsidR="000A0B86" w:rsidRPr="002A2A33" w:rsidRDefault="000A0B86" w:rsidP="001A42D9">
            <w:pPr>
              <w:pStyle w:val="212"/>
            </w:pPr>
            <w:r w:rsidRPr="002A2A33">
              <w:t>Единица измерения</w:t>
            </w:r>
          </w:p>
        </w:tc>
        <w:tc>
          <w:tcPr>
            <w:tcW w:w="0" w:type="auto"/>
            <w:shd w:val="clear" w:color="auto" w:fill="auto"/>
            <w:vAlign w:val="center"/>
          </w:tcPr>
          <w:p w:rsidR="000A0B86" w:rsidRPr="002A2A33" w:rsidRDefault="000A0B86" w:rsidP="001A42D9">
            <w:pPr>
              <w:pStyle w:val="212"/>
            </w:pPr>
            <w:r w:rsidRPr="002A2A33">
              <w:t>Величина</w:t>
            </w:r>
          </w:p>
        </w:tc>
      </w:tr>
      <w:tr w:rsidR="000A0B86" w:rsidRPr="00C916F5" w:rsidTr="001A42D9">
        <w:trPr>
          <w:trHeight w:val="57"/>
        </w:trPr>
        <w:tc>
          <w:tcPr>
            <w:tcW w:w="0" w:type="auto"/>
            <w:shd w:val="clear" w:color="auto" w:fill="auto"/>
            <w:vAlign w:val="center"/>
          </w:tcPr>
          <w:p w:rsidR="000A0B86" w:rsidRPr="002A2A33" w:rsidRDefault="000A0B86" w:rsidP="001A42D9">
            <w:pPr>
              <w:pStyle w:val="220"/>
            </w:pPr>
            <w:r w:rsidRPr="002A2A33">
              <w:t xml:space="preserve">Дошкольные образовательные </w:t>
            </w:r>
            <w:r w:rsidRPr="002A2A33">
              <w:lastRenderedPageBreak/>
              <w:t>организации</w:t>
            </w:r>
          </w:p>
        </w:tc>
        <w:tc>
          <w:tcPr>
            <w:tcW w:w="0" w:type="auto"/>
            <w:shd w:val="clear" w:color="auto" w:fill="auto"/>
            <w:vAlign w:val="center"/>
          </w:tcPr>
          <w:p w:rsidR="000A0B86" w:rsidRPr="002A2A33" w:rsidRDefault="000A0B86" w:rsidP="001A42D9">
            <w:pPr>
              <w:pStyle w:val="220"/>
            </w:pPr>
            <w:r w:rsidRPr="002A2A33">
              <w:lastRenderedPageBreak/>
              <w:t xml:space="preserve">Уровень </w:t>
            </w:r>
            <w:r w:rsidRPr="002A2A33">
              <w:lastRenderedPageBreak/>
              <w:t>обеспеченности, мест на 1000 чел.</w:t>
            </w:r>
          </w:p>
        </w:tc>
        <w:tc>
          <w:tcPr>
            <w:tcW w:w="0" w:type="auto"/>
            <w:shd w:val="clear" w:color="auto" w:fill="auto"/>
            <w:vAlign w:val="center"/>
          </w:tcPr>
          <w:p w:rsidR="000A0B86" w:rsidRPr="002A2A33" w:rsidRDefault="000A0B86" w:rsidP="001A42D9">
            <w:pPr>
              <w:pStyle w:val="230"/>
            </w:pPr>
            <w:r w:rsidRPr="002A2A33">
              <w:lastRenderedPageBreak/>
              <w:t xml:space="preserve">городские населенные </w:t>
            </w:r>
            <w:r w:rsidRPr="002A2A33">
              <w:lastRenderedPageBreak/>
              <w:t>пункты – 70;</w:t>
            </w:r>
          </w:p>
          <w:p w:rsidR="000A0B86" w:rsidRPr="002A2A33" w:rsidRDefault="000A0B86" w:rsidP="001A42D9">
            <w:pPr>
              <w:pStyle w:val="230"/>
            </w:pPr>
            <w:r w:rsidRPr="002A2A33">
              <w:t>сельские населенные пункты – 67</w:t>
            </w:r>
          </w:p>
        </w:tc>
      </w:tr>
      <w:tr w:rsidR="000A0B86" w:rsidRPr="00C916F5" w:rsidTr="001A42D9">
        <w:trPr>
          <w:trHeight w:val="276"/>
        </w:trPr>
        <w:tc>
          <w:tcPr>
            <w:tcW w:w="0" w:type="auto"/>
            <w:vMerge w:val="restart"/>
            <w:shd w:val="clear" w:color="auto" w:fill="auto"/>
            <w:vAlign w:val="center"/>
          </w:tcPr>
          <w:p w:rsidR="000A0B86" w:rsidRPr="002A2A33" w:rsidRDefault="000A0B86" w:rsidP="001A42D9">
            <w:pPr>
              <w:pStyle w:val="220"/>
            </w:pPr>
            <w:r w:rsidRPr="002A2A33">
              <w:lastRenderedPageBreak/>
              <w:t>Общеобразовательные организации</w:t>
            </w:r>
          </w:p>
        </w:tc>
        <w:tc>
          <w:tcPr>
            <w:tcW w:w="0" w:type="auto"/>
            <w:vMerge w:val="restart"/>
            <w:shd w:val="clear" w:color="auto" w:fill="auto"/>
            <w:vAlign w:val="center"/>
          </w:tcPr>
          <w:p w:rsidR="000A0B86" w:rsidRPr="002A2A33" w:rsidRDefault="000A0B86" w:rsidP="001A42D9">
            <w:pPr>
              <w:pStyle w:val="220"/>
            </w:pPr>
            <w:r w:rsidRPr="002A2A33">
              <w:t>Уровень обеспеченности, мест на 1000 чел.</w:t>
            </w:r>
          </w:p>
        </w:tc>
        <w:tc>
          <w:tcPr>
            <w:tcW w:w="0" w:type="auto"/>
            <w:vMerge w:val="restart"/>
            <w:shd w:val="clear" w:color="auto" w:fill="auto"/>
            <w:vAlign w:val="center"/>
          </w:tcPr>
          <w:p w:rsidR="000A0B86" w:rsidRPr="002A2A33" w:rsidRDefault="000A0B86" w:rsidP="001A42D9">
            <w:pPr>
              <w:pStyle w:val="230"/>
            </w:pPr>
            <w:r w:rsidRPr="002A2A33">
              <w:t>городские населенные пункты:</w:t>
            </w:r>
          </w:p>
          <w:p w:rsidR="000A0B86" w:rsidRPr="002A2A33" w:rsidRDefault="000A0B86" w:rsidP="001A42D9">
            <w:pPr>
              <w:pStyle w:val="230"/>
            </w:pPr>
            <w:r w:rsidRPr="002A2A33">
              <w:t>1-9 класс – 102;</w:t>
            </w:r>
          </w:p>
          <w:p w:rsidR="000A0B86" w:rsidRPr="002A2A33" w:rsidRDefault="000A0B86" w:rsidP="001A42D9">
            <w:pPr>
              <w:pStyle w:val="230"/>
            </w:pPr>
            <w:r w:rsidRPr="002A2A33">
              <w:t>10-11 класс – 14</w:t>
            </w:r>
          </w:p>
          <w:p w:rsidR="000A0B86" w:rsidRPr="002A2A33" w:rsidRDefault="000A0B86" w:rsidP="001A42D9">
            <w:pPr>
              <w:pStyle w:val="230"/>
            </w:pPr>
          </w:p>
          <w:p w:rsidR="000A0B86" w:rsidRPr="002A2A33" w:rsidRDefault="000A0B86" w:rsidP="001A42D9">
            <w:pPr>
              <w:pStyle w:val="230"/>
            </w:pPr>
            <w:r w:rsidRPr="002A2A33">
              <w:t>сельские населенные пункты:</w:t>
            </w:r>
          </w:p>
          <w:p w:rsidR="000A0B86" w:rsidRPr="002A2A33" w:rsidRDefault="000A0B86" w:rsidP="001A42D9">
            <w:pPr>
              <w:pStyle w:val="230"/>
            </w:pPr>
            <w:r w:rsidRPr="002A2A33">
              <w:t>1-9 класс – 99;</w:t>
            </w:r>
          </w:p>
          <w:p w:rsidR="000A0B86" w:rsidRPr="002A2A33" w:rsidRDefault="000A0B86" w:rsidP="001A42D9">
            <w:pPr>
              <w:pStyle w:val="230"/>
            </w:pPr>
            <w:r w:rsidRPr="002A2A33">
              <w:t>10-11 класс – 13</w:t>
            </w:r>
          </w:p>
        </w:tc>
      </w:tr>
      <w:tr w:rsidR="000A0B86" w:rsidRPr="00C916F5" w:rsidTr="001A42D9">
        <w:trPr>
          <w:trHeight w:val="276"/>
        </w:trPr>
        <w:tc>
          <w:tcPr>
            <w:tcW w:w="0" w:type="auto"/>
            <w:vMerge/>
            <w:shd w:val="clear" w:color="auto" w:fill="auto"/>
            <w:vAlign w:val="center"/>
          </w:tcPr>
          <w:p w:rsidR="000A0B86" w:rsidRPr="002A2A33" w:rsidRDefault="000A0B86" w:rsidP="001A42D9">
            <w:pPr>
              <w:pStyle w:val="220"/>
            </w:pPr>
          </w:p>
        </w:tc>
        <w:tc>
          <w:tcPr>
            <w:tcW w:w="0" w:type="auto"/>
            <w:vMerge/>
            <w:shd w:val="clear" w:color="auto" w:fill="auto"/>
            <w:vAlign w:val="center"/>
          </w:tcPr>
          <w:p w:rsidR="000A0B86" w:rsidRPr="002A2A33" w:rsidRDefault="000A0B86" w:rsidP="001A42D9">
            <w:pPr>
              <w:pStyle w:val="220"/>
            </w:pPr>
          </w:p>
        </w:tc>
        <w:tc>
          <w:tcPr>
            <w:tcW w:w="0" w:type="auto"/>
            <w:vMerge/>
            <w:shd w:val="clear" w:color="auto" w:fill="auto"/>
            <w:vAlign w:val="center"/>
          </w:tcPr>
          <w:p w:rsidR="000A0B86" w:rsidRPr="002A2A33" w:rsidRDefault="000A0B86" w:rsidP="001A42D9">
            <w:pPr>
              <w:pStyle w:val="230"/>
            </w:pPr>
          </w:p>
        </w:tc>
      </w:tr>
      <w:tr w:rsidR="000A0B86" w:rsidRPr="00C916F5" w:rsidTr="001A42D9">
        <w:trPr>
          <w:trHeight w:val="57"/>
        </w:trPr>
        <w:tc>
          <w:tcPr>
            <w:tcW w:w="0" w:type="auto"/>
            <w:shd w:val="clear" w:color="auto" w:fill="auto"/>
            <w:vAlign w:val="center"/>
          </w:tcPr>
          <w:p w:rsidR="000A0B86" w:rsidRPr="002A2A33" w:rsidRDefault="000A0B86" w:rsidP="001A42D9">
            <w:pPr>
              <w:pStyle w:val="220"/>
            </w:pPr>
            <w:r w:rsidRPr="002A2A33">
              <w:t>Организации дополнительного образования</w:t>
            </w:r>
          </w:p>
        </w:tc>
        <w:tc>
          <w:tcPr>
            <w:tcW w:w="0" w:type="auto"/>
            <w:shd w:val="clear" w:color="auto" w:fill="auto"/>
            <w:vAlign w:val="center"/>
          </w:tcPr>
          <w:p w:rsidR="000A0B86" w:rsidRPr="002A2A33" w:rsidRDefault="000A0B86" w:rsidP="001A42D9">
            <w:pPr>
              <w:pStyle w:val="220"/>
            </w:pPr>
            <w:r w:rsidRPr="002A2A33">
              <w:t>Уровень обеспеченности, мест на 1000 чел.</w:t>
            </w:r>
          </w:p>
        </w:tc>
        <w:tc>
          <w:tcPr>
            <w:tcW w:w="0" w:type="auto"/>
            <w:shd w:val="clear" w:color="auto" w:fill="auto"/>
            <w:vAlign w:val="center"/>
          </w:tcPr>
          <w:p w:rsidR="000A0B86" w:rsidRPr="002A2A33" w:rsidRDefault="000A0B86" w:rsidP="001A42D9">
            <w:pPr>
              <w:pStyle w:val="230"/>
            </w:pPr>
            <w:r w:rsidRPr="002A2A33">
              <w:t>городские населенные пункты – 117;</w:t>
            </w:r>
          </w:p>
          <w:p w:rsidR="000A0B86" w:rsidRPr="002A2A33" w:rsidRDefault="000A0B86" w:rsidP="001A42D9">
            <w:pPr>
              <w:pStyle w:val="230"/>
            </w:pPr>
            <w:r w:rsidRPr="002A2A33">
              <w:t>сельские населенные пункты – 112</w:t>
            </w:r>
          </w:p>
        </w:tc>
      </w:tr>
      <w:tr w:rsidR="000A0B86" w:rsidRPr="00C916F5" w:rsidTr="001A42D9">
        <w:trPr>
          <w:trHeight w:val="57"/>
        </w:trPr>
        <w:tc>
          <w:tcPr>
            <w:tcW w:w="0" w:type="auto"/>
            <w:shd w:val="clear" w:color="auto" w:fill="auto"/>
            <w:vAlign w:val="center"/>
          </w:tcPr>
          <w:p w:rsidR="000A0B86" w:rsidRPr="002A2A33" w:rsidRDefault="000A0B86" w:rsidP="001A42D9">
            <w:pPr>
              <w:pStyle w:val="220"/>
            </w:pPr>
            <w:r w:rsidRPr="002A2A33">
              <w:t>Детские центры *</w:t>
            </w:r>
          </w:p>
        </w:tc>
        <w:tc>
          <w:tcPr>
            <w:tcW w:w="0" w:type="auto"/>
            <w:shd w:val="clear" w:color="auto" w:fill="auto"/>
            <w:vAlign w:val="center"/>
          </w:tcPr>
          <w:p w:rsidR="000A0B86" w:rsidRPr="002A2A33" w:rsidRDefault="000A0B86" w:rsidP="001A42D9">
            <w:pPr>
              <w:pStyle w:val="220"/>
            </w:pPr>
            <w:r w:rsidRPr="002A2A33">
              <w:t>Уровень обеспеченности, мест на 1000 чел.</w:t>
            </w:r>
          </w:p>
        </w:tc>
        <w:tc>
          <w:tcPr>
            <w:tcW w:w="0" w:type="auto"/>
            <w:shd w:val="clear" w:color="auto" w:fill="auto"/>
            <w:vAlign w:val="center"/>
          </w:tcPr>
          <w:p w:rsidR="000A0B86" w:rsidRPr="002A2A33" w:rsidRDefault="000A0B86" w:rsidP="001A42D9">
            <w:pPr>
              <w:pStyle w:val="230"/>
            </w:pPr>
            <w:r w:rsidRPr="002A2A33">
              <w:t>9</w:t>
            </w:r>
          </w:p>
        </w:tc>
      </w:tr>
      <w:tr w:rsidR="000A0B86" w:rsidRPr="00C916F5" w:rsidTr="001A42D9">
        <w:trPr>
          <w:trHeight w:val="57"/>
        </w:trPr>
        <w:tc>
          <w:tcPr>
            <w:tcW w:w="0" w:type="auto"/>
            <w:shd w:val="clear" w:color="auto" w:fill="auto"/>
            <w:vAlign w:val="center"/>
          </w:tcPr>
          <w:p w:rsidR="000A0B86" w:rsidRPr="002A2A33" w:rsidRDefault="000A0B86" w:rsidP="001A42D9">
            <w:pPr>
              <w:pStyle w:val="220"/>
            </w:pPr>
            <w:r w:rsidRPr="002A2A33">
              <w:t>Центр психолого-педагогической, медицинской и социальной помощи</w:t>
            </w:r>
          </w:p>
        </w:tc>
        <w:tc>
          <w:tcPr>
            <w:tcW w:w="0" w:type="auto"/>
            <w:shd w:val="clear" w:color="auto" w:fill="auto"/>
            <w:vAlign w:val="center"/>
          </w:tcPr>
          <w:p w:rsidR="000A0B86" w:rsidRPr="002A2A33" w:rsidRDefault="000A0B86" w:rsidP="001A42D9">
            <w:pPr>
              <w:pStyle w:val="220"/>
            </w:pPr>
            <w:r w:rsidRPr="002A2A33">
              <w:t>Уровень обеспеченности, объектов</w:t>
            </w:r>
          </w:p>
        </w:tc>
        <w:tc>
          <w:tcPr>
            <w:tcW w:w="0" w:type="auto"/>
            <w:shd w:val="clear" w:color="auto" w:fill="auto"/>
            <w:vAlign w:val="center"/>
          </w:tcPr>
          <w:p w:rsidR="000A0B86" w:rsidRPr="002A2A33" w:rsidRDefault="000A0B86" w:rsidP="001A42D9">
            <w:pPr>
              <w:pStyle w:val="230"/>
            </w:pPr>
            <w:r w:rsidRPr="002A2A33">
              <w:t>2 на городской округ</w:t>
            </w:r>
          </w:p>
        </w:tc>
      </w:tr>
      <w:tr w:rsidR="000A0B86" w:rsidRPr="00C916F5" w:rsidTr="001A42D9">
        <w:trPr>
          <w:trHeight w:val="57"/>
        </w:trPr>
        <w:tc>
          <w:tcPr>
            <w:tcW w:w="0" w:type="auto"/>
            <w:shd w:val="clear" w:color="auto" w:fill="auto"/>
            <w:vAlign w:val="center"/>
          </w:tcPr>
          <w:p w:rsidR="000A0B86" w:rsidRPr="002A2A33" w:rsidRDefault="000A0B86" w:rsidP="001A42D9">
            <w:pPr>
              <w:pStyle w:val="220"/>
            </w:pPr>
            <w:r w:rsidRPr="002A2A33">
              <w:t>Психолого-медико-педагогическая комиссия</w:t>
            </w:r>
          </w:p>
        </w:tc>
        <w:tc>
          <w:tcPr>
            <w:tcW w:w="0" w:type="auto"/>
            <w:shd w:val="clear" w:color="auto" w:fill="auto"/>
            <w:vAlign w:val="center"/>
          </w:tcPr>
          <w:p w:rsidR="000A0B86" w:rsidRPr="002A2A33" w:rsidRDefault="000A0B86" w:rsidP="001A42D9">
            <w:pPr>
              <w:pStyle w:val="220"/>
            </w:pPr>
            <w:r w:rsidRPr="002A2A33">
              <w:t>Уровень обеспеченности, объектов</w:t>
            </w:r>
          </w:p>
        </w:tc>
        <w:tc>
          <w:tcPr>
            <w:tcW w:w="0" w:type="auto"/>
            <w:shd w:val="clear" w:color="auto" w:fill="auto"/>
            <w:vAlign w:val="center"/>
          </w:tcPr>
          <w:p w:rsidR="000A0B86" w:rsidRPr="002A2A33" w:rsidRDefault="000A0B86" w:rsidP="001A42D9">
            <w:pPr>
              <w:pStyle w:val="230"/>
            </w:pPr>
            <w:r w:rsidRPr="002A2A33">
              <w:t>1 на городской округ</w:t>
            </w:r>
          </w:p>
        </w:tc>
      </w:tr>
    </w:tbl>
    <w:p w:rsidR="000A0B86" w:rsidRDefault="000A0B86" w:rsidP="000A0B86">
      <w:pPr>
        <w:pStyle w:val="33"/>
      </w:pPr>
      <w:r>
        <w:t>* Детские центры – организации</w:t>
      </w:r>
      <w:r w:rsidRPr="00685E52">
        <w:t xml:space="preserve"> отдыха детей и их оздоровления сезонного действия или круглогодичного действия независимо от их организационно-правовых форм, основная деятельность которых направлена на реализацию услуг по обеспечению отдыха детей и их оздоровления (загородные лагеря отдыха и оздоровления детей, детские оздоровительные центры, базы и комплексы, детские оздоровительно-образовательные центры, специализированные (профильные) лагеря (спортивно-оздоровительные лагеря и другие лагеря) и иные организации)</w:t>
      </w:r>
      <w:r>
        <w:t>.</w:t>
      </w:r>
    </w:p>
    <w:p w:rsidR="000A0B86" w:rsidRPr="008B2B0E" w:rsidRDefault="000A0B86" w:rsidP="000A0B86">
      <w:pPr>
        <w:pStyle w:val="32"/>
      </w:pPr>
      <w:r>
        <w:t>Примечания</w:t>
      </w:r>
    </w:p>
    <w:p w:rsidR="000A0B86" w:rsidRDefault="000A0B86" w:rsidP="000A0B86">
      <w:pPr>
        <w:pStyle w:val="310"/>
      </w:pPr>
      <w:r w:rsidRPr="00004820">
        <w:t>1.</w:t>
      </w:r>
      <w:r>
        <w:t xml:space="preserve"> Минимально допустимый уровень обеспеченности напрямую зависит от численности населения муниципального образования соответствующего возраста и может быть скорректирован. В настоящих нормативах уровень обеспеченности рассчитан по данным на 01.01.2019 г.</w:t>
      </w:r>
    </w:p>
    <w:p w:rsidR="000A0B86" w:rsidRDefault="000A0B86" w:rsidP="000A0B86">
      <w:pPr>
        <w:pStyle w:val="310"/>
      </w:pPr>
      <w:r>
        <w:t xml:space="preserve">2. </w:t>
      </w:r>
      <w:r w:rsidRPr="00004820">
        <w:t>Расчетный показатель минимально допустимого уровня обеспеченности</w:t>
      </w:r>
      <w:r>
        <w:t xml:space="preserve"> для о</w:t>
      </w:r>
      <w:r w:rsidRPr="00004820">
        <w:t>бщеобразовательны</w:t>
      </w:r>
      <w:r>
        <w:t>х</w:t>
      </w:r>
      <w:r w:rsidRPr="00004820">
        <w:t xml:space="preserve"> организаци</w:t>
      </w:r>
      <w:r>
        <w:t>й рассчитан при обучении в одну смену.</w:t>
      </w:r>
    </w:p>
    <w:p w:rsidR="000A0B86" w:rsidRPr="00AC7B28" w:rsidRDefault="000A0B86" w:rsidP="000A0B86">
      <w:pPr>
        <w:pStyle w:val="310"/>
      </w:pPr>
      <w:r>
        <w:t>3. При отсутствии сведений о демографическом составе жителей, в том числе в проектируемой жилой застройке, минимальная обеспеченность жителей местами в муниципальных общеобразовательных организациях принимается из расчета 135 мест на 1 тыс. человек.</w:t>
      </w:r>
    </w:p>
    <w:p w:rsidR="000A0B86" w:rsidRDefault="000A0B86" w:rsidP="000A0B86">
      <w:pPr>
        <w:pStyle w:val="01"/>
      </w:pPr>
      <w:r>
        <w:t xml:space="preserve">2.4.1.2. </w:t>
      </w:r>
      <w:r w:rsidRPr="00C916F5">
        <w:t>Расчетн</w:t>
      </w:r>
      <w:r>
        <w:t>ые</w:t>
      </w:r>
      <w:r w:rsidRPr="00C916F5">
        <w:t xml:space="preserve"> показател</w:t>
      </w:r>
      <w:r>
        <w:t>и</w:t>
      </w:r>
      <w:r w:rsidRPr="00C916F5">
        <w:t xml:space="preserve"> максимально допустимого уровня территориальной доступности</w:t>
      </w:r>
      <w:r w:rsidRPr="001924BC">
        <w:t xml:space="preserve"> </w:t>
      </w:r>
      <w:r>
        <w:t>объектов образования местного значения в Талдомском</w:t>
      </w:r>
      <w:r w:rsidRPr="000122ED">
        <w:t xml:space="preserve"> городско</w:t>
      </w:r>
      <w:r>
        <w:t xml:space="preserve">м </w:t>
      </w:r>
      <w:r w:rsidRPr="000122ED">
        <w:t>округ</w:t>
      </w:r>
      <w:r>
        <w:t xml:space="preserve">е представлены в </w:t>
      </w:r>
      <w:r>
        <w:fldChar w:fldCharType="begin"/>
      </w:r>
      <w:r>
        <w:instrText xml:space="preserve"> REF _Ref45447317 \h </w:instrText>
      </w:r>
      <w:r>
        <w:fldChar w:fldCharType="separate"/>
      </w:r>
      <w:r>
        <w:t xml:space="preserve">Таблица </w:t>
      </w:r>
      <w:r>
        <w:rPr>
          <w:noProof/>
        </w:rPr>
        <w:t>7</w:t>
      </w:r>
      <w:r>
        <w:fldChar w:fldCharType="end"/>
      </w:r>
      <w:r>
        <w:t>.</w:t>
      </w:r>
    </w:p>
    <w:p w:rsidR="000A0B86" w:rsidRDefault="000A0B86" w:rsidP="000A0B86">
      <w:pPr>
        <w:pStyle w:val="aff4"/>
      </w:pPr>
      <w:bookmarkStart w:id="17" w:name="_Ref45447317"/>
      <w:r>
        <w:lastRenderedPageBreak/>
        <w:t xml:space="preserve">Таблица </w:t>
      </w:r>
      <w:r>
        <w:fldChar w:fldCharType="begin"/>
      </w:r>
      <w:r>
        <w:instrText xml:space="preserve"> SEQ Таблица \* ARABIC </w:instrText>
      </w:r>
      <w:r>
        <w:fldChar w:fldCharType="separate"/>
      </w:r>
      <w:r>
        <w:rPr>
          <w:noProof/>
        </w:rPr>
        <w:t>7</w:t>
      </w:r>
      <w:r>
        <w:rPr>
          <w:noProof/>
        </w:rPr>
        <w:fldChar w:fldCharType="end"/>
      </w:r>
      <w:bookmarkEnd w:id="17"/>
    </w:p>
    <w:tbl>
      <w:tblPr>
        <w:tblStyle w:val="aff1"/>
        <w:tblW w:w="0" w:type="auto"/>
        <w:tblLook w:val="04A0" w:firstRow="1" w:lastRow="0" w:firstColumn="1" w:lastColumn="0" w:noHBand="0" w:noVBand="1"/>
      </w:tblPr>
      <w:tblGrid>
        <w:gridCol w:w="3602"/>
        <w:gridCol w:w="2162"/>
        <w:gridCol w:w="4140"/>
      </w:tblGrid>
      <w:tr w:rsidR="000A0B86" w:rsidRPr="002A2A33" w:rsidTr="001A42D9">
        <w:trPr>
          <w:trHeight w:val="562"/>
        </w:trPr>
        <w:tc>
          <w:tcPr>
            <w:tcW w:w="0" w:type="auto"/>
            <w:shd w:val="clear" w:color="auto" w:fill="auto"/>
            <w:vAlign w:val="center"/>
          </w:tcPr>
          <w:p w:rsidR="000A0B86" w:rsidRPr="002A2A33" w:rsidRDefault="000A0B86" w:rsidP="001A42D9">
            <w:pPr>
              <w:pStyle w:val="212"/>
            </w:pPr>
            <w:r w:rsidRPr="002A2A33">
              <w:t>Наименование объекта</w:t>
            </w:r>
          </w:p>
        </w:tc>
        <w:tc>
          <w:tcPr>
            <w:tcW w:w="0" w:type="auto"/>
            <w:shd w:val="clear" w:color="auto" w:fill="auto"/>
            <w:vAlign w:val="center"/>
          </w:tcPr>
          <w:p w:rsidR="000A0B86" w:rsidRPr="002A2A33" w:rsidRDefault="000A0B86" w:rsidP="001A42D9">
            <w:pPr>
              <w:pStyle w:val="212"/>
            </w:pPr>
            <w:r w:rsidRPr="002A2A33">
              <w:t>Единица измерения</w:t>
            </w:r>
          </w:p>
        </w:tc>
        <w:tc>
          <w:tcPr>
            <w:tcW w:w="0" w:type="auto"/>
            <w:shd w:val="clear" w:color="auto" w:fill="auto"/>
            <w:vAlign w:val="center"/>
          </w:tcPr>
          <w:p w:rsidR="000A0B86" w:rsidRPr="002A2A33" w:rsidRDefault="000A0B86" w:rsidP="001A42D9">
            <w:pPr>
              <w:pStyle w:val="212"/>
            </w:pPr>
            <w:r w:rsidRPr="002A2A33">
              <w:t>Величина</w:t>
            </w:r>
          </w:p>
        </w:tc>
      </w:tr>
      <w:tr w:rsidR="000A0B86" w:rsidRPr="002A2A33" w:rsidTr="001A42D9">
        <w:trPr>
          <w:trHeight w:val="57"/>
        </w:trPr>
        <w:tc>
          <w:tcPr>
            <w:tcW w:w="0" w:type="auto"/>
            <w:shd w:val="clear" w:color="auto" w:fill="auto"/>
            <w:vAlign w:val="center"/>
          </w:tcPr>
          <w:p w:rsidR="000A0B86" w:rsidRPr="002A2A33" w:rsidRDefault="000A0B86" w:rsidP="001A42D9">
            <w:pPr>
              <w:pStyle w:val="220"/>
            </w:pPr>
            <w:r w:rsidRPr="002A2A33">
              <w:t>Дошкольные образовательные организации</w:t>
            </w:r>
          </w:p>
        </w:tc>
        <w:tc>
          <w:tcPr>
            <w:tcW w:w="0" w:type="auto"/>
            <w:shd w:val="clear" w:color="auto" w:fill="auto"/>
            <w:vAlign w:val="center"/>
          </w:tcPr>
          <w:p w:rsidR="000A0B86" w:rsidRPr="002A2A33" w:rsidRDefault="000A0B86" w:rsidP="001A42D9">
            <w:pPr>
              <w:pStyle w:val="220"/>
            </w:pPr>
            <w:r w:rsidRPr="002A2A33">
              <w:t>Радиус обслуживания, м</w:t>
            </w:r>
          </w:p>
        </w:tc>
        <w:tc>
          <w:tcPr>
            <w:tcW w:w="0" w:type="auto"/>
            <w:shd w:val="clear" w:color="auto" w:fill="auto"/>
            <w:vAlign w:val="center"/>
          </w:tcPr>
          <w:p w:rsidR="000A0B86" w:rsidRPr="002A2A33" w:rsidRDefault="000A0B86" w:rsidP="001A42D9">
            <w:pPr>
              <w:pStyle w:val="230"/>
            </w:pPr>
            <w:r w:rsidRPr="002A2A33">
              <w:t xml:space="preserve">городские населенные пункты – 300; </w:t>
            </w:r>
          </w:p>
          <w:p w:rsidR="000A0B86" w:rsidRPr="002A2A33" w:rsidRDefault="000A0B86" w:rsidP="001A42D9">
            <w:pPr>
              <w:pStyle w:val="230"/>
            </w:pPr>
            <w:r w:rsidRPr="002A2A33">
              <w:t xml:space="preserve">сельские населенные пункты и районы малоэтажной застройки городских населенных </w:t>
            </w:r>
            <w:proofErr w:type="gramStart"/>
            <w:r w:rsidRPr="002A2A33">
              <w:t xml:space="preserve">пунктов </w:t>
            </w:r>
            <w:r w:rsidRPr="002A2A33">
              <w:sym w:font="Symbol" w:char="F02D"/>
            </w:r>
            <w:r w:rsidRPr="002A2A33">
              <w:t xml:space="preserve"> 500</w:t>
            </w:r>
            <w:proofErr w:type="gramEnd"/>
          </w:p>
        </w:tc>
      </w:tr>
      <w:tr w:rsidR="000A0B86" w:rsidRPr="002A2A33" w:rsidTr="001A42D9">
        <w:trPr>
          <w:trHeight w:val="57"/>
        </w:trPr>
        <w:tc>
          <w:tcPr>
            <w:tcW w:w="0" w:type="auto"/>
            <w:vMerge w:val="restart"/>
            <w:shd w:val="clear" w:color="auto" w:fill="auto"/>
            <w:vAlign w:val="center"/>
          </w:tcPr>
          <w:p w:rsidR="000A0B86" w:rsidRPr="002A2A33" w:rsidRDefault="000A0B86" w:rsidP="001A42D9">
            <w:pPr>
              <w:pStyle w:val="220"/>
            </w:pPr>
            <w:r w:rsidRPr="002A2A33">
              <w:t>Общеобразовательные организации</w:t>
            </w:r>
          </w:p>
        </w:tc>
        <w:tc>
          <w:tcPr>
            <w:tcW w:w="0" w:type="auto"/>
            <w:shd w:val="clear" w:color="auto" w:fill="auto"/>
            <w:vAlign w:val="center"/>
          </w:tcPr>
          <w:p w:rsidR="000A0B86" w:rsidRPr="002A2A33" w:rsidRDefault="000A0B86" w:rsidP="001A42D9">
            <w:pPr>
              <w:pStyle w:val="220"/>
            </w:pPr>
            <w:r w:rsidRPr="002A2A33">
              <w:t>Радиус обслуживания, м</w:t>
            </w:r>
          </w:p>
        </w:tc>
        <w:tc>
          <w:tcPr>
            <w:tcW w:w="0" w:type="auto"/>
            <w:shd w:val="clear" w:color="auto" w:fill="auto"/>
            <w:vAlign w:val="center"/>
          </w:tcPr>
          <w:p w:rsidR="000A0B86" w:rsidRPr="002A2A33" w:rsidRDefault="000A0B86" w:rsidP="001A42D9">
            <w:pPr>
              <w:pStyle w:val="230"/>
            </w:pPr>
            <w:r w:rsidRPr="002A2A33">
              <w:t>городские населенные пункты – 500;</w:t>
            </w:r>
          </w:p>
          <w:p w:rsidR="000A0B86" w:rsidRPr="002A2A33" w:rsidRDefault="000A0B86" w:rsidP="001A42D9">
            <w:pPr>
              <w:pStyle w:val="230"/>
            </w:pPr>
            <w:r w:rsidRPr="002A2A33">
              <w:t>сельские населенные пункты:</w:t>
            </w:r>
          </w:p>
          <w:p w:rsidR="000A0B86" w:rsidRPr="002A2A33" w:rsidRDefault="000A0B86" w:rsidP="001A42D9">
            <w:pPr>
              <w:pStyle w:val="230"/>
            </w:pPr>
            <w:r w:rsidRPr="002A2A33">
              <w:t>1-4 класс – 2000;</w:t>
            </w:r>
          </w:p>
          <w:p w:rsidR="000A0B86" w:rsidRPr="002A2A33" w:rsidRDefault="000A0B86" w:rsidP="001A42D9">
            <w:pPr>
              <w:pStyle w:val="230"/>
            </w:pPr>
            <w:r w:rsidRPr="002A2A33">
              <w:t>5-11 класс – 4000</w:t>
            </w:r>
          </w:p>
        </w:tc>
      </w:tr>
      <w:tr w:rsidR="000A0B86" w:rsidRPr="002A2A33" w:rsidTr="001A42D9">
        <w:trPr>
          <w:trHeight w:val="57"/>
        </w:trPr>
        <w:tc>
          <w:tcPr>
            <w:tcW w:w="0" w:type="auto"/>
            <w:vMerge/>
            <w:shd w:val="clear" w:color="auto" w:fill="auto"/>
            <w:vAlign w:val="center"/>
          </w:tcPr>
          <w:p w:rsidR="000A0B86" w:rsidRPr="002A2A33" w:rsidRDefault="000A0B86" w:rsidP="001A42D9">
            <w:pPr>
              <w:pStyle w:val="220"/>
            </w:pPr>
          </w:p>
        </w:tc>
        <w:tc>
          <w:tcPr>
            <w:tcW w:w="0" w:type="auto"/>
            <w:shd w:val="clear" w:color="auto" w:fill="auto"/>
            <w:vAlign w:val="center"/>
          </w:tcPr>
          <w:p w:rsidR="000A0B86" w:rsidRPr="002A2A33" w:rsidRDefault="000A0B86" w:rsidP="001A42D9">
            <w:pPr>
              <w:pStyle w:val="220"/>
            </w:pPr>
            <w:r w:rsidRPr="002A2A33">
              <w:t>Транспортная доступность, мин *</w:t>
            </w:r>
          </w:p>
        </w:tc>
        <w:tc>
          <w:tcPr>
            <w:tcW w:w="0" w:type="auto"/>
            <w:shd w:val="clear" w:color="auto" w:fill="auto"/>
            <w:vAlign w:val="center"/>
          </w:tcPr>
          <w:p w:rsidR="000A0B86" w:rsidRPr="002A2A33" w:rsidRDefault="000A0B86" w:rsidP="001A42D9">
            <w:pPr>
              <w:pStyle w:val="230"/>
            </w:pPr>
            <w:r w:rsidRPr="002A2A33">
              <w:t>городские населенные пункты – 15;</w:t>
            </w:r>
          </w:p>
          <w:p w:rsidR="000A0B86" w:rsidRPr="002A2A33" w:rsidRDefault="000A0B86" w:rsidP="001A42D9">
            <w:pPr>
              <w:pStyle w:val="230"/>
            </w:pPr>
            <w:r w:rsidRPr="002A2A33">
              <w:t>сельские населенные пункты:</w:t>
            </w:r>
          </w:p>
          <w:p w:rsidR="000A0B86" w:rsidRPr="002A2A33" w:rsidRDefault="000A0B86" w:rsidP="001A42D9">
            <w:pPr>
              <w:pStyle w:val="230"/>
            </w:pPr>
            <w:r w:rsidRPr="002A2A33">
              <w:t>1-4 класс – 15;</w:t>
            </w:r>
          </w:p>
          <w:p w:rsidR="000A0B86" w:rsidRPr="002A2A33" w:rsidRDefault="000A0B86" w:rsidP="001A42D9">
            <w:pPr>
              <w:pStyle w:val="230"/>
            </w:pPr>
            <w:r w:rsidRPr="002A2A33">
              <w:t>5-11 класс – 30</w:t>
            </w:r>
          </w:p>
        </w:tc>
      </w:tr>
      <w:tr w:rsidR="000A0B86" w:rsidRPr="002A2A33" w:rsidTr="001A42D9">
        <w:trPr>
          <w:trHeight w:val="57"/>
        </w:trPr>
        <w:tc>
          <w:tcPr>
            <w:tcW w:w="0" w:type="auto"/>
            <w:shd w:val="clear" w:color="auto" w:fill="auto"/>
            <w:vAlign w:val="center"/>
          </w:tcPr>
          <w:p w:rsidR="000A0B86" w:rsidRPr="002A2A33" w:rsidRDefault="000A0B86" w:rsidP="001A42D9">
            <w:pPr>
              <w:pStyle w:val="220"/>
            </w:pPr>
            <w:r w:rsidRPr="002A2A33">
              <w:t>Организации дополнительного образования</w:t>
            </w:r>
          </w:p>
        </w:tc>
        <w:tc>
          <w:tcPr>
            <w:tcW w:w="0" w:type="auto"/>
            <w:shd w:val="clear" w:color="auto" w:fill="auto"/>
            <w:vAlign w:val="center"/>
          </w:tcPr>
          <w:p w:rsidR="000A0B86" w:rsidRPr="002A2A33" w:rsidRDefault="000A0B86" w:rsidP="001A42D9">
            <w:pPr>
              <w:pStyle w:val="220"/>
            </w:pPr>
            <w:r w:rsidRPr="002A2A33">
              <w:t>Транспортная доступность, мин</w:t>
            </w:r>
          </w:p>
        </w:tc>
        <w:tc>
          <w:tcPr>
            <w:tcW w:w="0" w:type="auto"/>
            <w:shd w:val="clear" w:color="auto" w:fill="auto"/>
            <w:vAlign w:val="center"/>
          </w:tcPr>
          <w:p w:rsidR="000A0B86" w:rsidRPr="002A2A33" w:rsidRDefault="000A0B86" w:rsidP="001A42D9">
            <w:pPr>
              <w:pStyle w:val="230"/>
            </w:pPr>
            <w:r w:rsidRPr="002A2A33">
              <w:t>30</w:t>
            </w:r>
          </w:p>
        </w:tc>
      </w:tr>
      <w:tr w:rsidR="000A0B86" w:rsidRPr="002A2A33" w:rsidTr="001A42D9">
        <w:trPr>
          <w:trHeight w:val="57"/>
        </w:trPr>
        <w:tc>
          <w:tcPr>
            <w:tcW w:w="0" w:type="auto"/>
            <w:shd w:val="clear" w:color="auto" w:fill="auto"/>
            <w:vAlign w:val="center"/>
          </w:tcPr>
          <w:p w:rsidR="000A0B86" w:rsidRPr="002A2A33" w:rsidRDefault="000A0B86" w:rsidP="001A42D9">
            <w:pPr>
              <w:pStyle w:val="220"/>
            </w:pPr>
            <w:r w:rsidRPr="002A2A33">
              <w:t>Детские центры</w:t>
            </w:r>
          </w:p>
        </w:tc>
        <w:tc>
          <w:tcPr>
            <w:tcW w:w="0" w:type="auto"/>
            <w:gridSpan w:val="2"/>
            <w:shd w:val="clear" w:color="auto" w:fill="auto"/>
            <w:vAlign w:val="center"/>
          </w:tcPr>
          <w:p w:rsidR="000A0B86" w:rsidRPr="002A2A33" w:rsidRDefault="000A0B86" w:rsidP="001A42D9">
            <w:pPr>
              <w:pStyle w:val="230"/>
            </w:pPr>
            <w:r w:rsidRPr="002A2A33">
              <w:t>Не нормируется</w:t>
            </w:r>
          </w:p>
        </w:tc>
      </w:tr>
      <w:tr w:rsidR="000A0B86" w:rsidRPr="002A2A33" w:rsidTr="001A42D9">
        <w:trPr>
          <w:trHeight w:val="57"/>
        </w:trPr>
        <w:tc>
          <w:tcPr>
            <w:tcW w:w="0" w:type="auto"/>
            <w:shd w:val="clear" w:color="auto" w:fill="auto"/>
            <w:vAlign w:val="center"/>
          </w:tcPr>
          <w:p w:rsidR="000A0B86" w:rsidRPr="002A2A33" w:rsidRDefault="000A0B86" w:rsidP="001A42D9">
            <w:pPr>
              <w:pStyle w:val="220"/>
            </w:pPr>
            <w:r w:rsidRPr="002A2A33">
              <w:t>Центр психолого-педагогической, медицинской и социальной помощи</w:t>
            </w:r>
          </w:p>
        </w:tc>
        <w:tc>
          <w:tcPr>
            <w:tcW w:w="0" w:type="auto"/>
            <w:shd w:val="clear" w:color="auto" w:fill="auto"/>
            <w:vAlign w:val="center"/>
          </w:tcPr>
          <w:p w:rsidR="000A0B86" w:rsidRPr="002A2A33" w:rsidRDefault="000A0B86" w:rsidP="001A42D9">
            <w:pPr>
              <w:pStyle w:val="220"/>
            </w:pPr>
            <w:r w:rsidRPr="002A2A33">
              <w:t>Транспортная доступность, мин</w:t>
            </w:r>
          </w:p>
        </w:tc>
        <w:tc>
          <w:tcPr>
            <w:tcW w:w="0" w:type="auto"/>
            <w:shd w:val="clear" w:color="auto" w:fill="auto"/>
            <w:vAlign w:val="center"/>
          </w:tcPr>
          <w:p w:rsidR="000A0B86" w:rsidRPr="002A2A33" w:rsidRDefault="000A0B86" w:rsidP="001A42D9">
            <w:pPr>
              <w:pStyle w:val="230"/>
            </w:pPr>
            <w:r w:rsidRPr="002A2A33">
              <w:t>30</w:t>
            </w:r>
          </w:p>
        </w:tc>
      </w:tr>
      <w:tr w:rsidR="000A0B86" w:rsidRPr="002A2A33" w:rsidTr="001A42D9">
        <w:trPr>
          <w:trHeight w:val="57"/>
        </w:trPr>
        <w:tc>
          <w:tcPr>
            <w:tcW w:w="0" w:type="auto"/>
            <w:shd w:val="clear" w:color="auto" w:fill="auto"/>
            <w:vAlign w:val="center"/>
          </w:tcPr>
          <w:p w:rsidR="000A0B86" w:rsidRPr="002A2A33" w:rsidRDefault="000A0B86" w:rsidP="001A42D9">
            <w:pPr>
              <w:pStyle w:val="220"/>
            </w:pPr>
            <w:r w:rsidRPr="002A2A33">
              <w:t>Психолого-медико-педагогическая комиссия</w:t>
            </w:r>
          </w:p>
        </w:tc>
        <w:tc>
          <w:tcPr>
            <w:tcW w:w="0" w:type="auto"/>
            <w:shd w:val="clear" w:color="auto" w:fill="auto"/>
            <w:vAlign w:val="center"/>
          </w:tcPr>
          <w:p w:rsidR="000A0B86" w:rsidRPr="002A2A33" w:rsidRDefault="000A0B86" w:rsidP="001A42D9">
            <w:pPr>
              <w:pStyle w:val="220"/>
            </w:pPr>
            <w:r w:rsidRPr="002A2A33">
              <w:t>Транспортная доступность, мин</w:t>
            </w:r>
          </w:p>
        </w:tc>
        <w:tc>
          <w:tcPr>
            <w:tcW w:w="0" w:type="auto"/>
            <w:shd w:val="clear" w:color="auto" w:fill="auto"/>
            <w:vAlign w:val="center"/>
          </w:tcPr>
          <w:p w:rsidR="000A0B86" w:rsidRPr="002A2A33" w:rsidRDefault="000A0B86" w:rsidP="001A42D9">
            <w:pPr>
              <w:pStyle w:val="230"/>
            </w:pPr>
            <w:r w:rsidRPr="002A2A33">
              <w:t>30</w:t>
            </w:r>
          </w:p>
        </w:tc>
      </w:tr>
    </w:tbl>
    <w:p w:rsidR="000A0B86" w:rsidRDefault="000A0B86" w:rsidP="000A0B86">
      <w:pPr>
        <w:pStyle w:val="33"/>
      </w:pPr>
      <w:r w:rsidRPr="002A2A33">
        <w:t>* Подвоз учащихся осуществляется на транспорте, предназначенном для перевозки</w:t>
      </w:r>
      <w:r w:rsidRPr="00295ACF">
        <w:t xml:space="preserve"> детей. Предельный пешеходный подход учащихся к месту сбора на остановке должен быть не более 500 м. </w:t>
      </w:r>
    </w:p>
    <w:p w:rsidR="000A0B86" w:rsidRDefault="000A0B86" w:rsidP="000A0B86">
      <w:pPr>
        <w:pStyle w:val="33"/>
      </w:pPr>
      <w:r w:rsidRPr="00295ACF">
        <w:t xml:space="preserve">Остановка транспорта должна быть оборудована навесом, огражденным с трех сторон, защищена барьером от проезжей части дороги, иметь твердое покрытие и обзорность не менее 250 м со стороны дороги. </w:t>
      </w:r>
    </w:p>
    <w:p w:rsidR="000A0B86" w:rsidRDefault="000A0B86" w:rsidP="000A0B86">
      <w:pPr>
        <w:pStyle w:val="33"/>
      </w:pPr>
      <w:r w:rsidRPr="00295ACF">
        <w:t>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w:t>
      </w:r>
      <w:r>
        <w:t xml:space="preserve"> %</w:t>
      </w:r>
      <w:r w:rsidRPr="00295ACF">
        <w:t xml:space="preserve"> мест общей вместимости организации.</w:t>
      </w:r>
    </w:p>
    <w:p w:rsidR="000A0B86" w:rsidRDefault="000A0B86" w:rsidP="000A0B86">
      <w:pPr>
        <w:pStyle w:val="32"/>
        <w:rPr>
          <w:lang w:eastAsia="ru-RU"/>
        </w:rPr>
      </w:pPr>
      <w:r>
        <w:rPr>
          <w:lang w:eastAsia="ru-RU"/>
        </w:rPr>
        <w:t>Примечание</w:t>
      </w:r>
    </w:p>
    <w:p w:rsidR="000A0B86" w:rsidRPr="009B1FB3" w:rsidRDefault="000A0B86" w:rsidP="000A0B86">
      <w:pPr>
        <w:pStyle w:val="310"/>
        <w:rPr>
          <w:lang w:eastAsia="ru-RU"/>
        </w:rPr>
      </w:pPr>
      <w:r>
        <w:rPr>
          <w:lang w:eastAsia="ru-RU"/>
        </w:rPr>
        <w:t>М</w:t>
      </w:r>
      <w:r w:rsidRPr="009B1FB3">
        <w:rPr>
          <w:lang w:eastAsia="ru-RU"/>
        </w:rPr>
        <w:t>аксимально допустимый уровень транспортной доступности до объекта указан в границах городского округа, а пешеходной доступности – в границах населенного пункта, в котором размещен объект</w:t>
      </w:r>
      <w:r>
        <w:rPr>
          <w:lang w:eastAsia="ru-RU"/>
        </w:rPr>
        <w:t>.</w:t>
      </w:r>
    </w:p>
    <w:p w:rsidR="000A0B86" w:rsidRPr="00193372" w:rsidRDefault="000A0B86" w:rsidP="000A0B86">
      <w:pPr>
        <w:pStyle w:val="143"/>
        <w:spacing w:before="0" w:after="0"/>
        <w:rPr>
          <w:rFonts w:ascii="Times New Roman" w:hAnsi="Times New Roman" w:cs="Times New Roman"/>
          <w:sz w:val="24"/>
          <w:szCs w:val="24"/>
        </w:rPr>
      </w:pPr>
      <w:bookmarkStart w:id="18" w:name="_Toc45546265"/>
      <w:r w:rsidRPr="00193372">
        <w:rPr>
          <w:rFonts w:ascii="Times New Roman" w:hAnsi="Times New Roman" w:cs="Times New Roman"/>
          <w:sz w:val="24"/>
          <w:szCs w:val="24"/>
        </w:rPr>
        <w:t>2.4.2. Объекты физической культуры и массового спорта</w:t>
      </w:r>
      <w:bookmarkEnd w:id="18"/>
    </w:p>
    <w:p w:rsidR="000A0B86" w:rsidRDefault="000A0B86" w:rsidP="000A0B86">
      <w:pPr>
        <w:pStyle w:val="01"/>
      </w:pPr>
      <w:r>
        <w:t xml:space="preserve">2.4.2.1. </w:t>
      </w:r>
      <w:r w:rsidRPr="00C916F5">
        <w:t>Расчетны</w:t>
      </w:r>
      <w:r>
        <w:t>е</w:t>
      </w:r>
      <w:r w:rsidRPr="00C916F5">
        <w:t xml:space="preserve"> показател</w:t>
      </w:r>
      <w:r>
        <w:t>и</w:t>
      </w:r>
      <w:r w:rsidRPr="00C916F5">
        <w:t xml:space="preserve"> минимально допустимого уровня обеспеченности</w:t>
      </w:r>
      <w:r>
        <w:t xml:space="preserve"> объектами </w:t>
      </w:r>
      <w:r w:rsidRPr="00C916F5">
        <w:t>физической культуры и массового спорта</w:t>
      </w:r>
      <w:r>
        <w:t xml:space="preserve"> местного значения в Талдомском</w:t>
      </w:r>
      <w:r w:rsidRPr="000122ED">
        <w:t xml:space="preserve"> городско</w:t>
      </w:r>
      <w:r>
        <w:t xml:space="preserve">м </w:t>
      </w:r>
      <w:r w:rsidRPr="000122ED">
        <w:t>округ</w:t>
      </w:r>
      <w:r>
        <w:t xml:space="preserve">е представлены в </w:t>
      </w:r>
      <w:r>
        <w:fldChar w:fldCharType="begin"/>
      </w:r>
      <w:r>
        <w:instrText xml:space="preserve"> REF _Ref45447839 \h </w:instrText>
      </w:r>
      <w:r>
        <w:fldChar w:fldCharType="separate"/>
      </w:r>
      <w:r>
        <w:t xml:space="preserve">Таблица </w:t>
      </w:r>
      <w:r>
        <w:rPr>
          <w:noProof/>
        </w:rPr>
        <w:t>8</w:t>
      </w:r>
      <w:r>
        <w:fldChar w:fldCharType="end"/>
      </w:r>
      <w:r>
        <w:t>.</w:t>
      </w:r>
    </w:p>
    <w:p w:rsidR="000A0B86" w:rsidRDefault="000A0B86" w:rsidP="000A0B86">
      <w:pPr>
        <w:pStyle w:val="aff4"/>
      </w:pPr>
      <w:bookmarkStart w:id="19" w:name="_Ref45447839"/>
      <w:r>
        <w:t xml:space="preserve">Таблица </w:t>
      </w:r>
      <w:r>
        <w:fldChar w:fldCharType="begin"/>
      </w:r>
      <w:r>
        <w:instrText xml:space="preserve"> SEQ Таблица \* ARABIC </w:instrText>
      </w:r>
      <w:r>
        <w:fldChar w:fldCharType="separate"/>
      </w:r>
      <w:r>
        <w:rPr>
          <w:noProof/>
        </w:rPr>
        <w:t>8</w:t>
      </w:r>
      <w:r>
        <w:rPr>
          <w:noProof/>
        </w:rPr>
        <w:fldChar w:fldCharType="end"/>
      </w:r>
      <w:bookmarkEnd w:id="19"/>
    </w:p>
    <w:tbl>
      <w:tblPr>
        <w:tblStyle w:val="aff1"/>
        <w:tblW w:w="0" w:type="auto"/>
        <w:tblLook w:val="04A0" w:firstRow="1" w:lastRow="0" w:firstColumn="1" w:lastColumn="0" w:noHBand="0" w:noVBand="1"/>
      </w:tblPr>
      <w:tblGrid>
        <w:gridCol w:w="4363"/>
        <w:gridCol w:w="4253"/>
        <w:gridCol w:w="1288"/>
      </w:tblGrid>
      <w:tr w:rsidR="000A0B86" w:rsidRPr="002A2A33" w:rsidTr="001A42D9">
        <w:trPr>
          <w:trHeight w:val="57"/>
        </w:trPr>
        <w:tc>
          <w:tcPr>
            <w:tcW w:w="0" w:type="auto"/>
            <w:shd w:val="clear" w:color="auto" w:fill="auto"/>
            <w:vAlign w:val="center"/>
          </w:tcPr>
          <w:p w:rsidR="000A0B86" w:rsidRPr="002A2A33" w:rsidRDefault="000A0B86" w:rsidP="001A42D9">
            <w:pPr>
              <w:pStyle w:val="212"/>
            </w:pPr>
            <w:r w:rsidRPr="002A2A33">
              <w:t>Наименование объекта</w:t>
            </w:r>
          </w:p>
        </w:tc>
        <w:tc>
          <w:tcPr>
            <w:tcW w:w="0" w:type="auto"/>
            <w:shd w:val="clear" w:color="auto" w:fill="auto"/>
            <w:vAlign w:val="center"/>
          </w:tcPr>
          <w:p w:rsidR="000A0B86" w:rsidRPr="002A2A33" w:rsidRDefault="000A0B86" w:rsidP="001A42D9">
            <w:pPr>
              <w:pStyle w:val="212"/>
            </w:pPr>
            <w:r w:rsidRPr="002A2A33">
              <w:t>Единица измерения</w:t>
            </w:r>
          </w:p>
        </w:tc>
        <w:tc>
          <w:tcPr>
            <w:tcW w:w="0" w:type="auto"/>
            <w:shd w:val="clear" w:color="auto" w:fill="auto"/>
            <w:vAlign w:val="center"/>
          </w:tcPr>
          <w:p w:rsidR="000A0B86" w:rsidRPr="002A2A33" w:rsidRDefault="000A0B86" w:rsidP="001A42D9">
            <w:pPr>
              <w:pStyle w:val="212"/>
            </w:pPr>
            <w:r w:rsidRPr="002A2A33">
              <w:t>Величина</w:t>
            </w:r>
          </w:p>
        </w:tc>
      </w:tr>
      <w:tr w:rsidR="000A0B86" w:rsidRPr="002A2A33" w:rsidTr="001A42D9">
        <w:trPr>
          <w:trHeight w:val="57"/>
        </w:trPr>
        <w:tc>
          <w:tcPr>
            <w:tcW w:w="0" w:type="auto"/>
            <w:shd w:val="clear" w:color="auto" w:fill="auto"/>
            <w:vAlign w:val="center"/>
          </w:tcPr>
          <w:p w:rsidR="000A0B86" w:rsidRPr="002A2A33" w:rsidRDefault="000A0B86" w:rsidP="001A42D9">
            <w:pPr>
              <w:pStyle w:val="220"/>
            </w:pPr>
            <w:r w:rsidRPr="002A2A33">
              <w:t>Единовременная пропускная способность объектов спорта</w:t>
            </w:r>
          </w:p>
        </w:tc>
        <w:tc>
          <w:tcPr>
            <w:tcW w:w="0" w:type="auto"/>
            <w:shd w:val="clear" w:color="auto" w:fill="auto"/>
            <w:vAlign w:val="center"/>
          </w:tcPr>
          <w:p w:rsidR="000A0B86" w:rsidRPr="002A2A33" w:rsidRDefault="000A0B86" w:rsidP="001A42D9">
            <w:pPr>
              <w:pStyle w:val="220"/>
            </w:pPr>
            <w:r w:rsidRPr="002A2A33">
              <w:t>Уровень обеспеченности, единиц на 1000 чел.</w:t>
            </w:r>
          </w:p>
        </w:tc>
        <w:tc>
          <w:tcPr>
            <w:tcW w:w="0" w:type="auto"/>
            <w:shd w:val="clear" w:color="auto" w:fill="auto"/>
            <w:vAlign w:val="center"/>
          </w:tcPr>
          <w:p w:rsidR="000A0B86" w:rsidRPr="002A2A33" w:rsidRDefault="000A0B86" w:rsidP="001A42D9">
            <w:pPr>
              <w:pStyle w:val="230"/>
            </w:pPr>
            <w:r w:rsidRPr="002A2A33">
              <w:t>28</w:t>
            </w:r>
          </w:p>
        </w:tc>
      </w:tr>
      <w:tr w:rsidR="000A0B86" w:rsidRPr="002A2A33" w:rsidTr="001A42D9">
        <w:trPr>
          <w:trHeight w:val="276"/>
        </w:trPr>
        <w:tc>
          <w:tcPr>
            <w:tcW w:w="0" w:type="auto"/>
            <w:vMerge w:val="restart"/>
            <w:shd w:val="clear" w:color="auto" w:fill="auto"/>
            <w:vAlign w:val="center"/>
          </w:tcPr>
          <w:p w:rsidR="000A0B86" w:rsidRPr="002A2A33" w:rsidRDefault="000A0B86" w:rsidP="001A42D9">
            <w:pPr>
              <w:pStyle w:val="220"/>
            </w:pPr>
            <w:r w:rsidRPr="002A2A33">
              <w:t>Плоскостные спортивные сооружения</w:t>
            </w:r>
          </w:p>
        </w:tc>
        <w:tc>
          <w:tcPr>
            <w:tcW w:w="0" w:type="auto"/>
            <w:vMerge w:val="restart"/>
            <w:shd w:val="clear" w:color="auto" w:fill="auto"/>
            <w:vAlign w:val="center"/>
          </w:tcPr>
          <w:p w:rsidR="000A0B86" w:rsidRPr="002A2A33" w:rsidRDefault="000A0B86" w:rsidP="001A42D9">
            <w:pPr>
              <w:pStyle w:val="220"/>
            </w:pPr>
            <w:r w:rsidRPr="002A2A33">
              <w:t>Уровень обеспеченности, м</w:t>
            </w:r>
            <w:r w:rsidRPr="002A2A33">
              <w:rPr>
                <w:vertAlign w:val="superscript"/>
              </w:rPr>
              <w:t>2</w:t>
            </w:r>
            <w:r w:rsidRPr="002A2A33">
              <w:t xml:space="preserve"> общей площади на 1000 чел.</w:t>
            </w:r>
          </w:p>
        </w:tc>
        <w:tc>
          <w:tcPr>
            <w:tcW w:w="0" w:type="auto"/>
            <w:vMerge w:val="restart"/>
            <w:shd w:val="clear" w:color="auto" w:fill="auto"/>
            <w:vAlign w:val="center"/>
          </w:tcPr>
          <w:p w:rsidR="000A0B86" w:rsidRPr="002A2A33" w:rsidRDefault="000A0B86" w:rsidP="001A42D9">
            <w:pPr>
              <w:pStyle w:val="230"/>
            </w:pPr>
            <w:r w:rsidRPr="002A2A33">
              <w:t>948,3</w:t>
            </w:r>
          </w:p>
        </w:tc>
      </w:tr>
      <w:tr w:rsidR="000A0B86" w:rsidRPr="002A2A33" w:rsidTr="001A42D9">
        <w:trPr>
          <w:trHeight w:val="276"/>
        </w:trPr>
        <w:tc>
          <w:tcPr>
            <w:tcW w:w="0" w:type="auto"/>
            <w:vMerge/>
            <w:shd w:val="clear" w:color="auto" w:fill="auto"/>
            <w:vAlign w:val="center"/>
          </w:tcPr>
          <w:p w:rsidR="000A0B86" w:rsidRPr="002A2A33" w:rsidRDefault="000A0B86" w:rsidP="001A42D9">
            <w:pPr>
              <w:pStyle w:val="220"/>
            </w:pPr>
          </w:p>
        </w:tc>
        <w:tc>
          <w:tcPr>
            <w:tcW w:w="0" w:type="auto"/>
            <w:vMerge/>
            <w:shd w:val="clear" w:color="auto" w:fill="auto"/>
            <w:vAlign w:val="center"/>
          </w:tcPr>
          <w:p w:rsidR="000A0B86" w:rsidRPr="002A2A33" w:rsidRDefault="000A0B86" w:rsidP="001A42D9">
            <w:pPr>
              <w:pStyle w:val="220"/>
            </w:pPr>
          </w:p>
        </w:tc>
        <w:tc>
          <w:tcPr>
            <w:tcW w:w="0" w:type="auto"/>
            <w:vMerge/>
            <w:shd w:val="clear" w:color="auto" w:fill="auto"/>
            <w:vAlign w:val="center"/>
          </w:tcPr>
          <w:p w:rsidR="000A0B86" w:rsidRPr="002A2A33" w:rsidRDefault="000A0B86" w:rsidP="001A42D9">
            <w:pPr>
              <w:pStyle w:val="230"/>
            </w:pPr>
          </w:p>
        </w:tc>
      </w:tr>
      <w:tr w:rsidR="000A0B86" w:rsidRPr="002A2A33" w:rsidTr="001A42D9">
        <w:trPr>
          <w:trHeight w:val="276"/>
        </w:trPr>
        <w:tc>
          <w:tcPr>
            <w:tcW w:w="0" w:type="auto"/>
            <w:vMerge w:val="restart"/>
            <w:shd w:val="clear" w:color="auto" w:fill="auto"/>
            <w:vAlign w:val="center"/>
          </w:tcPr>
          <w:p w:rsidR="000A0B86" w:rsidRPr="002A2A33" w:rsidRDefault="000A0B86" w:rsidP="001A42D9">
            <w:pPr>
              <w:pStyle w:val="220"/>
            </w:pPr>
            <w:r w:rsidRPr="002A2A33">
              <w:lastRenderedPageBreak/>
              <w:t>Спортивные залы</w:t>
            </w:r>
          </w:p>
        </w:tc>
        <w:tc>
          <w:tcPr>
            <w:tcW w:w="0" w:type="auto"/>
            <w:vMerge w:val="restart"/>
            <w:shd w:val="clear" w:color="auto" w:fill="auto"/>
            <w:vAlign w:val="center"/>
          </w:tcPr>
          <w:p w:rsidR="000A0B86" w:rsidRPr="002A2A33" w:rsidRDefault="000A0B86" w:rsidP="001A42D9">
            <w:pPr>
              <w:pStyle w:val="220"/>
            </w:pPr>
            <w:r w:rsidRPr="002A2A33">
              <w:t>Уровень обеспеченности, м</w:t>
            </w:r>
            <w:r w:rsidRPr="002A2A33">
              <w:rPr>
                <w:vertAlign w:val="superscript"/>
              </w:rPr>
              <w:t>2</w:t>
            </w:r>
            <w:r w:rsidRPr="002A2A33">
              <w:t xml:space="preserve"> общей площади на 1000 чел.</w:t>
            </w:r>
          </w:p>
        </w:tc>
        <w:tc>
          <w:tcPr>
            <w:tcW w:w="0" w:type="auto"/>
            <w:vMerge w:val="restart"/>
            <w:shd w:val="clear" w:color="auto" w:fill="auto"/>
            <w:vAlign w:val="center"/>
          </w:tcPr>
          <w:p w:rsidR="000A0B86" w:rsidRPr="002A2A33" w:rsidRDefault="000A0B86" w:rsidP="001A42D9">
            <w:pPr>
              <w:pStyle w:val="230"/>
            </w:pPr>
            <w:r w:rsidRPr="002A2A33">
              <w:t>106</w:t>
            </w:r>
          </w:p>
        </w:tc>
      </w:tr>
      <w:tr w:rsidR="000A0B86" w:rsidRPr="002A2A33" w:rsidTr="001A42D9">
        <w:trPr>
          <w:trHeight w:val="276"/>
        </w:trPr>
        <w:tc>
          <w:tcPr>
            <w:tcW w:w="0" w:type="auto"/>
            <w:vMerge/>
            <w:shd w:val="clear" w:color="auto" w:fill="auto"/>
            <w:vAlign w:val="center"/>
          </w:tcPr>
          <w:p w:rsidR="000A0B86" w:rsidRPr="002A2A33" w:rsidRDefault="000A0B86" w:rsidP="001A42D9">
            <w:pPr>
              <w:pStyle w:val="220"/>
            </w:pPr>
          </w:p>
        </w:tc>
        <w:tc>
          <w:tcPr>
            <w:tcW w:w="0" w:type="auto"/>
            <w:vMerge/>
            <w:shd w:val="clear" w:color="auto" w:fill="auto"/>
            <w:vAlign w:val="center"/>
          </w:tcPr>
          <w:p w:rsidR="000A0B86" w:rsidRPr="002A2A33" w:rsidRDefault="000A0B86" w:rsidP="001A42D9">
            <w:pPr>
              <w:pStyle w:val="220"/>
            </w:pPr>
          </w:p>
        </w:tc>
        <w:tc>
          <w:tcPr>
            <w:tcW w:w="0" w:type="auto"/>
            <w:vMerge/>
            <w:shd w:val="clear" w:color="auto" w:fill="auto"/>
            <w:vAlign w:val="center"/>
          </w:tcPr>
          <w:p w:rsidR="000A0B86" w:rsidRPr="002A2A33" w:rsidRDefault="000A0B86" w:rsidP="001A42D9">
            <w:pPr>
              <w:pStyle w:val="230"/>
            </w:pPr>
          </w:p>
        </w:tc>
      </w:tr>
      <w:tr w:rsidR="000A0B86" w:rsidRPr="002A2A33" w:rsidTr="001A42D9">
        <w:trPr>
          <w:trHeight w:val="276"/>
        </w:trPr>
        <w:tc>
          <w:tcPr>
            <w:tcW w:w="0" w:type="auto"/>
            <w:vMerge w:val="restart"/>
            <w:shd w:val="clear" w:color="auto" w:fill="auto"/>
            <w:vAlign w:val="center"/>
          </w:tcPr>
          <w:p w:rsidR="000A0B86" w:rsidRPr="002A2A33" w:rsidRDefault="000A0B86" w:rsidP="001A42D9">
            <w:pPr>
              <w:pStyle w:val="220"/>
            </w:pPr>
            <w:r w:rsidRPr="002A2A33">
              <w:t>Помещения для физкультурно-оздоровительных занятий</w:t>
            </w:r>
          </w:p>
        </w:tc>
        <w:tc>
          <w:tcPr>
            <w:tcW w:w="0" w:type="auto"/>
            <w:vMerge w:val="restart"/>
            <w:shd w:val="clear" w:color="auto" w:fill="auto"/>
            <w:vAlign w:val="center"/>
          </w:tcPr>
          <w:p w:rsidR="000A0B86" w:rsidRPr="002A2A33" w:rsidRDefault="000A0B86" w:rsidP="001A42D9">
            <w:pPr>
              <w:pStyle w:val="220"/>
            </w:pPr>
            <w:r w:rsidRPr="002A2A33">
              <w:t>Уровень обеспеченности, м</w:t>
            </w:r>
            <w:r w:rsidRPr="002A2A33">
              <w:rPr>
                <w:vertAlign w:val="superscript"/>
              </w:rPr>
              <w:t>2</w:t>
            </w:r>
            <w:r w:rsidRPr="002A2A33">
              <w:t xml:space="preserve"> общей площади на 1000 чел.</w:t>
            </w:r>
          </w:p>
        </w:tc>
        <w:tc>
          <w:tcPr>
            <w:tcW w:w="0" w:type="auto"/>
            <w:vMerge w:val="restart"/>
            <w:shd w:val="clear" w:color="auto" w:fill="auto"/>
            <w:vAlign w:val="center"/>
          </w:tcPr>
          <w:p w:rsidR="000A0B86" w:rsidRPr="002A2A33" w:rsidRDefault="000A0B86" w:rsidP="001A42D9">
            <w:pPr>
              <w:pStyle w:val="230"/>
            </w:pPr>
            <w:r w:rsidRPr="002A2A33">
              <w:t>70 *</w:t>
            </w:r>
          </w:p>
        </w:tc>
      </w:tr>
      <w:tr w:rsidR="000A0B86" w:rsidRPr="002A2A33" w:rsidTr="001A42D9">
        <w:trPr>
          <w:trHeight w:val="276"/>
        </w:trPr>
        <w:tc>
          <w:tcPr>
            <w:tcW w:w="0" w:type="auto"/>
            <w:vMerge/>
            <w:shd w:val="clear" w:color="auto" w:fill="auto"/>
            <w:vAlign w:val="center"/>
          </w:tcPr>
          <w:p w:rsidR="000A0B86" w:rsidRPr="002A2A33" w:rsidRDefault="000A0B86" w:rsidP="001A42D9">
            <w:pPr>
              <w:pStyle w:val="220"/>
            </w:pPr>
          </w:p>
        </w:tc>
        <w:tc>
          <w:tcPr>
            <w:tcW w:w="0" w:type="auto"/>
            <w:vMerge/>
            <w:shd w:val="clear" w:color="auto" w:fill="auto"/>
            <w:vAlign w:val="center"/>
          </w:tcPr>
          <w:p w:rsidR="000A0B86" w:rsidRPr="002A2A33" w:rsidRDefault="000A0B86" w:rsidP="001A42D9">
            <w:pPr>
              <w:pStyle w:val="220"/>
            </w:pPr>
          </w:p>
        </w:tc>
        <w:tc>
          <w:tcPr>
            <w:tcW w:w="0" w:type="auto"/>
            <w:vMerge/>
            <w:shd w:val="clear" w:color="auto" w:fill="auto"/>
            <w:vAlign w:val="center"/>
          </w:tcPr>
          <w:p w:rsidR="000A0B86" w:rsidRPr="002A2A33" w:rsidRDefault="000A0B86" w:rsidP="001A42D9">
            <w:pPr>
              <w:pStyle w:val="230"/>
            </w:pPr>
          </w:p>
        </w:tc>
      </w:tr>
      <w:tr w:rsidR="000A0B86" w:rsidRPr="002A2A33" w:rsidTr="001A42D9">
        <w:trPr>
          <w:trHeight w:val="276"/>
        </w:trPr>
        <w:tc>
          <w:tcPr>
            <w:tcW w:w="0" w:type="auto"/>
            <w:vMerge w:val="restart"/>
            <w:shd w:val="clear" w:color="auto" w:fill="auto"/>
            <w:vAlign w:val="center"/>
          </w:tcPr>
          <w:p w:rsidR="000A0B86" w:rsidRPr="002A2A33" w:rsidRDefault="000A0B86" w:rsidP="001A42D9">
            <w:pPr>
              <w:pStyle w:val="220"/>
            </w:pPr>
            <w:r w:rsidRPr="002A2A33">
              <w:t>Плавательные бассейны</w:t>
            </w:r>
          </w:p>
        </w:tc>
        <w:tc>
          <w:tcPr>
            <w:tcW w:w="0" w:type="auto"/>
            <w:vMerge w:val="restart"/>
            <w:shd w:val="clear" w:color="auto" w:fill="auto"/>
            <w:vAlign w:val="center"/>
          </w:tcPr>
          <w:p w:rsidR="000A0B86" w:rsidRPr="002A2A33" w:rsidRDefault="000A0B86" w:rsidP="001A42D9">
            <w:pPr>
              <w:pStyle w:val="220"/>
            </w:pPr>
            <w:r w:rsidRPr="002A2A33">
              <w:t>Уровень обеспеченности, м</w:t>
            </w:r>
            <w:r w:rsidRPr="002A2A33">
              <w:rPr>
                <w:vertAlign w:val="superscript"/>
              </w:rPr>
              <w:t>2</w:t>
            </w:r>
            <w:r w:rsidRPr="002A2A33">
              <w:t xml:space="preserve"> зеркала воды на 1000 чел.</w:t>
            </w:r>
          </w:p>
        </w:tc>
        <w:tc>
          <w:tcPr>
            <w:tcW w:w="0" w:type="auto"/>
            <w:vMerge w:val="restart"/>
            <w:shd w:val="clear" w:color="auto" w:fill="auto"/>
            <w:vAlign w:val="center"/>
          </w:tcPr>
          <w:p w:rsidR="000A0B86" w:rsidRPr="002A2A33" w:rsidRDefault="000A0B86" w:rsidP="001A42D9">
            <w:pPr>
              <w:pStyle w:val="230"/>
            </w:pPr>
            <w:r w:rsidRPr="002A2A33">
              <w:t>9,96</w:t>
            </w:r>
          </w:p>
        </w:tc>
      </w:tr>
      <w:tr w:rsidR="000A0B86" w:rsidRPr="002A2A33" w:rsidTr="001A42D9">
        <w:trPr>
          <w:trHeight w:val="276"/>
        </w:trPr>
        <w:tc>
          <w:tcPr>
            <w:tcW w:w="0" w:type="auto"/>
            <w:vMerge/>
            <w:shd w:val="clear" w:color="auto" w:fill="auto"/>
            <w:vAlign w:val="center"/>
          </w:tcPr>
          <w:p w:rsidR="000A0B86" w:rsidRPr="002A2A33" w:rsidRDefault="000A0B86" w:rsidP="001A42D9">
            <w:pPr>
              <w:pStyle w:val="220"/>
            </w:pPr>
          </w:p>
        </w:tc>
        <w:tc>
          <w:tcPr>
            <w:tcW w:w="0" w:type="auto"/>
            <w:vMerge/>
            <w:shd w:val="clear" w:color="auto" w:fill="auto"/>
            <w:vAlign w:val="center"/>
          </w:tcPr>
          <w:p w:rsidR="000A0B86" w:rsidRPr="002A2A33" w:rsidRDefault="000A0B86" w:rsidP="001A42D9">
            <w:pPr>
              <w:pStyle w:val="220"/>
            </w:pPr>
          </w:p>
        </w:tc>
        <w:tc>
          <w:tcPr>
            <w:tcW w:w="0" w:type="auto"/>
            <w:vMerge/>
            <w:shd w:val="clear" w:color="auto" w:fill="auto"/>
            <w:vAlign w:val="center"/>
          </w:tcPr>
          <w:p w:rsidR="000A0B86" w:rsidRPr="002A2A33" w:rsidRDefault="000A0B86" w:rsidP="001A42D9">
            <w:pPr>
              <w:pStyle w:val="230"/>
            </w:pPr>
          </w:p>
        </w:tc>
      </w:tr>
    </w:tbl>
    <w:p w:rsidR="000A0B86" w:rsidRPr="002A2A33" w:rsidRDefault="000A0B86" w:rsidP="000A0B86">
      <w:pPr>
        <w:pStyle w:val="33"/>
        <w:rPr>
          <w:sz w:val="24"/>
        </w:rPr>
      </w:pPr>
      <w:r w:rsidRPr="002A2A33">
        <w:rPr>
          <w:sz w:val="24"/>
        </w:rPr>
        <w:t>* Рекомендуемый показатель.</w:t>
      </w:r>
    </w:p>
    <w:p w:rsidR="000A0B86" w:rsidRPr="00C916F5" w:rsidRDefault="000A0B86" w:rsidP="000A0B86">
      <w:pPr>
        <w:pStyle w:val="32"/>
      </w:pPr>
      <w:r w:rsidRPr="00C916F5">
        <w:t>Примечани</w:t>
      </w:r>
      <w:r>
        <w:t>я</w:t>
      </w:r>
    </w:p>
    <w:p w:rsidR="000A0B86" w:rsidRDefault="000A0B86" w:rsidP="000A0B86">
      <w:pPr>
        <w:pStyle w:val="310"/>
      </w:pPr>
      <w:r w:rsidRPr="002755B5">
        <w:t>1.</w:t>
      </w:r>
      <w:r>
        <w:t xml:space="preserve"> </w:t>
      </w:r>
      <w:r w:rsidRPr="00C916F5">
        <w:t>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0A0B86" w:rsidRDefault="000A0B86" w:rsidP="000A0B86">
      <w:pPr>
        <w:pStyle w:val="310"/>
      </w:pPr>
      <w:r w:rsidRPr="006F68AB">
        <w:t xml:space="preserve">2. Для </w:t>
      </w:r>
      <w:r>
        <w:t xml:space="preserve">сельских населенных пунктов с численностью населения менее 200 чел. </w:t>
      </w:r>
      <w:r w:rsidRPr="006F68AB">
        <w:t>нормы расчета залов и бассейнов необходимо принимать с учетом минимальной вместимости объектов по технологическим требованиям.</w:t>
      </w:r>
    </w:p>
    <w:p w:rsidR="000A0B86" w:rsidRDefault="000A0B86" w:rsidP="000A0B86">
      <w:pPr>
        <w:pStyle w:val="033"/>
        <w:spacing w:before="0" w:after="0"/>
      </w:pPr>
      <w:bookmarkStart w:id="20" w:name="_Toc45546266"/>
    </w:p>
    <w:p w:rsidR="000A0B86" w:rsidRPr="002A2A33" w:rsidRDefault="000A0B86" w:rsidP="000A0B86">
      <w:pPr>
        <w:pStyle w:val="033"/>
        <w:spacing w:before="0" w:after="0"/>
      </w:pPr>
      <w:r w:rsidRPr="002A2A33">
        <w:t>2.4.3. Объекты культуры и искусства</w:t>
      </w:r>
      <w:bookmarkEnd w:id="20"/>
    </w:p>
    <w:p w:rsidR="000A0B86" w:rsidRPr="00FC4F58" w:rsidRDefault="000A0B86" w:rsidP="000A0B86">
      <w:pPr>
        <w:pStyle w:val="01"/>
        <w:rPr>
          <w:lang w:eastAsia="en-US"/>
        </w:rPr>
      </w:pPr>
      <w:r>
        <w:t xml:space="preserve">2.4.3.1. </w:t>
      </w:r>
      <w:r w:rsidRPr="00C916F5">
        <w:t>Расчетны</w:t>
      </w:r>
      <w:r>
        <w:t>е</w:t>
      </w:r>
      <w:r w:rsidRPr="00C916F5">
        <w:t xml:space="preserve"> показател</w:t>
      </w:r>
      <w:r>
        <w:t>и</w:t>
      </w:r>
      <w:r w:rsidRPr="00C916F5">
        <w:t xml:space="preserve"> минимально допустимого уровня обеспеченности</w:t>
      </w:r>
      <w:r>
        <w:t xml:space="preserve"> объектами </w:t>
      </w:r>
      <w:r w:rsidRPr="00C916F5">
        <w:t>культуры и искусства</w:t>
      </w:r>
      <w:r>
        <w:t xml:space="preserve"> местного значения в Талдомском</w:t>
      </w:r>
      <w:r w:rsidRPr="000122ED">
        <w:t xml:space="preserve"> городско</w:t>
      </w:r>
      <w:r>
        <w:t xml:space="preserve">м </w:t>
      </w:r>
      <w:r w:rsidRPr="000122ED">
        <w:t>округ</w:t>
      </w:r>
      <w:r>
        <w:t xml:space="preserve">е представлены в </w:t>
      </w:r>
      <w:r>
        <w:fldChar w:fldCharType="begin"/>
      </w:r>
      <w:r>
        <w:instrText xml:space="preserve"> REF _Ref45451540 \h </w:instrText>
      </w:r>
      <w:r>
        <w:fldChar w:fldCharType="separate"/>
      </w:r>
      <w:r>
        <w:t xml:space="preserve">Таблица </w:t>
      </w:r>
      <w:r>
        <w:rPr>
          <w:noProof/>
        </w:rPr>
        <w:t>9</w:t>
      </w:r>
      <w:r>
        <w:fldChar w:fldCharType="end"/>
      </w:r>
      <w:r>
        <w:t>.</w:t>
      </w:r>
    </w:p>
    <w:p w:rsidR="000A0B86" w:rsidRDefault="000A0B86" w:rsidP="000A0B86">
      <w:pPr>
        <w:pStyle w:val="aff4"/>
      </w:pPr>
      <w:bookmarkStart w:id="21" w:name="_Ref45451540"/>
      <w:r>
        <w:t xml:space="preserve">Таблица </w:t>
      </w:r>
      <w:r>
        <w:fldChar w:fldCharType="begin"/>
      </w:r>
      <w:r>
        <w:instrText xml:space="preserve"> SEQ Таблица \* ARABIC </w:instrText>
      </w:r>
      <w:r>
        <w:fldChar w:fldCharType="separate"/>
      </w:r>
      <w:r>
        <w:rPr>
          <w:noProof/>
        </w:rPr>
        <w:t>9</w:t>
      </w:r>
      <w:r>
        <w:rPr>
          <w:noProof/>
        </w:rPr>
        <w:fldChar w:fldCharType="end"/>
      </w:r>
      <w:bookmarkEnd w:id="21"/>
    </w:p>
    <w:tbl>
      <w:tblPr>
        <w:tblStyle w:val="aff1"/>
        <w:tblW w:w="0" w:type="auto"/>
        <w:tblInd w:w="108" w:type="dxa"/>
        <w:tblLook w:val="04A0" w:firstRow="1" w:lastRow="0" w:firstColumn="1" w:lastColumn="0" w:noHBand="0" w:noVBand="1"/>
      </w:tblPr>
      <w:tblGrid>
        <w:gridCol w:w="2154"/>
        <w:gridCol w:w="3244"/>
        <w:gridCol w:w="3942"/>
        <w:gridCol w:w="456"/>
      </w:tblGrid>
      <w:tr w:rsidR="000A0B86" w:rsidRPr="00AC4AFC" w:rsidTr="001A42D9">
        <w:trPr>
          <w:trHeight w:val="848"/>
        </w:trPr>
        <w:tc>
          <w:tcPr>
            <w:tcW w:w="0" w:type="auto"/>
            <w:shd w:val="clear" w:color="auto" w:fill="auto"/>
            <w:vAlign w:val="center"/>
          </w:tcPr>
          <w:p w:rsidR="000A0B86" w:rsidRPr="00AC4AFC" w:rsidRDefault="000A0B86" w:rsidP="001A42D9">
            <w:pPr>
              <w:pStyle w:val="212"/>
            </w:pPr>
            <w:r w:rsidRPr="00AC4AFC">
              <w:t>Наименование объекта</w:t>
            </w:r>
          </w:p>
        </w:tc>
        <w:tc>
          <w:tcPr>
            <w:tcW w:w="0" w:type="auto"/>
            <w:shd w:val="clear" w:color="auto" w:fill="auto"/>
            <w:vAlign w:val="center"/>
          </w:tcPr>
          <w:p w:rsidR="000A0B86" w:rsidRPr="00AC4AFC" w:rsidRDefault="000A0B86" w:rsidP="001A42D9">
            <w:pPr>
              <w:pStyle w:val="212"/>
            </w:pPr>
            <w:r>
              <w:t>Е</w:t>
            </w:r>
            <w:r w:rsidRPr="00AC4AFC">
              <w:t>диница измерения</w:t>
            </w:r>
          </w:p>
        </w:tc>
        <w:tc>
          <w:tcPr>
            <w:tcW w:w="0" w:type="auto"/>
            <w:gridSpan w:val="2"/>
            <w:shd w:val="clear" w:color="auto" w:fill="auto"/>
            <w:vAlign w:val="center"/>
          </w:tcPr>
          <w:p w:rsidR="000A0B86" w:rsidRPr="00AC4AFC" w:rsidRDefault="000A0B86" w:rsidP="001A42D9">
            <w:pPr>
              <w:pStyle w:val="212"/>
            </w:pPr>
            <w:r w:rsidRPr="00AC4AFC">
              <w:t>Значение расчетного показателя</w:t>
            </w:r>
          </w:p>
        </w:tc>
      </w:tr>
      <w:tr w:rsidR="000A0B86" w:rsidRPr="00AC4AFC" w:rsidTr="001A42D9">
        <w:trPr>
          <w:trHeight w:val="57"/>
        </w:trPr>
        <w:tc>
          <w:tcPr>
            <w:tcW w:w="0" w:type="auto"/>
            <w:vMerge w:val="restart"/>
            <w:shd w:val="clear" w:color="auto" w:fill="auto"/>
            <w:vAlign w:val="center"/>
          </w:tcPr>
          <w:p w:rsidR="000A0B86" w:rsidRDefault="000A0B86" w:rsidP="001A42D9">
            <w:pPr>
              <w:pStyle w:val="220"/>
            </w:pPr>
            <w:r>
              <w:t>Библиотеки</w:t>
            </w:r>
          </w:p>
        </w:tc>
        <w:tc>
          <w:tcPr>
            <w:tcW w:w="0" w:type="auto"/>
            <w:vMerge w:val="restart"/>
            <w:shd w:val="clear" w:color="auto" w:fill="auto"/>
            <w:vAlign w:val="center"/>
          </w:tcPr>
          <w:p w:rsidR="000A0B86" w:rsidRPr="00AC4AFC" w:rsidRDefault="000A0B86" w:rsidP="001A42D9">
            <w:pPr>
              <w:pStyle w:val="220"/>
            </w:pPr>
            <w:r w:rsidRPr="00AC4AFC">
              <w:t>Уровень обеспеченности, объектов</w:t>
            </w:r>
            <w:r>
              <w:t xml:space="preserve"> *</w:t>
            </w:r>
          </w:p>
        </w:tc>
        <w:tc>
          <w:tcPr>
            <w:tcW w:w="0" w:type="auto"/>
            <w:shd w:val="clear" w:color="auto" w:fill="auto"/>
            <w:vAlign w:val="center"/>
          </w:tcPr>
          <w:p w:rsidR="000A0B86" w:rsidRDefault="000A0B86" w:rsidP="001A42D9">
            <w:pPr>
              <w:pStyle w:val="220"/>
            </w:pPr>
            <w:r>
              <w:t>о</w:t>
            </w:r>
            <w:r w:rsidRPr="00AC4AFC">
              <w:t>бщедоступная библиотека</w:t>
            </w:r>
          </w:p>
        </w:tc>
        <w:tc>
          <w:tcPr>
            <w:tcW w:w="0" w:type="auto"/>
            <w:shd w:val="clear" w:color="auto" w:fill="auto"/>
            <w:vAlign w:val="center"/>
          </w:tcPr>
          <w:p w:rsidR="000A0B86" w:rsidRPr="00B85782" w:rsidRDefault="000A0B86" w:rsidP="001A42D9">
            <w:pPr>
              <w:pStyle w:val="230"/>
            </w:pPr>
            <w:r>
              <w:t>13</w:t>
            </w:r>
          </w:p>
        </w:tc>
      </w:tr>
      <w:tr w:rsidR="000A0B86" w:rsidRPr="00AC4AFC" w:rsidTr="001A42D9">
        <w:trPr>
          <w:trHeight w:val="57"/>
        </w:trPr>
        <w:tc>
          <w:tcPr>
            <w:tcW w:w="0" w:type="auto"/>
            <w:vMerge/>
            <w:shd w:val="clear" w:color="auto" w:fill="auto"/>
            <w:vAlign w:val="center"/>
          </w:tcPr>
          <w:p w:rsidR="000A0B86" w:rsidRDefault="000A0B86" w:rsidP="001A42D9">
            <w:pPr>
              <w:pStyle w:val="220"/>
            </w:pPr>
          </w:p>
        </w:tc>
        <w:tc>
          <w:tcPr>
            <w:tcW w:w="0" w:type="auto"/>
            <w:vMerge/>
            <w:shd w:val="clear" w:color="auto" w:fill="auto"/>
            <w:vAlign w:val="center"/>
          </w:tcPr>
          <w:p w:rsidR="000A0B86" w:rsidRPr="00AC4AFC" w:rsidRDefault="000A0B86" w:rsidP="001A42D9">
            <w:pPr>
              <w:pStyle w:val="220"/>
            </w:pPr>
          </w:p>
        </w:tc>
        <w:tc>
          <w:tcPr>
            <w:tcW w:w="0" w:type="auto"/>
            <w:shd w:val="clear" w:color="auto" w:fill="auto"/>
            <w:vAlign w:val="center"/>
          </w:tcPr>
          <w:p w:rsidR="000A0B86" w:rsidRDefault="000A0B86" w:rsidP="001A42D9">
            <w:pPr>
              <w:pStyle w:val="220"/>
            </w:pPr>
            <w:r>
              <w:t>детская библиотека</w:t>
            </w:r>
          </w:p>
        </w:tc>
        <w:tc>
          <w:tcPr>
            <w:tcW w:w="0" w:type="auto"/>
            <w:shd w:val="clear" w:color="auto" w:fill="auto"/>
            <w:vAlign w:val="center"/>
          </w:tcPr>
          <w:p w:rsidR="000A0B86" w:rsidRDefault="000A0B86" w:rsidP="001A42D9">
            <w:pPr>
              <w:pStyle w:val="230"/>
            </w:pPr>
            <w:r>
              <w:t>1</w:t>
            </w:r>
          </w:p>
        </w:tc>
      </w:tr>
      <w:tr w:rsidR="000A0B86" w:rsidRPr="00AC4AFC" w:rsidTr="001A42D9">
        <w:trPr>
          <w:trHeight w:val="57"/>
        </w:trPr>
        <w:tc>
          <w:tcPr>
            <w:tcW w:w="0" w:type="auto"/>
            <w:vMerge/>
            <w:shd w:val="clear" w:color="auto" w:fill="auto"/>
            <w:vAlign w:val="center"/>
          </w:tcPr>
          <w:p w:rsidR="000A0B86" w:rsidRDefault="000A0B86" w:rsidP="001A42D9">
            <w:pPr>
              <w:pStyle w:val="220"/>
            </w:pPr>
          </w:p>
        </w:tc>
        <w:tc>
          <w:tcPr>
            <w:tcW w:w="0" w:type="auto"/>
            <w:vMerge/>
            <w:shd w:val="clear" w:color="auto" w:fill="auto"/>
            <w:vAlign w:val="center"/>
          </w:tcPr>
          <w:p w:rsidR="000A0B86" w:rsidRPr="00AC4AFC" w:rsidRDefault="000A0B86" w:rsidP="001A42D9">
            <w:pPr>
              <w:pStyle w:val="220"/>
            </w:pPr>
          </w:p>
        </w:tc>
        <w:tc>
          <w:tcPr>
            <w:tcW w:w="0" w:type="auto"/>
            <w:shd w:val="clear" w:color="auto" w:fill="auto"/>
            <w:vAlign w:val="center"/>
          </w:tcPr>
          <w:p w:rsidR="000A0B86" w:rsidRDefault="000A0B86" w:rsidP="001A42D9">
            <w:pPr>
              <w:pStyle w:val="220"/>
            </w:pPr>
            <w:r>
              <w:t>т</w:t>
            </w:r>
            <w:r w:rsidRPr="00AC4AFC">
              <w:t>очка доступа к полнотекстовым информационным ресурсам</w:t>
            </w:r>
          </w:p>
        </w:tc>
        <w:tc>
          <w:tcPr>
            <w:tcW w:w="0" w:type="auto"/>
            <w:shd w:val="clear" w:color="auto" w:fill="auto"/>
            <w:vAlign w:val="center"/>
          </w:tcPr>
          <w:p w:rsidR="000A0B86" w:rsidRDefault="000A0B86" w:rsidP="001A42D9">
            <w:pPr>
              <w:pStyle w:val="230"/>
            </w:pPr>
            <w:r>
              <w:t>2</w:t>
            </w:r>
          </w:p>
        </w:tc>
      </w:tr>
      <w:tr w:rsidR="000A0B86" w:rsidRPr="00AC4AFC" w:rsidTr="001A42D9">
        <w:trPr>
          <w:trHeight w:val="57"/>
        </w:trPr>
        <w:tc>
          <w:tcPr>
            <w:tcW w:w="0" w:type="auto"/>
            <w:vMerge w:val="restart"/>
            <w:shd w:val="clear" w:color="auto" w:fill="auto"/>
            <w:vAlign w:val="center"/>
          </w:tcPr>
          <w:p w:rsidR="000A0B86" w:rsidRPr="00AC4AFC" w:rsidRDefault="000A0B86" w:rsidP="001A42D9">
            <w:pPr>
              <w:pStyle w:val="220"/>
            </w:pPr>
            <w:r>
              <w:t>Музеи</w:t>
            </w:r>
          </w:p>
        </w:tc>
        <w:tc>
          <w:tcPr>
            <w:tcW w:w="0" w:type="auto"/>
            <w:vMerge w:val="restart"/>
            <w:shd w:val="clear" w:color="auto" w:fill="auto"/>
            <w:vAlign w:val="center"/>
          </w:tcPr>
          <w:p w:rsidR="000A0B86" w:rsidRPr="00AC4AFC" w:rsidRDefault="000A0B86" w:rsidP="001A42D9">
            <w:pPr>
              <w:pStyle w:val="220"/>
            </w:pPr>
            <w:r w:rsidRPr="00AC4AFC">
              <w:t>Уровень обеспеченности, объектов</w:t>
            </w:r>
            <w:r>
              <w:t xml:space="preserve"> *</w:t>
            </w:r>
          </w:p>
        </w:tc>
        <w:tc>
          <w:tcPr>
            <w:tcW w:w="0" w:type="auto"/>
            <w:shd w:val="clear" w:color="auto" w:fill="auto"/>
            <w:vAlign w:val="center"/>
          </w:tcPr>
          <w:p w:rsidR="000A0B86" w:rsidRPr="00AC4AFC" w:rsidRDefault="000A0B86" w:rsidP="001A42D9">
            <w:pPr>
              <w:pStyle w:val="220"/>
            </w:pPr>
            <w:r>
              <w:t>краеведческий музей</w:t>
            </w:r>
          </w:p>
        </w:tc>
        <w:tc>
          <w:tcPr>
            <w:tcW w:w="0" w:type="auto"/>
            <w:shd w:val="clear" w:color="auto" w:fill="auto"/>
            <w:vAlign w:val="center"/>
          </w:tcPr>
          <w:p w:rsidR="000A0B86" w:rsidRPr="00AC4AFC" w:rsidRDefault="000A0B86" w:rsidP="001A42D9">
            <w:pPr>
              <w:pStyle w:val="230"/>
            </w:pPr>
            <w:r>
              <w:t>1</w:t>
            </w:r>
          </w:p>
        </w:tc>
      </w:tr>
      <w:tr w:rsidR="000A0B86" w:rsidRPr="00AC4AFC" w:rsidTr="001A42D9">
        <w:trPr>
          <w:trHeight w:val="57"/>
        </w:trPr>
        <w:tc>
          <w:tcPr>
            <w:tcW w:w="0" w:type="auto"/>
            <w:vMerge/>
            <w:shd w:val="clear" w:color="auto" w:fill="auto"/>
            <w:vAlign w:val="center"/>
          </w:tcPr>
          <w:p w:rsidR="000A0B86" w:rsidRDefault="000A0B86" w:rsidP="001A42D9">
            <w:pPr>
              <w:pStyle w:val="220"/>
            </w:pPr>
          </w:p>
        </w:tc>
        <w:tc>
          <w:tcPr>
            <w:tcW w:w="0" w:type="auto"/>
            <w:vMerge/>
            <w:shd w:val="clear" w:color="auto" w:fill="auto"/>
            <w:vAlign w:val="center"/>
          </w:tcPr>
          <w:p w:rsidR="000A0B86" w:rsidRPr="00AC4AFC" w:rsidRDefault="000A0B86" w:rsidP="001A42D9">
            <w:pPr>
              <w:pStyle w:val="220"/>
            </w:pPr>
          </w:p>
        </w:tc>
        <w:tc>
          <w:tcPr>
            <w:tcW w:w="0" w:type="auto"/>
            <w:shd w:val="clear" w:color="auto" w:fill="auto"/>
            <w:vAlign w:val="center"/>
          </w:tcPr>
          <w:p w:rsidR="000A0B86" w:rsidRDefault="000A0B86" w:rsidP="001A42D9">
            <w:pPr>
              <w:pStyle w:val="220"/>
            </w:pPr>
            <w:r>
              <w:t>тематический музей</w:t>
            </w:r>
          </w:p>
        </w:tc>
        <w:tc>
          <w:tcPr>
            <w:tcW w:w="0" w:type="auto"/>
            <w:shd w:val="clear" w:color="auto" w:fill="auto"/>
            <w:vAlign w:val="center"/>
          </w:tcPr>
          <w:p w:rsidR="000A0B86" w:rsidRDefault="000A0B86" w:rsidP="001A42D9">
            <w:pPr>
              <w:pStyle w:val="230"/>
            </w:pPr>
            <w:r>
              <w:t>1</w:t>
            </w:r>
          </w:p>
        </w:tc>
      </w:tr>
      <w:tr w:rsidR="000A0B86" w:rsidRPr="00AC4AFC" w:rsidTr="001A42D9">
        <w:trPr>
          <w:trHeight w:val="57"/>
        </w:trPr>
        <w:tc>
          <w:tcPr>
            <w:tcW w:w="0" w:type="auto"/>
            <w:vMerge w:val="restart"/>
            <w:shd w:val="clear" w:color="auto" w:fill="auto"/>
            <w:vAlign w:val="center"/>
          </w:tcPr>
          <w:p w:rsidR="000A0B86" w:rsidRDefault="000A0B86" w:rsidP="001A42D9">
            <w:pPr>
              <w:pStyle w:val="220"/>
            </w:pPr>
            <w:r>
              <w:t>Концертные организации</w:t>
            </w:r>
          </w:p>
        </w:tc>
        <w:tc>
          <w:tcPr>
            <w:tcW w:w="0" w:type="auto"/>
            <w:vMerge w:val="restart"/>
            <w:shd w:val="clear" w:color="auto" w:fill="auto"/>
            <w:vAlign w:val="center"/>
          </w:tcPr>
          <w:p w:rsidR="000A0B86" w:rsidRPr="00AC4AFC" w:rsidRDefault="000A0B86" w:rsidP="001A42D9">
            <w:pPr>
              <w:pStyle w:val="220"/>
            </w:pPr>
            <w:r w:rsidRPr="00AC4AFC">
              <w:t>Уровень обеспеченности, объектов</w:t>
            </w:r>
            <w:r>
              <w:t xml:space="preserve"> *</w:t>
            </w:r>
          </w:p>
        </w:tc>
        <w:tc>
          <w:tcPr>
            <w:tcW w:w="0" w:type="auto"/>
            <w:shd w:val="clear" w:color="auto" w:fill="auto"/>
            <w:vAlign w:val="center"/>
          </w:tcPr>
          <w:p w:rsidR="000A0B86" w:rsidRDefault="000A0B86" w:rsidP="001A42D9">
            <w:pPr>
              <w:pStyle w:val="220"/>
            </w:pPr>
            <w:r>
              <w:t>концертный зал</w:t>
            </w:r>
          </w:p>
        </w:tc>
        <w:tc>
          <w:tcPr>
            <w:tcW w:w="0" w:type="auto"/>
            <w:shd w:val="clear" w:color="auto" w:fill="auto"/>
            <w:vAlign w:val="center"/>
          </w:tcPr>
          <w:p w:rsidR="000A0B86" w:rsidRDefault="000A0B86" w:rsidP="001A42D9">
            <w:pPr>
              <w:pStyle w:val="230"/>
            </w:pPr>
            <w:r>
              <w:t>1</w:t>
            </w:r>
          </w:p>
        </w:tc>
      </w:tr>
      <w:tr w:rsidR="000A0B86" w:rsidRPr="00AC4AFC" w:rsidTr="001A42D9">
        <w:trPr>
          <w:trHeight w:val="57"/>
        </w:trPr>
        <w:tc>
          <w:tcPr>
            <w:tcW w:w="0" w:type="auto"/>
            <w:vMerge/>
            <w:shd w:val="clear" w:color="auto" w:fill="auto"/>
            <w:vAlign w:val="center"/>
          </w:tcPr>
          <w:p w:rsidR="000A0B86" w:rsidRDefault="000A0B86" w:rsidP="001A42D9">
            <w:pPr>
              <w:pStyle w:val="220"/>
            </w:pPr>
          </w:p>
        </w:tc>
        <w:tc>
          <w:tcPr>
            <w:tcW w:w="0" w:type="auto"/>
            <w:vMerge/>
            <w:shd w:val="clear" w:color="auto" w:fill="auto"/>
            <w:vAlign w:val="center"/>
          </w:tcPr>
          <w:p w:rsidR="000A0B86" w:rsidRPr="00AC4AFC" w:rsidRDefault="000A0B86" w:rsidP="001A42D9">
            <w:pPr>
              <w:pStyle w:val="220"/>
            </w:pPr>
          </w:p>
        </w:tc>
        <w:tc>
          <w:tcPr>
            <w:tcW w:w="0" w:type="auto"/>
            <w:shd w:val="clear" w:color="auto" w:fill="auto"/>
            <w:vAlign w:val="center"/>
          </w:tcPr>
          <w:p w:rsidR="000A0B86" w:rsidRDefault="000A0B86" w:rsidP="001A42D9">
            <w:pPr>
              <w:pStyle w:val="220"/>
            </w:pPr>
            <w:r>
              <w:t>концертный творческий коллектив</w:t>
            </w:r>
          </w:p>
        </w:tc>
        <w:tc>
          <w:tcPr>
            <w:tcW w:w="0" w:type="auto"/>
            <w:shd w:val="clear" w:color="auto" w:fill="auto"/>
            <w:vAlign w:val="center"/>
          </w:tcPr>
          <w:p w:rsidR="000A0B86" w:rsidRDefault="000A0B86" w:rsidP="001A42D9">
            <w:pPr>
              <w:pStyle w:val="230"/>
            </w:pPr>
            <w:r>
              <w:t>1</w:t>
            </w:r>
          </w:p>
        </w:tc>
      </w:tr>
      <w:tr w:rsidR="000A0B86" w:rsidRPr="00AC4AFC" w:rsidTr="001A42D9">
        <w:trPr>
          <w:trHeight w:val="57"/>
        </w:trPr>
        <w:tc>
          <w:tcPr>
            <w:tcW w:w="0" w:type="auto"/>
            <w:vMerge w:val="restart"/>
            <w:shd w:val="clear" w:color="auto" w:fill="auto"/>
            <w:vAlign w:val="center"/>
          </w:tcPr>
          <w:p w:rsidR="000A0B86" w:rsidRPr="00AC4AFC" w:rsidRDefault="000A0B86" w:rsidP="001A42D9">
            <w:pPr>
              <w:pStyle w:val="220"/>
            </w:pPr>
            <w:r>
              <w:t>Дом культуры</w:t>
            </w:r>
          </w:p>
        </w:tc>
        <w:tc>
          <w:tcPr>
            <w:tcW w:w="0" w:type="auto"/>
            <w:shd w:val="clear" w:color="auto" w:fill="auto"/>
            <w:vAlign w:val="center"/>
          </w:tcPr>
          <w:p w:rsidR="000A0B86" w:rsidRPr="00AC4AFC" w:rsidRDefault="000A0B86" w:rsidP="001A42D9">
            <w:pPr>
              <w:pStyle w:val="220"/>
            </w:pPr>
            <w:r w:rsidRPr="00AC4AFC">
              <w:t>Уровень обеспеченности, объектов</w:t>
            </w:r>
            <w:r>
              <w:t xml:space="preserve"> *</w:t>
            </w:r>
          </w:p>
        </w:tc>
        <w:tc>
          <w:tcPr>
            <w:tcW w:w="0" w:type="auto"/>
            <w:gridSpan w:val="2"/>
            <w:shd w:val="clear" w:color="auto" w:fill="auto"/>
            <w:vAlign w:val="center"/>
          </w:tcPr>
          <w:p w:rsidR="000A0B86" w:rsidRPr="00AC4AFC" w:rsidRDefault="000A0B86" w:rsidP="001A42D9">
            <w:pPr>
              <w:pStyle w:val="230"/>
            </w:pPr>
            <w:r>
              <w:t>4</w:t>
            </w:r>
          </w:p>
        </w:tc>
      </w:tr>
      <w:tr w:rsidR="000A0B86" w:rsidRPr="00AC4AFC" w:rsidTr="001A42D9">
        <w:trPr>
          <w:trHeight w:val="57"/>
        </w:trPr>
        <w:tc>
          <w:tcPr>
            <w:tcW w:w="0" w:type="auto"/>
            <w:vMerge/>
            <w:shd w:val="clear" w:color="auto" w:fill="auto"/>
            <w:vAlign w:val="center"/>
          </w:tcPr>
          <w:p w:rsidR="000A0B86" w:rsidRDefault="000A0B86" w:rsidP="001A42D9">
            <w:pPr>
              <w:pStyle w:val="220"/>
            </w:pPr>
          </w:p>
        </w:tc>
        <w:tc>
          <w:tcPr>
            <w:tcW w:w="0" w:type="auto"/>
            <w:shd w:val="clear" w:color="auto" w:fill="auto"/>
            <w:vAlign w:val="center"/>
          </w:tcPr>
          <w:p w:rsidR="000A0B86" w:rsidRPr="00AC4AFC" w:rsidRDefault="000A0B86" w:rsidP="001A42D9">
            <w:pPr>
              <w:pStyle w:val="220"/>
            </w:pPr>
            <w:r>
              <w:t>Уровень обеспеченности, посадочных мест на 1000 чел.</w:t>
            </w:r>
          </w:p>
        </w:tc>
        <w:tc>
          <w:tcPr>
            <w:tcW w:w="0" w:type="auto"/>
            <w:gridSpan w:val="2"/>
            <w:shd w:val="clear" w:color="auto" w:fill="auto"/>
            <w:vAlign w:val="center"/>
          </w:tcPr>
          <w:p w:rsidR="000A0B86" w:rsidRDefault="000A0B86" w:rsidP="001A42D9">
            <w:pPr>
              <w:pStyle w:val="230"/>
            </w:pPr>
            <w:r>
              <w:t>45</w:t>
            </w:r>
          </w:p>
        </w:tc>
      </w:tr>
      <w:tr w:rsidR="000A0B86" w:rsidRPr="00AC4AFC" w:rsidTr="001A42D9">
        <w:trPr>
          <w:trHeight w:val="582"/>
        </w:trPr>
        <w:tc>
          <w:tcPr>
            <w:tcW w:w="0" w:type="auto"/>
            <w:shd w:val="clear" w:color="auto" w:fill="auto"/>
            <w:vAlign w:val="center"/>
          </w:tcPr>
          <w:p w:rsidR="000A0B86" w:rsidRDefault="000A0B86" w:rsidP="001A42D9">
            <w:pPr>
              <w:pStyle w:val="220"/>
            </w:pPr>
            <w:r>
              <w:t>Парк культуры и отдыха</w:t>
            </w:r>
          </w:p>
        </w:tc>
        <w:tc>
          <w:tcPr>
            <w:tcW w:w="0" w:type="auto"/>
            <w:shd w:val="clear" w:color="auto" w:fill="auto"/>
            <w:vAlign w:val="center"/>
          </w:tcPr>
          <w:p w:rsidR="000A0B86" w:rsidRPr="00AC4AFC" w:rsidRDefault="000A0B86" w:rsidP="001A42D9">
            <w:pPr>
              <w:pStyle w:val="220"/>
            </w:pPr>
            <w:r w:rsidRPr="00AC4AFC">
              <w:t>Уровень обеспеченности, объектов</w:t>
            </w:r>
            <w:r>
              <w:t xml:space="preserve"> *</w:t>
            </w:r>
          </w:p>
        </w:tc>
        <w:tc>
          <w:tcPr>
            <w:tcW w:w="0" w:type="auto"/>
            <w:gridSpan w:val="2"/>
            <w:shd w:val="clear" w:color="auto" w:fill="auto"/>
            <w:vAlign w:val="center"/>
          </w:tcPr>
          <w:p w:rsidR="000A0B86" w:rsidRPr="00AC4AFC" w:rsidRDefault="000A0B86" w:rsidP="001A42D9">
            <w:pPr>
              <w:pStyle w:val="230"/>
            </w:pPr>
            <w:r>
              <w:t>2</w:t>
            </w:r>
          </w:p>
        </w:tc>
      </w:tr>
      <w:tr w:rsidR="000A0B86" w:rsidRPr="00AC4AFC" w:rsidTr="001A42D9">
        <w:trPr>
          <w:trHeight w:val="582"/>
        </w:trPr>
        <w:tc>
          <w:tcPr>
            <w:tcW w:w="0" w:type="auto"/>
            <w:shd w:val="clear" w:color="auto" w:fill="auto"/>
            <w:vAlign w:val="center"/>
          </w:tcPr>
          <w:p w:rsidR="000A0B86" w:rsidRPr="00AC4AFC" w:rsidRDefault="000A0B86" w:rsidP="001A42D9">
            <w:pPr>
              <w:pStyle w:val="220"/>
            </w:pPr>
            <w:r w:rsidRPr="00AC4AFC">
              <w:t>Кинозал</w:t>
            </w:r>
          </w:p>
        </w:tc>
        <w:tc>
          <w:tcPr>
            <w:tcW w:w="0" w:type="auto"/>
            <w:shd w:val="clear" w:color="auto" w:fill="auto"/>
            <w:vAlign w:val="center"/>
          </w:tcPr>
          <w:p w:rsidR="000A0B86" w:rsidRPr="00AC4AFC" w:rsidRDefault="000A0B86" w:rsidP="001A42D9">
            <w:pPr>
              <w:pStyle w:val="220"/>
            </w:pPr>
            <w:r w:rsidRPr="00AC4AFC">
              <w:t>Уровень обеспеченности, объектов</w:t>
            </w:r>
            <w:r>
              <w:t xml:space="preserve"> *</w:t>
            </w:r>
          </w:p>
        </w:tc>
        <w:tc>
          <w:tcPr>
            <w:tcW w:w="0" w:type="auto"/>
            <w:gridSpan w:val="2"/>
            <w:shd w:val="clear" w:color="auto" w:fill="auto"/>
            <w:vAlign w:val="center"/>
          </w:tcPr>
          <w:p w:rsidR="000A0B86" w:rsidRPr="00AC4AFC" w:rsidRDefault="000A0B86" w:rsidP="001A42D9">
            <w:pPr>
              <w:pStyle w:val="230"/>
            </w:pPr>
            <w:r>
              <w:t>2</w:t>
            </w:r>
          </w:p>
        </w:tc>
      </w:tr>
    </w:tbl>
    <w:p w:rsidR="000A0B86" w:rsidRDefault="000A0B86" w:rsidP="000A0B86">
      <w:pPr>
        <w:pStyle w:val="33"/>
      </w:pPr>
      <w:r>
        <w:t>* Рекомендуемый показатель.</w:t>
      </w:r>
    </w:p>
    <w:p w:rsidR="000A0B86" w:rsidRPr="00543A3F" w:rsidRDefault="000A0B86" w:rsidP="000A0B86">
      <w:pPr>
        <w:pStyle w:val="32"/>
      </w:pPr>
      <w:r>
        <w:t>Примечания</w:t>
      </w:r>
    </w:p>
    <w:p w:rsidR="000A0B86" w:rsidRPr="00543A3F" w:rsidRDefault="000A0B86" w:rsidP="000A0B86">
      <w:pPr>
        <w:pStyle w:val="310"/>
      </w:pPr>
      <w:r>
        <w:t xml:space="preserve">1. </w:t>
      </w:r>
      <w:r w:rsidRPr="00543A3F">
        <w:t xml:space="preserve">Для организации точки доступа к полнотекстовым информационным ресурсам в библиотеке оборудуется место с выходом в сеть Интернет и предоставлением доступа к оцифрованным полнотекстовым </w:t>
      </w:r>
      <w:r w:rsidRPr="00543A3F">
        <w:lastRenderedPageBreak/>
        <w:t>информационным ресурсам, на право пользования, которыми библиотека заключает договоры (соглашения) с собственниками этих ресурсов.</w:t>
      </w:r>
    </w:p>
    <w:p w:rsidR="000A0B86" w:rsidRPr="00543A3F" w:rsidRDefault="000A0B86" w:rsidP="000A0B86">
      <w:pPr>
        <w:pStyle w:val="310"/>
      </w:pPr>
      <w:r w:rsidRPr="00543A3F">
        <w:t>К полнотекстовым информационным ресурсам, доступ к которым библиотека получает бесплатно, относятся:</w:t>
      </w:r>
    </w:p>
    <w:p w:rsidR="000A0B86" w:rsidRPr="00543A3F" w:rsidRDefault="000A0B86" w:rsidP="000A0B86">
      <w:pPr>
        <w:pStyle w:val="310"/>
      </w:pPr>
      <w:r w:rsidRPr="00543A3F">
        <w:t>- фонды Национальной электронной библиотеки, которая объединяет фонды публичных библиотек России федерального, регионального, муниципального уровня, библиотек научных и образовательных учреждений, а также правообладателей. НЭБ включает: каталог всех хранящихся в фондах российских библиотек изданий; централизованный, ежедневно пополняемый архив оцифрованных изданий, как открытого доступа, так и ограниченных авторским правом;</w:t>
      </w:r>
    </w:p>
    <w:p w:rsidR="000A0B86" w:rsidRDefault="000A0B86" w:rsidP="000A0B86">
      <w:pPr>
        <w:pStyle w:val="310"/>
      </w:pPr>
      <w:r w:rsidRPr="00543A3F">
        <w:t>- фонды Президентской библиотеки.</w:t>
      </w:r>
    </w:p>
    <w:p w:rsidR="000A0B86" w:rsidRDefault="000A0B86" w:rsidP="000A0B86">
      <w:pPr>
        <w:pStyle w:val="310"/>
      </w:pPr>
      <w:r>
        <w:t>2. Объектом деятельности краеведческого музея является документация и презентация исторического, природного и культурного развития определенного населенного пункта или географического региона. Основными фондами такого музея являются связанные с историей региона экспонаты, в числе которых могут быть, например, археологические находки; произведения искусства или ремесла; документы и изобразительные материалы, фиксирующие исторические события местности; предметы быта; мемориальные предметы, связанные со знаменитыми земляками; материалы, отражающие экономическое и техническое развитие региона.</w:t>
      </w:r>
    </w:p>
    <w:p w:rsidR="000A0B86" w:rsidRDefault="000A0B86" w:rsidP="000A0B86">
      <w:pPr>
        <w:pStyle w:val="310"/>
      </w:pPr>
      <w:r w:rsidRPr="008A54F4">
        <w:t>Тематические музеи могут быть любой профильной группы: политехнический, мемориальный, военно-исторический, историко-бытовой, археологический, этнографический, литературный, музыкальный, музей науки, техники, кино, архитектуры, боевой (трудовой) славы.</w:t>
      </w:r>
    </w:p>
    <w:p w:rsidR="000A0B86" w:rsidRDefault="000A0B86" w:rsidP="000A0B86">
      <w:pPr>
        <w:pStyle w:val="310"/>
      </w:pPr>
      <w:r>
        <w:t>3. Концертный зал – специальная площадка, отвечающая акустическим стандартам исполнения академической музыки, или вид концертной организации, выполняющей функции формирования и удовлетворения общественных потребностей в академическом музыкальном искусстве.</w:t>
      </w:r>
    </w:p>
    <w:p w:rsidR="000A0B86" w:rsidRDefault="000A0B86" w:rsidP="000A0B86">
      <w:pPr>
        <w:pStyle w:val="310"/>
      </w:pPr>
      <w:r>
        <w:t>К концертным коллективам относятся симфонические оркестры, оркестры народных, духовых инструментов, хоровые капеллы, народные хоры, хореографические и фольклорные ансамбли и т.п.</w:t>
      </w:r>
    </w:p>
    <w:p w:rsidR="000A0B86" w:rsidRDefault="000A0B86" w:rsidP="000A0B86">
      <w:pPr>
        <w:pStyle w:val="310"/>
      </w:pPr>
      <w:r>
        <w:t xml:space="preserve">4. </w:t>
      </w:r>
      <w:r w:rsidRPr="00E02FD1">
        <w:t>В качестве сетевой единицы концертного зала могут учитываться площадки, отвечающие акустическим стандартам, которые входят в состав иных организаций культуры (филармоний, культурно-досуговых учреждений, специализированных учебных заведений).</w:t>
      </w:r>
    </w:p>
    <w:p w:rsidR="000A0B86" w:rsidRDefault="000A0B86" w:rsidP="000A0B86">
      <w:pPr>
        <w:pStyle w:val="310"/>
      </w:pPr>
      <w:r>
        <w:t>5.</w:t>
      </w:r>
      <w:r w:rsidRPr="00004820">
        <w:t xml:space="preserve"> </w:t>
      </w:r>
      <w:r>
        <w:t>Минимально допустимый уровень обеспеченности напрямую зависит от численности населения муниципального образования и может быть скорректирован. В настоящих нормативах уровень обеспеченности рассчитан по данным на 01.01.2019 г.</w:t>
      </w:r>
    </w:p>
    <w:p w:rsidR="000A0B86" w:rsidRDefault="000A0B86" w:rsidP="000A0B86">
      <w:pPr>
        <w:pStyle w:val="031"/>
        <w:spacing w:after="0"/>
      </w:pPr>
      <w:bookmarkStart w:id="22" w:name="_Toc45546267"/>
      <w:r>
        <w:t xml:space="preserve">2.4.4. </w:t>
      </w:r>
      <w:r w:rsidRPr="00C916F5">
        <w:t>Объекты общественного питания, торговли и бытового обслуживания</w:t>
      </w:r>
      <w:bookmarkEnd w:id="22"/>
    </w:p>
    <w:p w:rsidR="000A0B86" w:rsidRDefault="000A0B86" w:rsidP="000A0B86">
      <w:pPr>
        <w:pStyle w:val="01"/>
        <w:spacing w:before="0"/>
      </w:pPr>
      <w:r>
        <w:t xml:space="preserve">2.4.4.1. </w:t>
      </w:r>
      <w:r w:rsidRPr="00C916F5">
        <w:t>Расчетны</w:t>
      </w:r>
      <w:r>
        <w:t>е</w:t>
      </w:r>
      <w:r w:rsidRPr="00C916F5">
        <w:t xml:space="preserve"> показател</w:t>
      </w:r>
      <w:r>
        <w:t>и</w:t>
      </w:r>
      <w:r w:rsidRPr="00C916F5">
        <w:t xml:space="preserve"> минимально допустимого уровня обеспеченности</w:t>
      </w:r>
      <w:r>
        <w:t xml:space="preserve"> объектами </w:t>
      </w:r>
      <w:r w:rsidRPr="00C916F5">
        <w:t>общественного питания, торговли и бытового обслуживания</w:t>
      </w:r>
      <w:r>
        <w:t xml:space="preserve"> местного значения в Талдомском</w:t>
      </w:r>
      <w:r w:rsidRPr="000122ED">
        <w:t xml:space="preserve"> городско</w:t>
      </w:r>
      <w:r>
        <w:t xml:space="preserve">м </w:t>
      </w:r>
      <w:r w:rsidRPr="000122ED">
        <w:t>округ</w:t>
      </w:r>
      <w:r>
        <w:t xml:space="preserve">е представлены в </w:t>
      </w:r>
      <w:r>
        <w:fldChar w:fldCharType="begin"/>
      </w:r>
      <w:r>
        <w:instrText xml:space="preserve"> REF _Ref45452964 \h  \* MERGEFORMAT </w:instrText>
      </w:r>
      <w:r>
        <w:fldChar w:fldCharType="separate"/>
      </w:r>
      <w:r w:rsidRPr="00C916F5">
        <w:t xml:space="preserve">Таблица </w:t>
      </w:r>
      <w:r>
        <w:rPr>
          <w:noProof/>
        </w:rPr>
        <w:t>10</w:t>
      </w:r>
      <w:r>
        <w:fldChar w:fldCharType="end"/>
      </w:r>
      <w:r>
        <w:t>.</w:t>
      </w:r>
    </w:p>
    <w:p w:rsidR="000A0B86" w:rsidRPr="00C916F5" w:rsidRDefault="000A0B86" w:rsidP="000A0B86">
      <w:pPr>
        <w:pStyle w:val="aff4"/>
      </w:pPr>
      <w:bookmarkStart w:id="23" w:name="_Ref45452964"/>
      <w:r w:rsidRPr="00C916F5">
        <w:t xml:space="preserve">Таблица </w:t>
      </w:r>
      <w:r>
        <w:fldChar w:fldCharType="begin"/>
      </w:r>
      <w:r>
        <w:instrText xml:space="preserve"> SEQ Таблица \* ARABIC </w:instrText>
      </w:r>
      <w:r>
        <w:fldChar w:fldCharType="separate"/>
      </w:r>
      <w:r>
        <w:rPr>
          <w:noProof/>
        </w:rPr>
        <w:t>10</w:t>
      </w:r>
      <w:r>
        <w:rPr>
          <w:noProof/>
        </w:rPr>
        <w:fldChar w:fldCharType="end"/>
      </w:r>
      <w:bookmarkEnd w:id="23"/>
    </w:p>
    <w:tbl>
      <w:tblPr>
        <w:tblStyle w:val="aff1"/>
        <w:tblW w:w="0" w:type="auto"/>
        <w:tblInd w:w="108" w:type="dxa"/>
        <w:tblLook w:val="04A0" w:firstRow="1" w:lastRow="0" w:firstColumn="1" w:lastColumn="0" w:noHBand="0" w:noVBand="1"/>
      </w:tblPr>
      <w:tblGrid>
        <w:gridCol w:w="3783"/>
        <w:gridCol w:w="2616"/>
        <w:gridCol w:w="3397"/>
      </w:tblGrid>
      <w:tr w:rsidR="000A0B86" w:rsidRPr="00C916F5" w:rsidTr="001A42D9">
        <w:trPr>
          <w:trHeight w:val="57"/>
        </w:trPr>
        <w:tc>
          <w:tcPr>
            <w:tcW w:w="0" w:type="auto"/>
            <w:shd w:val="clear" w:color="auto" w:fill="auto"/>
            <w:vAlign w:val="center"/>
          </w:tcPr>
          <w:p w:rsidR="000A0B86" w:rsidRPr="00C916F5" w:rsidRDefault="000A0B86" w:rsidP="001A42D9">
            <w:pPr>
              <w:pStyle w:val="212"/>
            </w:pPr>
            <w:r w:rsidRPr="00C916F5">
              <w:t>Наименование объекта</w:t>
            </w:r>
          </w:p>
        </w:tc>
        <w:tc>
          <w:tcPr>
            <w:tcW w:w="0" w:type="auto"/>
            <w:shd w:val="clear" w:color="auto" w:fill="auto"/>
            <w:vAlign w:val="center"/>
          </w:tcPr>
          <w:p w:rsidR="000A0B86" w:rsidRPr="00C916F5" w:rsidRDefault="000A0B86" w:rsidP="001A42D9">
            <w:pPr>
              <w:pStyle w:val="212"/>
            </w:pPr>
            <w:r>
              <w:t>Единица измерения</w:t>
            </w:r>
          </w:p>
        </w:tc>
        <w:tc>
          <w:tcPr>
            <w:tcW w:w="0" w:type="auto"/>
            <w:shd w:val="clear" w:color="auto" w:fill="auto"/>
            <w:vAlign w:val="center"/>
          </w:tcPr>
          <w:p w:rsidR="000A0B86" w:rsidRPr="00C916F5" w:rsidRDefault="000A0B86" w:rsidP="001A42D9">
            <w:pPr>
              <w:pStyle w:val="212"/>
            </w:pPr>
            <w:r>
              <w:t>Величина</w:t>
            </w:r>
          </w:p>
        </w:tc>
      </w:tr>
      <w:tr w:rsidR="000A0B86" w:rsidRPr="00C916F5" w:rsidTr="001A42D9">
        <w:trPr>
          <w:trHeight w:val="276"/>
        </w:trPr>
        <w:tc>
          <w:tcPr>
            <w:tcW w:w="0" w:type="auto"/>
            <w:vMerge w:val="restart"/>
            <w:shd w:val="clear" w:color="auto" w:fill="auto"/>
            <w:vAlign w:val="center"/>
          </w:tcPr>
          <w:p w:rsidR="000A0B86" w:rsidRPr="00C916F5" w:rsidRDefault="000A0B86" w:rsidP="001A42D9">
            <w:pPr>
              <w:pStyle w:val="220"/>
            </w:pPr>
            <w:r>
              <w:t>Стационарные т</w:t>
            </w:r>
            <w:r w:rsidRPr="00C916F5">
              <w:t>орговые объекты</w:t>
            </w:r>
          </w:p>
        </w:tc>
        <w:tc>
          <w:tcPr>
            <w:tcW w:w="0" w:type="auto"/>
            <w:vMerge w:val="restart"/>
            <w:shd w:val="clear" w:color="auto" w:fill="auto"/>
            <w:vAlign w:val="center"/>
          </w:tcPr>
          <w:p w:rsidR="000A0B86" w:rsidRPr="00C916F5" w:rsidRDefault="000A0B86" w:rsidP="001A42D9">
            <w:pPr>
              <w:pStyle w:val="220"/>
            </w:pPr>
            <w:r w:rsidRPr="00C916F5">
              <w:t>Уровень обеспеченности, м</w:t>
            </w:r>
            <w:r w:rsidRPr="00C916F5">
              <w:rPr>
                <w:vertAlign w:val="superscript"/>
              </w:rPr>
              <w:t>2</w:t>
            </w:r>
            <w:r w:rsidRPr="00C916F5">
              <w:t xml:space="preserve"> площади </w:t>
            </w:r>
            <w:r>
              <w:t>на 1000 чел.</w:t>
            </w:r>
          </w:p>
        </w:tc>
        <w:tc>
          <w:tcPr>
            <w:tcW w:w="0" w:type="auto"/>
            <w:vMerge w:val="restart"/>
            <w:shd w:val="clear" w:color="auto" w:fill="auto"/>
            <w:vAlign w:val="center"/>
          </w:tcPr>
          <w:p w:rsidR="000A0B86" w:rsidRDefault="000A0B86" w:rsidP="001A42D9">
            <w:pPr>
              <w:pStyle w:val="230"/>
            </w:pPr>
            <w:r>
              <w:t>806,4, в том числе:</w:t>
            </w:r>
          </w:p>
          <w:p w:rsidR="000A0B86" w:rsidRPr="00C83C49" w:rsidRDefault="000A0B86" w:rsidP="001A42D9">
            <w:pPr>
              <w:pStyle w:val="230"/>
            </w:pPr>
            <w:r>
              <w:t>276,2 – продовольственные товары;</w:t>
            </w:r>
          </w:p>
          <w:p w:rsidR="000A0B86" w:rsidRPr="00C916F5" w:rsidRDefault="000A0B86" w:rsidP="001A42D9">
            <w:pPr>
              <w:pStyle w:val="230"/>
            </w:pPr>
            <w:r>
              <w:t>530,2 – непродовольственные товары</w:t>
            </w:r>
          </w:p>
        </w:tc>
      </w:tr>
      <w:tr w:rsidR="000A0B86" w:rsidRPr="00C916F5" w:rsidTr="001A42D9">
        <w:trPr>
          <w:trHeight w:val="276"/>
        </w:trPr>
        <w:tc>
          <w:tcPr>
            <w:tcW w:w="0" w:type="auto"/>
            <w:vMerge/>
            <w:shd w:val="clear" w:color="auto" w:fill="auto"/>
            <w:vAlign w:val="center"/>
          </w:tcPr>
          <w:p w:rsidR="000A0B86" w:rsidRPr="00C916F5" w:rsidRDefault="000A0B86" w:rsidP="001A42D9">
            <w:pPr>
              <w:pStyle w:val="220"/>
            </w:pPr>
          </w:p>
        </w:tc>
        <w:tc>
          <w:tcPr>
            <w:tcW w:w="0" w:type="auto"/>
            <w:vMerge/>
            <w:shd w:val="clear" w:color="auto" w:fill="auto"/>
            <w:vAlign w:val="center"/>
          </w:tcPr>
          <w:p w:rsidR="000A0B86" w:rsidRPr="00C916F5" w:rsidRDefault="000A0B86" w:rsidP="001A42D9">
            <w:pPr>
              <w:pStyle w:val="220"/>
            </w:pPr>
          </w:p>
        </w:tc>
        <w:tc>
          <w:tcPr>
            <w:tcW w:w="0" w:type="auto"/>
            <w:vMerge/>
            <w:shd w:val="clear" w:color="auto" w:fill="auto"/>
            <w:vAlign w:val="center"/>
          </w:tcPr>
          <w:p w:rsidR="000A0B86" w:rsidRPr="00C916F5" w:rsidRDefault="000A0B86" w:rsidP="001A42D9">
            <w:pPr>
              <w:pStyle w:val="230"/>
            </w:pPr>
          </w:p>
        </w:tc>
      </w:tr>
      <w:tr w:rsidR="000A0B86" w:rsidRPr="00C916F5" w:rsidTr="001A42D9">
        <w:trPr>
          <w:trHeight w:val="276"/>
        </w:trPr>
        <w:tc>
          <w:tcPr>
            <w:tcW w:w="0" w:type="auto"/>
            <w:vMerge/>
            <w:shd w:val="clear" w:color="auto" w:fill="auto"/>
            <w:vAlign w:val="center"/>
          </w:tcPr>
          <w:p w:rsidR="000A0B86" w:rsidRPr="00C916F5" w:rsidRDefault="000A0B86" w:rsidP="001A42D9">
            <w:pPr>
              <w:pStyle w:val="220"/>
            </w:pPr>
          </w:p>
        </w:tc>
        <w:tc>
          <w:tcPr>
            <w:tcW w:w="0" w:type="auto"/>
            <w:vMerge w:val="restart"/>
            <w:shd w:val="clear" w:color="auto" w:fill="auto"/>
            <w:vAlign w:val="center"/>
          </w:tcPr>
          <w:p w:rsidR="000A0B86" w:rsidRPr="00C916F5" w:rsidRDefault="000A0B86" w:rsidP="001A42D9">
            <w:pPr>
              <w:pStyle w:val="220"/>
            </w:pPr>
            <w:r w:rsidRPr="00C916F5">
              <w:t xml:space="preserve">Уровень обеспеченности, объектов местного значения </w:t>
            </w:r>
          </w:p>
        </w:tc>
        <w:tc>
          <w:tcPr>
            <w:tcW w:w="0" w:type="auto"/>
            <w:vMerge w:val="restart"/>
            <w:shd w:val="clear" w:color="auto" w:fill="auto"/>
            <w:vAlign w:val="center"/>
          </w:tcPr>
          <w:p w:rsidR="000A0B86" w:rsidRPr="00C916F5" w:rsidRDefault="000A0B86" w:rsidP="001A42D9">
            <w:pPr>
              <w:pStyle w:val="230"/>
            </w:pPr>
            <w:r>
              <w:t>258 *</w:t>
            </w:r>
          </w:p>
        </w:tc>
      </w:tr>
      <w:tr w:rsidR="000A0B86" w:rsidRPr="00C916F5" w:rsidTr="001A42D9">
        <w:trPr>
          <w:trHeight w:val="276"/>
        </w:trPr>
        <w:tc>
          <w:tcPr>
            <w:tcW w:w="0" w:type="auto"/>
            <w:vMerge/>
            <w:shd w:val="clear" w:color="auto" w:fill="auto"/>
            <w:vAlign w:val="center"/>
          </w:tcPr>
          <w:p w:rsidR="000A0B86" w:rsidRPr="00C916F5" w:rsidRDefault="000A0B86" w:rsidP="001A42D9">
            <w:pPr>
              <w:pStyle w:val="220"/>
            </w:pPr>
          </w:p>
        </w:tc>
        <w:tc>
          <w:tcPr>
            <w:tcW w:w="0" w:type="auto"/>
            <w:vMerge/>
            <w:shd w:val="clear" w:color="auto" w:fill="auto"/>
            <w:vAlign w:val="center"/>
          </w:tcPr>
          <w:p w:rsidR="000A0B86" w:rsidRDefault="000A0B86" w:rsidP="001A42D9">
            <w:pPr>
              <w:pStyle w:val="230"/>
            </w:pPr>
          </w:p>
        </w:tc>
        <w:tc>
          <w:tcPr>
            <w:tcW w:w="0" w:type="auto"/>
            <w:vMerge/>
            <w:shd w:val="clear" w:color="auto" w:fill="auto"/>
            <w:vAlign w:val="center"/>
          </w:tcPr>
          <w:p w:rsidR="000A0B86" w:rsidRDefault="000A0B86" w:rsidP="001A42D9">
            <w:pPr>
              <w:pStyle w:val="230"/>
            </w:pPr>
          </w:p>
        </w:tc>
      </w:tr>
      <w:tr w:rsidR="000A0B86" w:rsidRPr="00C916F5" w:rsidTr="001A42D9">
        <w:trPr>
          <w:trHeight w:val="57"/>
        </w:trPr>
        <w:tc>
          <w:tcPr>
            <w:tcW w:w="0" w:type="auto"/>
            <w:shd w:val="clear" w:color="auto" w:fill="auto"/>
            <w:vAlign w:val="center"/>
          </w:tcPr>
          <w:p w:rsidR="000A0B86" w:rsidRPr="00C916F5" w:rsidRDefault="000A0B86" w:rsidP="001A42D9">
            <w:pPr>
              <w:pStyle w:val="220"/>
            </w:pPr>
            <w:r w:rsidRPr="00C916F5">
              <w:t xml:space="preserve">Нестационарные торговые </w:t>
            </w:r>
            <w:r w:rsidRPr="00C916F5">
              <w:lastRenderedPageBreak/>
              <w:t>объекты (торговые павильоны и киоски)</w:t>
            </w:r>
          </w:p>
        </w:tc>
        <w:tc>
          <w:tcPr>
            <w:tcW w:w="0" w:type="auto"/>
            <w:shd w:val="clear" w:color="auto" w:fill="auto"/>
            <w:vAlign w:val="center"/>
          </w:tcPr>
          <w:p w:rsidR="000A0B86" w:rsidRPr="00C916F5" w:rsidRDefault="000A0B86" w:rsidP="001A42D9">
            <w:pPr>
              <w:pStyle w:val="220"/>
            </w:pPr>
            <w:r w:rsidRPr="00C916F5">
              <w:lastRenderedPageBreak/>
              <w:t xml:space="preserve">Уровень </w:t>
            </w:r>
            <w:r w:rsidRPr="00C916F5">
              <w:lastRenderedPageBreak/>
              <w:t xml:space="preserve">обеспеченности, </w:t>
            </w:r>
            <w:r>
              <w:t>объектов на 1000 чел.</w:t>
            </w:r>
          </w:p>
        </w:tc>
        <w:tc>
          <w:tcPr>
            <w:tcW w:w="0" w:type="auto"/>
            <w:shd w:val="clear" w:color="auto" w:fill="auto"/>
            <w:vAlign w:val="center"/>
          </w:tcPr>
          <w:p w:rsidR="000A0B86" w:rsidRDefault="000A0B86" w:rsidP="001A42D9">
            <w:pPr>
              <w:pStyle w:val="230"/>
            </w:pPr>
            <w:r>
              <w:lastRenderedPageBreak/>
              <w:t xml:space="preserve">0,586 – </w:t>
            </w:r>
            <w:r w:rsidRPr="00C83C49">
              <w:t>про</w:t>
            </w:r>
            <w:r>
              <w:t xml:space="preserve">довольственные </w:t>
            </w:r>
            <w:r>
              <w:lastRenderedPageBreak/>
              <w:t>товары и сельскохозяйственная продукция;</w:t>
            </w:r>
          </w:p>
          <w:p w:rsidR="000A0B86" w:rsidRDefault="000A0B86" w:rsidP="001A42D9">
            <w:pPr>
              <w:pStyle w:val="230"/>
            </w:pPr>
            <w:r>
              <w:t>0,065 – продукция</w:t>
            </w:r>
            <w:r w:rsidRPr="00352BF3">
              <w:t xml:space="preserve"> общественного питания</w:t>
            </w:r>
            <w:r>
              <w:t>;</w:t>
            </w:r>
          </w:p>
          <w:p w:rsidR="000A0B86" w:rsidRPr="00C916F5" w:rsidRDefault="000A0B86" w:rsidP="001A42D9">
            <w:pPr>
              <w:pStyle w:val="230"/>
            </w:pPr>
            <w:r>
              <w:t>0,111 – печатная продукция</w:t>
            </w:r>
          </w:p>
        </w:tc>
      </w:tr>
      <w:tr w:rsidR="000A0B86" w:rsidRPr="00C916F5" w:rsidTr="001A42D9">
        <w:trPr>
          <w:trHeight w:val="57"/>
        </w:trPr>
        <w:tc>
          <w:tcPr>
            <w:tcW w:w="0" w:type="auto"/>
            <w:shd w:val="clear" w:color="auto" w:fill="auto"/>
            <w:vAlign w:val="center"/>
          </w:tcPr>
          <w:p w:rsidR="000A0B86" w:rsidRPr="00C916F5" w:rsidRDefault="000A0B86" w:rsidP="001A42D9">
            <w:pPr>
              <w:pStyle w:val="220"/>
            </w:pPr>
            <w:r w:rsidRPr="00C916F5">
              <w:lastRenderedPageBreak/>
              <w:t>Розничные рынки продовольственных товаров</w:t>
            </w:r>
          </w:p>
        </w:tc>
        <w:tc>
          <w:tcPr>
            <w:tcW w:w="0" w:type="auto"/>
            <w:shd w:val="clear" w:color="auto" w:fill="auto"/>
            <w:vAlign w:val="center"/>
          </w:tcPr>
          <w:p w:rsidR="000A0B86" w:rsidRPr="00C916F5" w:rsidRDefault="000A0B86" w:rsidP="001A42D9">
            <w:pPr>
              <w:pStyle w:val="220"/>
            </w:pPr>
            <w:r w:rsidRPr="00C916F5">
              <w:t>Уровень обеспеченно</w:t>
            </w:r>
            <w:r>
              <w:t>сти, торговых мест на 1000 чел.</w:t>
            </w:r>
          </w:p>
        </w:tc>
        <w:tc>
          <w:tcPr>
            <w:tcW w:w="0" w:type="auto"/>
            <w:shd w:val="clear" w:color="auto" w:fill="auto"/>
            <w:vAlign w:val="center"/>
          </w:tcPr>
          <w:p w:rsidR="000A0B86" w:rsidRPr="00C916F5" w:rsidRDefault="000A0B86" w:rsidP="001A42D9">
            <w:pPr>
              <w:pStyle w:val="230"/>
            </w:pPr>
            <w:r>
              <w:t>1,23</w:t>
            </w:r>
          </w:p>
        </w:tc>
      </w:tr>
      <w:tr w:rsidR="000A0B86" w:rsidRPr="00C916F5" w:rsidTr="001A42D9">
        <w:trPr>
          <w:trHeight w:val="276"/>
        </w:trPr>
        <w:tc>
          <w:tcPr>
            <w:tcW w:w="0" w:type="auto"/>
            <w:vMerge w:val="restart"/>
            <w:shd w:val="clear" w:color="auto" w:fill="auto"/>
            <w:vAlign w:val="center"/>
          </w:tcPr>
          <w:p w:rsidR="000A0B86" w:rsidRPr="00C916F5" w:rsidRDefault="000A0B86" w:rsidP="001A42D9">
            <w:pPr>
              <w:pStyle w:val="220"/>
            </w:pPr>
            <w:r w:rsidRPr="00C916F5">
              <w:t>Предприятия общественного питания (общедоступные столовые, закусочные, рестораны, кафе, бары)</w:t>
            </w:r>
          </w:p>
        </w:tc>
        <w:tc>
          <w:tcPr>
            <w:tcW w:w="0" w:type="auto"/>
            <w:vMerge w:val="restart"/>
            <w:shd w:val="clear" w:color="auto" w:fill="auto"/>
            <w:vAlign w:val="center"/>
          </w:tcPr>
          <w:p w:rsidR="000A0B86" w:rsidRPr="00C916F5" w:rsidRDefault="000A0B86" w:rsidP="001A42D9">
            <w:pPr>
              <w:pStyle w:val="220"/>
            </w:pPr>
            <w:r w:rsidRPr="00C916F5">
              <w:t xml:space="preserve">Уровень обеспеченности, мест на 1000 </w:t>
            </w:r>
            <w:r>
              <w:t>чел.</w:t>
            </w:r>
          </w:p>
        </w:tc>
        <w:tc>
          <w:tcPr>
            <w:tcW w:w="0" w:type="auto"/>
            <w:vMerge w:val="restart"/>
            <w:shd w:val="clear" w:color="auto" w:fill="auto"/>
            <w:vAlign w:val="center"/>
          </w:tcPr>
          <w:p w:rsidR="000A0B86" w:rsidRPr="00C916F5" w:rsidRDefault="000A0B86" w:rsidP="001A42D9">
            <w:pPr>
              <w:pStyle w:val="230"/>
            </w:pPr>
            <w:r w:rsidRPr="00C916F5">
              <w:t>40</w:t>
            </w:r>
          </w:p>
        </w:tc>
      </w:tr>
      <w:tr w:rsidR="000A0B86" w:rsidRPr="00C916F5" w:rsidTr="001A42D9">
        <w:trPr>
          <w:trHeight w:val="276"/>
        </w:trPr>
        <w:tc>
          <w:tcPr>
            <w:tcW w:w="0" w:type="auto"/>
            <w:vMerge/>
            <w:shd w:val="clear" w:color="auto" w:fill="auto"/>
            <w:vAlign w:val="center"/>
          </w:tcPr>
          <w:p w:rsidR="000A0B86" w:rsidRPr="00C916F5" w:rsidRDefault="000A0B86" w:rsidP="001A42D9">
            <w:pPr>
              <w:pStyle w:val="220"/>
            </w:pPr>
          </w:p>
        </w:tc>
        <w:tc>
          <w:tcPr>
            <w:tcW w:w="0" w:type="auto"/>
            <w:vMerge/>
            <w:shd w:val="clear" w:color="auto" w:fill="auto"/>
            <w:vAlign w:val="center"/>
          </w:tcPr>
          <w:p w:rsidR="000A0B86" w:rsidRPr="00C916F5" w:rsidRDefault="000A0B86" w:rsidP="001A42D9">
            <w:pPr>
              <w:pStyle w:val="220"/>
            </w:pPr>
          </w:p>
        </w:tc>
        <w:tc>
          <w:tcPr>
            <w:tcW w:w="0" w:type="auto"/>
            <w:vMerge/>
            <w:shd w:val="clear" w:color="auto" w:fill="auto"/>
            <w:vAlign w:val="center"/>
          </w:tcPr>
          <w:p w:rsidR="000A0B86" w:rsidRPr="00C916F5" w:rsidRDefault="000A0B86" w:rsidP="001A42D9">
            <w:pPr>
              <w:pStyle w:val="230"/>
            </w:pPr>
          </w:p>
        </w:tc>
      </w:tr>
      <w:tr w:rsidR="000A0B86" w:rsidRPr="00C916F5" w:rsidTr="001A42D9">
        <w:trPr>
          <w:trHeight w:val="276"/>
        </w:trPr>
        <w:tc>
          <w:tcPr>
            <w:tcW w:w="0" w:type="auto"/>
            <w:vMerge w:val="restart"/>
            <w:shd w:val="clear" w:color="auto" w:fill="auto"/>
            <w:vAlign w:val="center"/>
          </w:tcPr>
          <w:p w:rsidR="000A0B86" w:rsidRPr="00C916F5" w:rsidRDefault="000A0B86" w:rsidP="001A42D9">
            <w:pPr>
              <w:pStyle w:val="220"/>
            </w:pPr>
            <w:r w:rsidRPr="00C916F5">
              <w:rPr>
                <w:lang w:eastAsia="ru-RU"/>
              </w:rPr>
              <w:t>Предприятия бытового обслуживания населения</w:t>
            </w:r>
          </w:p>
        </w:tc>
        <w:tc>
          <w:tcPr>
            <w:tcW w:w="0" w:type="auto"/>
            <w:vMerge w:val="restart"/>
            <w:shd w:val="clear" w:color="auto" w:fill="auto"/>
            <w:vAlign w:val="center"/>
          </w:tcPr>
          <w:p w:rsidR="000A0B86" w:rsidRPr="00C916F5" w:rsidRDefault="000A0B86" w:rsidP="001A42D9">
            <w:pPr>
              <w:pStyle w:val="220"/>
            </w:pPr>
            <w:r w:rsidRPr="00C916F5">
              <w:t xml:space="preserve">Уровень обеспеченности, рабочих мест на 1000 </w:t>
            </w:r>
            <w:r>
              <w:t>чел.</w:t>
            </w:r>
          </w:p>
        </w:tc>
        <w:tc>
          <w:tcPr>
            <w:tcW w:w="0" w:type="auto"/>
            <w:vMerge w:val="restart"/>
            <w:shd w:val="clear" w:color="auto" w:fill="auto"/>
            <w:vAlign w:val="center"/>
          </w:tcPr>
          <w:p w:rsidR="000A0B86" w:rsidRPr="00C916F5" w:rsidRDefault="000A0B86" w:rsidP="001A42D9">
            <w:pPr>
              <w:pStyle w:val="230"/>
            </w:pPr>
            <w:r w:rsidRPr="00C916F5">
              <w:t>10,9</w:t>
            </w:r>
          </w:p>
        </w:tc>
      </w:tr>
      <w:tr w:rsidR="000A0B86" w:rsidRPr="00C916F5" w:rsidTr="001A42D9">
        <w:trPr>
          <w:trHeight w:val="276"/>
        </w:trPr>
        <w:tc>
          <w:tcPr>
            <w:tcW w:w="0" w:type="auto"/>
            <w:vMerge/>
            <w:shd w:val="clear" w:color="auto" w:fill="auto"/>
            <w:vAlign w:val="center"/>
          </w:tcPr>
          <w:p w:rsidR="000A0B86" w:rsidRPr="00C916F5" w:rsidRDefault="000A0B86" w:rsidP="001A42D9">
            <w:pPr>
              <w:pStyle w:val="220"/>
              <w:rPr>
                <w:lang w:eastAsia="ru-RU"/>
              </w:rPr>
            </w:pPr>
          </w:p>
        </w:tc>
        <w:tc>
          <w:tcPr>
            <w:tcW w:w="0" w:type="auto"/>
            <w:vMerge/>
            <w:shd w:val="clear" w:color="auto" w:fill="auto"/>
            <w:vAlign w:val="center"/>
          </w:tcPr>
          <w:p w:rsidR="000A0B86" w:rsidRPr="00C916F5" w:rsidRDefault="000A0B86" w:rsidP="001A42D9">
            <w:pPr>
              <w:pStyle w:val="220"/>
            </w:pPr>
          </w:p>
        </w:tc>
        <w:tc>
          <w:tcPr>
            <w:tcW w:w="0" w:type="auto"/>
            <w:vMerge/>
            <w:shd w:val="clear" w:color="auto" w:fill="auto"/>
            <w:vAlign w:val="center"/>
          </w:tcPr>
          <w:p w:rsidR="000A0B86" w:rsidRPr="00C916F5" w:rsidRDefault="000A0B86" w:rsidP="001A42D9">
            <w:pPr>
              <w:pStyle w:val="230"/>
            </w:pPr>
          </w:p>
        </w:tc>
      </w:tr>
    </w:tbl>
    <w:p w:rsidR="000A0B86" w:rsidRDefault="000A0B86" w:rsidP="000A0B86">
      <w:pPr>
        <w:pStyle w:val="33"/>
      </w:pPr>
      <w:r>
        <w:t>* Под торговыми объектами местного значения понимаются магазины и торговые павильоны по продаже продовольственных товаров и товаров смешанного ассортимента с площадью торгового объекта до 300 м</w:t>
      </w:r>
      <w:r>
        <w:rPr>
          <w:vertAlign w:val="superscript"/>
        </w:rPr>
        <w:t>2</w:t>
      </w:r>
      <w:r>
        <w:t xml:space="preserve"> включительно, кроме магазинов и торговых павильонов, размещенных в крупных торговых центрах (комплексах).</w:t>
      </w:r>
    </w:p>
    <w:p w:rsidR="000A0B86" w:rsidRPr="00FC4F58" w:rsidRDefault="000A0B86" w:rsidP="000A0B86">
      <w:pPr>
        <w:pStyle w:val="33"/>
      </w:pPr>
      <w:r>
        <w:t>Под крупными торговыми центрами (комплексами) понимаются торговые центры (комплексы) с торговой площадью более 1500 м</w:t>
      </w:r>
      <w:r>
        <w:rPr>
          <w:vertAlign w:val="superscript"/>
        </w:rPr>
        <w:t>2</w:t>
      </w:r>
      <w:r>
        <w:t>.</w:t>
      </w:r>
    </w:p>
    <w:p w:rsidR="000A0B86" w:rsidRPr="002A2A33" w:rsidRDefault="000A0B86" w:rsidP="000A0B86">
      <w:pPr>
        <w:pStyle w:val="02"/>
        <w:spacing w:before="0" w:after="0"/>
        <w:rPr>
          <w:rFonts w:ascii="Times New Roman" w:hAnsi="Times New Roman" w:cs="Times New Roman"/>
          <w:sz w:val="24"/>
          <w:szCs w:val="24"/>
          <w:lang w:eastAsia="ru-RU"/>
        </w:rPr>
      </w:pPr>
      <w:bookmarkStart w:id="24" w:name="_Toc45546268"/>
      <w:r w:rsidRPr="002A2A33">
        <w:rPr>
          <w:rFonts w:ascii="Times New Roman" w:hAnsi="Times New Roman" w:cs="Times New Roman"/>
          <w:sz w:val="24"/>
          <w:szCs w:val="24"/>
          <w:lang w:eastAsia="ru-RU"/>
        </w:rPr>
        <w:t>2.5. Расчетные показатели объектов транспортной инфраструктуры</w:t>
      </w:r>
      <w:bookmarkEnd w:id="24"/>
    </w:p>
    <w:p w:rsidR="000A0B86" w:rsidRPr="009B1FB3" w:rsidRDefault="000A0B86" w:rsidP="000A0B86">
      <w:pPr>
        <w:pStyle w:val="01"/>
      </w:pPr>
      <w:r w:rsidRPr="009B1FB3">
        <w:t>2.5.1. Расчетный уровень автомобилизации населения при проектировании объектов транспортной инфраструктуры принимается 420 автомобилей на 1 тыс. человек.</w:t>
      </w:r>
    </w:p>
    <w:p w:rsidR="000A0B86" w:rsidRDefault="000A0B86" w:rsidP="000A0B86">
      <w:pPr>
        <w:pStyle w:val="01"/>
      </w:pPr>
      <w:r>
        <w:t xml:space="preserve">2.5.2. Дальность </w:t>
      </w:r>
      <w:r w:rsidRPr="00D55635">
        <w:t>пешеходных подходов</w:t>
      </w:r>
      <w:r>
        <w:t xml:space="preserve"> </w:t>
      </w:r>
      <w:r w:rsidRPr="00D77814">
        <w:t>от места жительства</w:t>
      </w:r>
      <w:r>
        <w:t xml:space="preserve">, а также </w:t>
      </w:r>
      <w:r w:rsidRPr="00D77814">
        <w:t>от объектов массового посещения до ближайшей остановки транспорта общего пользования приведены в</w:t>
      </w:r>
      <w:r>
        <w:t xml:space="preserve"> </w:t>
      </w:r>
      <w:r>
        <w:fldChar w:fldCharType="begin"/>
      </w:r>
      <w:r>
        <w:instrText xml:space="preserve"> REF _Ref45463518 \h </w:instrText>
      </w:r>
      <w:r>
        <w:fldChar w:fldCharType="separate"/>
      </w:r>
      <w:r>
        <w:t xml:space="preserve">Таблица </w:t>
      </w:r>
      <w:r>
        <w:rPr>
          <w:noProof/>
        </w:rPr>
        <w:t>11</w:t>
      </w:r>
      <w:r>
        <w:fldChar w:fldCharType="end"/>
      </w:r>
      <w:r>
        <w:t>.</w:t>
      </w:r>
    </w:p>
    <w:p w:rsidR="000A0B86" w:rsidRDefault="000A0B86" w:rsidP="000A0B86">
      <w:pPr>
        <w:pStyle w:val="aff4"/>
      </w:pPr>
      <w:bookmarkStart w:id="25" w:name="_Ref45463518"/>
      <w:r>
        <w:t xml:space="preserve">Таблица </w:t>
      </w:r>
      <w:r>
        <w:fldChar w:fldCharType="begin"/>
      </w:r>
      <w:r>
        <w:instrText xml:space="preserve"> SEQ Таблица \* ARABIC </w:instrText>
      </w:r>
      <w:r>
        <w:fldChar w:fldCharType="separate"/>
      </w:r>
      <w:r>
        <w:rPr>
          <w:noProof/>
        </w:rPr>
        <w:t>11</w:t>
      </w:r>
      <w:r>
        <w:rPr>
          <w:noProof/>
        </w:rPr>
        <w:fldChar w:fldCharType="end"/>
      </w:r>
      <w:bookmarkEnd w:id="25"/>
    </w:p>
    <w:tbl>
      <w:tblPr>
        <w:tblStyle w:val="aff1"/>
        <w:tblW w:w="0" w:type="auto"/>
        <w:tblLook w:val="04A0" w:firstRow="1" w:lastRow="0" w:firstColumn="1" w:lastColumn="0" w:noHBand="0" w:noVBand="1"/>
      </w:tblPr>
      <w:tblGrid>
        <w:gridCol w:w="4603"/>
        <w:gridCol w:w="3488"/>
        <w:gridCol w:w="1813"/>
      </w:tblGrid>
      <w:tr w:rsidR="000A0B86" w:rsidRPr="00233A12" w:rsidTr="001A42D9">
        <w:tc>
          <w:tcPr>
            <w:tcW w:w="0" w:type="auto"/>
            <w:vMerge w:val="restart"/>
            <w:vAlign w:val="center"/>
          </w:tcPr>
          <w:p w:rsidR="000A0B86" w:rsidRPr="00D55635" w:rsidRDefault="000A0B86" w:rsidP="001A42D9">
            <w:pPr>
              <w:pStyle w:val="212"/>
            </w:pPr>
            <w:r w:rsidRPr="00D55635">
              <w:t>Категория объекта</w:t>
            </w:r>
          </w:p>
        </w:tc>
        <w:tc>
          <w:tcPr>
            <w:tcW w:w="0" w:type="auto"/>
            <w:gridSpan w:val="2"/>
            <w:vAlign w:val="center"/>
          </w:tcPr>
          <w:p w:rsidR="000A0B86" w:rsidRPr="00D55635" w:rsidRDefault="000A0B86" w:rsidP="001A42D9">
            <w:pPr>
              <w:pStyle w:val="212"/>
            </w:pPr>
            <w:r w:rsidRPr="00D55635">
              <w:t>Дальность пешеходных подходов до ближайшей остановки общественного пассажирского транспорта, м:</w:t>
            </w:r>
          </w:p>
        </w:tc>
      </w:tr>
      <w:tr w:rsidR="000A0B86" w:rsidRPr="00233A12" w:rsidTr="001A42D9">
        <w:tc>
          <w:tcPr>
            <w:tcW w:w="0" w:type="auto"/>
            <w:vMerge/>
            <w:vAlign w:val="center"/>
          </w:tcPr>
          <w:p w:rsidR="000A0B86" w:rsidRPr="00233A12" w:rsidRDefault="000A0B86" w:rsidP="001A42D9">
            <w:pPr>
              <w:pStyle w:val="212"/>
            </w:pPr>
          </w:p>
        </w:tc>
        <w:tc>
          <w:tcPr>
            <w:tcW w:w="0" w:type="auto"/>
            <w:vAlign w:val="center"/>
          </w:tcPr>
          <w:p w:rsidR="000A0B86" w:rsidRPr="00233A12" w:rsidRDefault="000A0B86" w:rsidP="001A42D9">
            <w:pPr>
              <w:pStyle w:val="212"/>
            </w:pPr>
            <w:r w:rsidRPr="00233A12">
              <w:t>в городских населенных пунктах</w:t>
            </w:r>
          </w:p>
        </w:tc>
        <w:tc>
          <w:tcPr>
            <w:tcW w:w="0" w:type="auto"/>
            <w:vAlign w:val="center"/>
          </w:tcPr>
          <w:p w:rsidR="000A0B86" w:rsidRPr="00233A12" w:rsidRDefault="000A0B86" w:rsidP="001A42D9">
            <w:pPr>
              <w:pStyle w:val="212"/>
            </w:pPr>
            <w:r>
              <w:t>в</w:t>
            </w:r>
            <w:r w:rsidRPr="00233A12">
              <w:t xml:space="preserve"> сельских населенных пунктах</w:t>
            </w:r>
          </w:p>
        </w:tc>
      </w:tr>
      <w:tr w:rsidR="000A0B86" w:rsidRPr="00233A12" w:rsidTr="001A42D9">
        <w:tc>
          <w:tcPr>
            <w:tcW w:w="0" w:type="auto"/>
            <w:vAlign w:val="center"/>
          </w:tcPr>
          <w:p w:rsidR="000A0B86" w:rsidRPr="00233A12" w:rsidRDefault="000A0B86" w:rsidP="001A42D9">
            <w:pPr>
              <w:pStyle w:val="220"/>
            </w:pPr>
            <w:r>
              <w:t>М</w:t>
            </w:r>
            <w:r w:rsidRPr="00233A12">
              <w:t>ногоквартирн</w:t>
            </w:r>
            <w:r>
              <w:t>ая</w:t>
            </w:r>
            <w:r w:rsidRPr="00233A12">
              <w:t xml:space="preserve"> жил</w:t>
            </w:r>
            <w:r>
              <w:t>ая</w:t>
            </w:r>
            <w:r w:rsidRPr="00233A12">
              <w:t xml:space="preserve"> застройк</w:t>
            </w:r>
            <w:r>
              <w:t>а</w:t>
            </w:r>
          </w:p>
        </w:tc>
        <w:tc>
          <w:tcPr>
            <w:tcW w:w="0" w:type="auto"/>
            <w:vAlign w:val="center"/>
          </w:tcPr>
          <w:p w:rsidR="000A0B86" w:rsidRPr="00233A12" w:rsidRDefault="000A0B86" w:rsidP="001A42D9">
            <w:pPr>
              <w:pStyle w:val="230"/>
            </w:pPr>
            <w:r>
              <w:t>500</w:t>
            </w:r>
          </w:p>
        </w:tc>
        <w:tc>
          <w:tcPr>
            <w:tcW w:w="0" w:type="auto"/>
            <w:vAlign w:val="center"/>
          </w:tcPr>
          <w:p w:rsidR="000A0B86" w:rsidRPr="00233A12" w:rsidRDefault="000A0B86" w:rsidP="001A42D9">
            <w:pPr>
              <w:pStyle w:val="230"/>
            </w:pPr>
            <w:r>
              <w:t>500</w:t>
            </w:r>
          </w:p>
        </w:tc>
      </w:tr>
      <w:tr w:rsidR="000A0B86" w:rsidRPr="00233A12" w:rsidTr="001A42D9">
        <w:tc>
          <w:tcPr>
            <w:tcW w:w="0" w:type="auto"/>
            <w:vAlign w:val="center"/>
          </w:tcPr>
          <w:p w:rsidR="000A0B86" w:rsidRPr="00233A12" w:rsidRDefault="000A0B86" w:rsidP="001A42D9">
            <w:pPr>
              <w:pStyle w:val="220"/>
            </w:pPr>
            <w:r>
              <w:t>Б</w:t>
            </w:r>
            <w:r w:rsidRPr="00233A12">
              <w:t>локированн</w:t>
            </w:r>
            <w:r>
              <w:t>ая</w:t>
            </w:r>
            <w:r w:rsidRPr="00233A12">
              <w:t xml:space="preserve"> и индивидуальн</w:t>
            </w:r>
            <w:r>
              <w:t>ая</w:t>
            </w:r>
            <w:r w:rsidRPr="00233A12">
              <w:t xml:space="preserve"> жил</w:t>
            </w:r>
            <w:r>
              <w:t>ая</w:t>
            </w:r>
            <w:r w:rsidRPr="00233A12">
              <w:t xml:space="preserve"> застройк</w:t>
            </w:r>
            <w:r>
              <w:t>а</w:t>
            </w:r>
          </w:p>
        </w:tc>
        <w:tc>
          <w:tcPr>
            <w:tcW w:w="0" w:type="auto"/>
            <w:vAlign w:val="center"/>
          </w:tcPr>
          <w:p w:rsidR="000A0B86" w:rsidRPr="00233A12" w:rsidRDefault="000A0B86" w:rsidP="001A42D9">
            <w:pPr>
              <w:pStyle w:val="230"/>
            </w:pPr>
            <w:r>
              <w:t>800</w:t>
            </w:r>
          </w:p>
        </w:tc>
        <w:tc>
          <w:tcPr>
            <w:tcW w:w="0" w:type="auto"/>
            <w:vAlign w:val="center"/>
          </w:tcPr>
          <w:p w:rsidR="000A0B86" w:rsidRPr="00233A12" w:rsidRDefault="000A0B86" w:rsidP="001A42D9">
            <w:pPr>
              <w:pStyle w:val="230"/>
            </w:pPr>
            <w:r>
              <w:t>800</w:t>
            </w:r>
          </w:p>
        </w:tc>
      </w:tr>
      <w:tr w:rsidR="000A0B86" w:rsidRPr="00233A12" w:rsidTr="001A42D9">
        <w:tc>
          <w:tcPr>
            <w:tcW w:w="0" w:type="auto"/>
            <w:vAlign w:val="center"/>
          </w:tcPr>
          <w:p w:rsidR="000A0B86" w:rsidRPr="00233A12" w:rsidRDefault="000A0B86" w:rsidP="001A42D9">
            <w:pPr>
              <w:pStyle w:val="220"/>
            </w:pPr>
            <w:r>
              <w:t>З</w:t>
            </w:r>
            <w:r w:rsidRPr="00233A12">
              <w:t>он</w:t>
            </w:r>
            <w:r>
              <w:t>ы</w:t>
            </w:r>
            <w:r w:rsidRPr="00233A12">
              <w:t xml:space="preserve"> массового отдыха</w:t>
            </w:r>
          </w:p>
        </w:tc>
        <w:tc>
          <w:tcPr>
            <w:tcW w:w="0" w:type="auto"/>
            <w:vAlign w:val="center"/>
          </w:tcPr>
          <w:p w:rsidR="000A0B86" w:rsidRPr="00233A12" w:rsidRDefault="000A0B86" w:rsidP="001A42D9">
            <w:pPr>
              <w:pStyle w:val="230"/>
            </w:pPr>
            <w:r>
              <w:t>200</w:t>
            </w:r>
          </w:p>
        </w:tc>
        <w:tc>
          <w:tcPr>
            <w:tcW w:w="0" w:type="auto"/>
            <w:vAlign w:val="center"/>
          </w:tcPr>
          <w:p w:rsidR="000A0B86" w:rsidRPr="00233A12" w:rsidRDefault="000A0B86" w:rsidP="001A42D9">
            <w:pPr>
              <w:pStyle w:val="230"/>
            </w:pPr>
            <w:r>
              <w:t>-</w:t>
            </w:r>
          </w:p>
        </w:tc>
      </w:tr>
      <w:tr w:rsidR="000A0B86" w:rsidRPr="00233A12" w:rsidTr="001A42D9">
        <w:tc>
          <w:tcPr>
            <w:tcW w:w="0" w:type="auto"/>
            <w:vAlign w:val="center"/>
          </w:tcPr>
          <w:p w:rsidR="000A0B86" w:rsidRDefault="000A0B86" w:rsidP="001A42D9">
            <w:pPr>
              <w:pStyle w:val="220"/>
            </w:pPr>
            <w:r>
              <w:t>П</w:t>
            </w:r>
            <w:r w:rsidRPr="00233A12">
              <w:t>редприят</w:t>
            </w:r>
            <w:r>
              <w:t>ия</w:t>
            </w:r>
            <w:r w:rsidRPr="00233A12">
              <w:t xml:space="preserve"> торговли с площадью торгового зала 1000 м</w:t>
            </w:r>
            <w:r w:rsidRPr="00233A12">
              <w:rPr>
                <w:vertAlign w:val="superscript"/>
              </w:rPr>
              <w:t>2</w:t>
            </w:r>
            <w:r w:rsidRPr="00233A12">
              <w:t xml:space="preserve"> и более</w:t>
            </w:r>
          </w:p>
        </w:tc>
        <w:tc>
          <w:tcPr>
            <w:tcW w:w="0" w:type="auto"/>
            <w:vAlign w:val="center"/>
          </w:tcPr>
          <w:p w:rsidR="000A0B86" w:rsidRDefault="000A0B86" w:rsidP="001A42D9">
            <w:pPr>
              <w:pStyle w:val="230"/>
            </w:pPr>
            <w:r>
              <w:t xml:space="preserve">250, </w:t>
            </w:r>
            <w:r w:rsidRPr="00233A12">
              <w:t xml:space="preserve">у торговых центров и комплексов, розничных и сельскохозяйственных рынков </w:t>
            </w:r>
            <w:r w:rsidRPr="00233A12">
              <w:lastRenderedPageBreak/>
              <w:t>– 150</w:t>
            </w:r>
          </w:p>
        </w:tc>
        <w:tc>
          <w:tcPr>
            <w:tcW w:w="0" w:type="auto"/>
            <w:vAlign w:val="center"/>
          </w:tcPr>
          <w:p w:rsidR="000A0B86" w:rsidRPr="00233A12" w:rsidRDefault="000A0B86" w:rsidP="001A42D9">
            <w:pPr>
              <w:pStyle w:val="230"/>
            </w:pPr>
            <w:r>
              <w:lastRenderedPageBreak/>
              <w:t>500</w:t>
            </w:r>
          </w:p>
        </w:tc>
      </w:tr>
      <w:tr w:rsidR="000A0B86" w:rsidRPr="00233A12" w:rsidTr="001A42D9">
        <w:tc>
          <w:tcPr>
            <w:tcW w:w="0" w:type="auto"/>
            <w:vAlign w:val="center"/>
          </w:tcPr>
          <w:p w:rsidR="000A0B86" w:rsidRPr="00233A12" w:rsidRDefault="000A0B86" w:rsidP="001A42D9">
            <w:pPr>
              <w:pStyle w:val="220"/>
            </w:pPr>
            <w:r>
              <w:t>С</w:t>
            </w:r>
            <w:r w:rsidRPr="00233A12">
              <w:t>тадион</w:t>
            </w:r>
            <w:r>
              <w:t>ы</w:t>
            </w:r>
          </w:p>
        </w:tc>
        <w:tc>
          <w:tcPr>
            <w:tcW w:w="0" w:type="auto"/>
            <w:vAlign w:val="center"/>
          </w:tcPr>
          <w:p w:rsidR="000A0B86" w:rsidRPr="00233A12" w:rsidRDefault="000A0B86" w:rsidP="001A42D9">
            <w:pPr>
              <w:pStyle w:val="230"/>
            </w:pPr>
            <w:r>
              <w:t>200</w:t>
            </w:r>
          </w:p>
        </w:tc>
        <w:tc>
          <w:tcPr>
            <w:tcW w:w="0" w:type="auto"/>
            <w:vAlign w:val="center"/>
          </w:tcPr>
          <w:p w:rsidR="000A0B86" w:rsidRPr="00233A12" w:rsidRDefault="000A0B86" w:rsidP="001A42D9">
            <w:pPr>
              <w:pStyle w:val="230"/>
            </w:pPr>
            <w:r>
              <w:t>-</w:t>
            </w:r>
          </w:p>
        </w:tc>
      </w:tr>
      <w:tr w:rsidR="000A0B86" w:rsidRPr="00233A12" w:rsidTr="001A42D9">
        <w:tc>
          <w:tcPr>
            <w:tcW w:w="0" w:type="auto"/>
            <w:vAlign w:val="center"/>
          </w:tcPr>
          <w:p w:rsidR="000A0B86" w:rsidRDefault="000A0B86" w:rsidP="001A42D9">
            <w:pPr>
              <w:pStyle w:val="220"/>
            </w:pPr>
            <w:r>
              <w:t>Т</w:t>
            </w:r>
            <w:r w:rsidRPr="00233A12">
              <w:t>ерминал</w:t>
            </w:r>
            <w:r>
              <w:t>ы</w:t>
            </w:r>
            <w:r w:rsidRPr="00233A12">
              <w:t xml:space="preserve"> внешнего транспорта</w:t>
            </w:r>
          </w:p>
        </w:tc>
        <w:tc>
          <w:tcPr>
            <w:tcW w:w="0" w:type="auto"/>
            <w:vAlign w:val="center"/>
          </w:tcPr>
          <w:p w:rsidR="000A0B86" w:rsidRDefault="000A0B86" w:rsidP="001A42D9">
            <w:pPr>
              <w:pStyle w:val="230"/>
            </w:pPr>
            <w:r>
              <w:t>250,</w:t>
            </w:r>
            <w:r w:rsidRPr="00233A12">
              <w:t xml:space="preserve"> у станций и остановочных пунктов пригородных железных дорог – 150</w:t>
            </w:r>
          </w:p>
        </w:tc>
        <w:tc>
          <w:tcPr>
            <w:tcW w:w="0" w:type="auto"/>
            <w:vAlign w:val="center"/>
          </w:tcPr>
          <w:p w:rsidR="000A0B86" w:rsidRPr="00233A12" w:rsidRDefault="000A0B86" w:rsidP="001A42D9">
            <w:pPr>
              <w:pStyle w:val="230"/>
            </w:pPr>
            <w:r>
              <w:t>300</w:t>
            </w:r>
          </w:p>
        </w:tc>
      </w:tr>
      <w:tr w:rsidR="000A0B86" w:rsidRPr="00233A12" w:rsidTr="001A42D9">
        <w:tc>
          <w:tcPr>
            <w:tcW w:w="0" w:type="auto"/>
            <w:vAlign w:val="center"/>
          </w:tcPr>
          <w:p w:rsidR="000A0B86" w:rsidRPr="00233A12" w:rsidRDefault="000A0B86" w:rsidP="001A42D9">
            <w:pPr>
              <w:pStyle w:val="220"/>
            </w:pPr>
            <w:r>
              <w:t>И</w:t>
            </w:r>
            <w:r w:rsidRPr="00233A12">
              <w:t>ны</w:t>
            </w:r>
            <w:r>
              <w:t>е</w:t>
            </w:r>
            <w:r w:rsidRPr="00233A12">
              <w:t xml:space="preserve"> объект</w:t>
            </w:r>
            <w:r>
              <w:t>ы</w:t>
            </w:r>
            <w:r w:rsidRPr="00233A12">
              <w:t xml:space="preserve"> массового посещения</w:t>
            </w:r>
          </w:p>
        </w:tc>
        <w:tc>
          <w:tcPr>
            <w:tcW w:w="0" w:type="auto"/>
            <w:vAlign w:val="center"/>
          </w:tcPr>
          <w:p w:rsidR="000A0B86" w:rsidRPr="00233A12" w:rsidRDefault="000A0B86" w:rsidP="001A42D9">
            <w:pPr>
              <w:pStyle w:val="230"/>
            </w:pPr>
            <w:r>
              <w:t>250</w:t>
            </w:r>
          </w:p>
        </w:tc>
        <w:tc>
          <w:tcPr>
            <w:tcW w:w="0" w:type="auto"/>
            <w:vAlign w:val="center"/>
          </w:tcPr>
          <w:p w:rsidR="000A0B86" w:rsidRPr="00233A12" w:rsidRDefault="000A0B86" w:rsidP="001A42D9">
            <w:pPr>
              <w:pStyle w:val="230"/>
            </w:pPr>
            <w:r>
              <w:t>-</w:t>
            </w:r>
          </w:p>
        </w:tc>
      </w:tr>
      <w:tr w:rsidR="000A0B86" w:rsidRPr="00233A12" w:rsidTr="001A42D9">
        <w:tc>
          <w:tcPr>
            <w:tcW w:w="0" w:type="auto"/>
            <w:vAlign w:val="center"/>
          </w:tcPr>
          <w:p w:rsidR="000A0B86" w:rsidRPr="00233A12" w:rsidRDefault="000A0B86" w:rsidP="001A42D9">
            <w:pPr>
              <w:pStyle w:val="220"/>
            </w:pPr>
            <w:r>
              <w:t>М</w:t>
            </w:r>
            <w:r w:rsidRPr="00233A12">
              <w:t>ногофункциональны</w:t>
            </w:r>
            <w:r>
              <w:t>е</w:t>
            </w:r>
            <w:r w:rsidRPr="00233A12">
              <w:t xml:space="preserve"> центр</w:t>
            </w:r>
            <w:r>
              <w:t>ы</w:t>
            </w:r>
            <w:r w:rsidRPr="00233A12">
              <w:t xml:space="preserve"> предоставления государственных и муниципальных услуг</w:t>
            </w:r>
          </w:p>
        </w:tc>
        <w:tc>
          <w:tcPr>
            <w:tcW w:w="0" w:type="auto"/>
            <w:vAlign w:val="center"/>
          </w:tcPr>
          <w:p w:rsidR="000A0B86" w:rsidRPr="00233A12" w:rsidRDefault="000A0B86" w:rsidP="001A42D9">
            <w:pPr>
              <w:pStyle w:val="230"/>
            </w:pPr>
            <w:r>
              <w:t>300</w:t>
            </w:r>
          </w:p>
        </w:tc>
        <w:tc>
          <w:tcPr>
            <w:tcW w:w="0" w:type="auto"/>
            <w:vAlign w:val="center"/>
          </w:tcPr>
          <w:p w:rsidR="000A0B86" w:rsidRPr="00233A12" w:rsidRDefault="000A0B86" w:rsidP="001A42D9">
            <w:pPr>
              <w:pStyle w:val="230"/>
            </w:pPr>
            <w:r>
              <w:t>300</w:t>
            </w:r>
          </w:p>
        </w:tc>
      </w:tr>
      <w:tr w:rsidR="000A0B86" w:rsidRPr="00233A12" w:rsidTr="001A42D9">
        <w:tc>
          <w:tcPr>
            <w:tcW w:w="0" w:type="auto"/>
            <w:vAlign w:val="center"/>
          </w:tcPr>
          <w:p w:rsidR="000A0B86" w:rsidRPr="00233A12" w:rsidRDefault="000A0B86" w:rsidP="001A42D9">
            <w:pPr>
              <w:pStyle w:val="220"/>
            </w:pPr>
            <w:r>
              <w:t>Поликлиники и больницы муниципальной, региональной и федеральной системы здравоохранения, учреждения (отделения) социального обслуживания граждан</w:t>
            </w:r>
          </w:p>
        </w:tc>
        <w:tc>
          <w:tcPr>
            <w:tcW w:w="0" w:type="auto"/>
            <w:vAlign w:val="center"/>
          </w:tcPr>
          <w:p w:rsidR="000A0B86" w:rsidRPr="00233A12" w:rsidRDefault="000A0B86" w:rsidP="001A42D9">
            <w:pPr>
              <w:pStyle w:val="230"/>
            </w:pPr>
            <w:r>
              <w:t>250</w:t>
            </w:r>
          </w:p>
        </w:tc>
        <w:tc>
          <w:tcPr>
            <w:tcW w:w="0" w:type="auto"/>
            <w:vAlign w:val="center"/>
          </w:tcPr>
          <w:p w:rsidR="000A0B86" w:rsidRPr="00233A12" w:rsidRDefault="000A0B86" w:rsidP="001A42D9">
            <w:pPr>
              <w:pStyle w:val="230"/>
            </w:pPr>
            <w:r>
              <w:t>300</w:t>
            </w:r>
          </w:p>
        </w:tc>
      </w:tr>
    </w:tbl>
    <w:p w:rsidR="000A0B86" w:rsidRDefault="000A0B86" w:rsidP="000A0B86">
      <w:pPr>
        <w:pStyle w:val="01"/>
      </w:pPr>
    </w:p>
    <w:p w:rsidR="000A0B86" w:rsidRPr="00D77814" w:rsidRDefault="000A0B86" w:rsidP="000A0B86">
      <w:pPr>
        <w:pStyle w:val="01"/>
      </w:pPr>
      <w:r>
        <w:t xml:space="preserve">2.5.3. </w:t>
      </w:r>
      <w:r w:rsidRPr="00D77814">
        <w:t>Расстояния между остановочными пунктами на линиях общественного пассажирского транспорта в пределах территории населенных пунктов</w:t>
      </w:r>
      <w:r>
        <w:t xml:space="preserve"> для </w:t>
      </w:r>
      <w:r w:rsidRPr="00D77814">
        <w:t>автобусов</w:t>
      </w:r>
      <w:r>
        <w:t xml:space="preserve"> следует принимать в пределах </w:t>
      </w:r>
      <w:r w:rsidRPr="00D77814">
        <w:t>400-600</w:t>
      </w:r>
      <w:r>
        <w:t xml:space="preserve"> метров.</w:t>
      </w:r>
    </w:p>
    <w:p w:rsidR="000A0B86" w:rsidRPr="00287301" w:rsidRDefault="000A0B86" w:rsidP="000A0B86">
      <w:pPr>
        <w:pStyle w:val="01"/>
      </w:pPr>
      <w:r>
        <w:t>2.5.4. Категории улиц и дорог,</w:t>
      </w:r>
      <w:r w:rsidRPr="003A5697">
        <w:t xml:space="preserve"> </w:t>
      </w:r>
      <w:r>
        <w:t>расчетные параметры улиц и дорог, а также категории и расчетные параметры парковых дорог, проездов, велосипедных дорожек следует принимать в соответствии с разделом «</w:t>
      </w:r>
      <w:r w:rsidRPr="003A5697">
        <w:t>11 Транспорт и улично-дорожная сеть</w:t>
      </w:r>
      <w:r>
        <w:t xml:space="preserve">» </w:t>
      </w:r>
      <w:r w:rsidRPr="006E3A9D">
        <w:t>СП</w:t>
      </w:r>
      <w:r>
        <w:t> </w:t>
      </w:r>
      <w:r w:rsidRPr="006E3A9D">
        <w:t>42.13330.2016</w:t>
      </w:r>
      <w:r w:rsidRPr="00E23E64">
        <w:t xml:space="preserve"> [</w:t>
      </w:r>
      <w:r>
        <w:rPr>
          <w:lang w:val="en-US"/>
        </w:rPr>
        <w:fldChar w:fldCharType="begin"/>
      </w:r>
      <w:r w:rsidRPr="00E23E64">
        <w:instrText xml:space="preserve"> </w:instrText>
      </w:r>
      <w:r>
        <w:rPr>
          <w:lang w:val="en-US"/>
        </w:rPr>
        <w:instrText>REF</w:instrText>
      </w:r>
      <w:r w:rsidRPr="00E23E64">
        <w:instrText xml:space="preserve"> сп_42 \</w:instrText>
      </w:r>
      <w:r>
        <w:rPr>
          <w:lang w:val="en-US"/>
        </w:rPr>
        <w:instrText>r</w:instrText>
      </w:r>
      <w:r w:rsidRPr="00E23E64">
        <w:instrText xml:space="preserve"> \</w:instrText>
      </w:r>
      <w:r>
        <w:rPr>
          <w:lang w:val="en-US"/>
        </w:rPr>
        <w:instrText>h</w:instrText>
      </w:r>
      <w:r w:rsidRPr="00E23E64">
        <w:instrText xml:space="preserve"> </w:instrText>
      </w:r>
      <w:r>
        <w:rPr>
          <w:lang w:val="en-US"/>
        </w:rPr>
      </w:r>
      <w:r>
        <w:rPr>
          <w:lang w:val="en-US"/>
        </w:rPr>
        <w:fldChar w:fldCharType="separate"/>
      </w:r>
      <w:r w:rsidRPr="00315EF2">
        <w:t>26</w:t>
      </w:r>
      <w:r>
        <w:rPr>
          <w:lang w:val="en-US"/>
        </w:rPr>
        <w:fldChar w:fldCharType="end"/>
      </w:r>
      <w:r w:rsidRPr="00E23E64">
        <w:t>]</w:t>
      </w:r>
      <w:r>
        <w:t>.</w:t>
      </w:r>
    </w:p>
    <w:p w:rsidR="000A0B86" w:rsidRDefault="000A0B86" w:rsidP="000A0B86">
      <w:pPr>
        <w:pStyle w:val="01"/>
      </w:pPr>
      <w:r w:rsidRPr="009B1FB3">
        <w:t>2.5.</w:t>
      </w:r>
      <w:r>
        <w:t>5</w:t>
      </w:r>
      <w:r w:rsidRPr="009B1FB3">
        <w:t>. Показатели минимальной обеспеченности территорией, предназначенной для размещения гаражей и стоянок хранения индивидуального автомобильного транспорта, принадлежащего жителям многоквартирных жилых домов, в расчете на 1 человека в городе</w:t>
      </w:r>
      <w:r>
        <w:t xml:space="preserve"> </w:t>
      </w:r>
      <w:r w:rsidRPr="00C337F8">
        <w:t>Талдом</w:t>
      </w:r>
      <w:r w:rsidRPr="009B1FB3">
        <w:t xml:space="preserve"> приведен</w:t>
      </w:r>
      <w:r>
        <w:t>ы</w:t>
      </w:r>
      <w:r w:rsidRPr="009B1FB3">
        <w:t xml:space="preserve"> в</w:t>
      </w:r>
      <w:r>
        <w:t xml:space="preserve"> </w:t>
      </w:r>
      <w:r>
        <w:fldChar w:fldCharType="begin"/>
      </w:r>
      <w:r>
        <w:instrText xml:space="preserve"> REF _Ref44506811 \h </w:instrText>
      </w:r>
      <w:r>
        <w:fldChar w:fldCharType="separate"/>
      </w:r>
      <w:r>
        <w:t xml:space="preserve">Таблица </w:t>
      </w:r>
      <w:r>
        <w:rPr>
          <w:noProof/>
        </w:rPr>
        <w:t>15</w:t>
      </w:r>
      <w:r>
        <w:fldChar w:fldCharType="end"/>
      </w:r>
      <w:r w:rsidRPr="009B1FB3">
        <w:t xml:space="preserve">, </w:t>
      </w:r>
      <w:r>
        <w:t xml:space="preserve">в рабочих поселках </w:t>
      </w:r>
      <w:r w:rsidRPr="007D308C">
        <w:t>Запрудня</w:t>
      </w:r>
      <w:r>
        <w:t xml:space="preserve">, </w:t>
      </w:r>
      <w:r w:rsidRPr="007D308C">
        <w:t>Вербилки</w:t>
      </w:r>
      <w:r>
        <w:t xml:space="preserve"> и </w:t>
      </w:r>
      <w:r w:rsidRPr="007D308C">
        <w:t>Северный</w:t>
      </w:r>
      <w:r w:rsidRPr="009B1FB3">
        <w:t xml:space="preserve"> приведен</w:t>
      </w:r>
      <w:r>
        <w:t>ы</w:t>
      </w:r>
      <w:r w:rsidRPr="009B1FB3">
        <w:t xml:space="preserve"> в </w:t>
      </w:r>
      <w:r>
        <w:fldChar w:fldCharType="begin"/>
      </w:r>
      <w:r>
        <w:instrText xml:space="preserve"> REF _Ref45280040 \h </w:instrText>
      </w:r>
      <w:r>
        <w:fldChar w:fldCharType="separate"/>
      </w:r>
      <w:r>
        <w:t xml:space="preserve">Таблица </w:t>
      </w:r>
      <w:r>
        <w:rPr>
          <w:noProof/>
        </w:rPr>
        <w:t>16</w:t>
      </w:r>
      <w:r>
        <w:fldChar w:fldCharType="end"/>
      </w:r>
      <w:r w:rsidRPr="009B1FB3">
        <w:t>, в сельских населенных пунктах приведен</w:t>
      </w:r>
      <w:r>
        <w:t>ы</w:t>
      </w:r>
      <w:r w:rsidRPr="009B1FB3">
        <w:t xml:space="preserve"> в </w:t>
      </w:r>
      <w:r>
        <w:fldChar w:fldCharType="begin"/>
      </w:r>
      <w:r>
        <w:instrText xml:space="preserve"> REF _Ref45280076 \h </w:instrText>
      </w:r>
      <w:r>
        <w:fldChar w:fldCharType="separate"/>
      </w:r>
      <w:r>
        <w:t xml:space="preserve">Таблица </w:t>
      </w:r>
      <w:r>
        <w:rPr>
          <w:noProof/>
        </w:rPr>
        <w:t>17</w:t>
      </w:r>
      <w:r>
        <w:fldChar w:fldCharType="end"/>
      </w:r>
      <w:r>
        <w:t xml:space="preserve"> и </w:t>
      </w:r>
      <w:r>
        <w:fldChar w:fldCharType="begin"/>
      </w:r>
      <w:r>
        <w:instrText xml:space="preserve"> REF _Ref43152814 \h </w:instrText>
      </w:r>
      <w:r>
        <w:fldChar w:fldCharType="separate"/>
      </w:r>
      <w:r>
        <w:t xml:space="preserve">Таблица </w:t>
      </w:r>
      <w:r>
        <w:rPr>
          <w:noProof/>
        </w:rPr>
        <w:t>18</w:t>
      </w:r>
      <w:r>
        <w:fldChar w:fldCharType="end"/>
      </w:r>
      <w:r>
        <w:t xml:space="preserve"> раздела «</w:t>
      </w:r>
      <w:r>
        <w:fldChar w:fldCharType="begin"/>
      </w:r>
      <w:r>
        <w:instrText xml:space="preserve"> REF раздел_потребность_в_территориях \h </w:instrText>
      </w:r>
      <w:r>
        <w:fldChar w:fldCharType="separate"/>
      </w:r>
      <w:r w:rsidRPr="002A2A33">
        <w:t>2.10. Расчетные показатели потребности в территориях различного назначения</w:t>
      </w:r>
      <w:r>
        <w:fldChar w:fldCharType="end"/>
      </w:r>
      <w:r>
        <w:t>» местных нормативов.</w:t>
      </w:r>
    </w:p>
    <w:p w:rsidR="000A0B86" w:rsidRPr="009B1FB3" w:rsidRDefault="000A0B86" w:rsidP="000A0B86">
      <w:pPr>
        <w:pStyle w:val="01"/>
      </w:pPr>
      <w:r w:rsidRPr="009B1FB3">
        <w:t>2.5.</w:t>
      </w:r>
      <w:r>
        <w:t>6</w:t>
      </w:r>
      <w:r w:rsidRPr="009B1FB3">
        <w:t>. При проектировании новой и реконструкции существующей застройки многоквартирными жилыми домами рекомендуется предусматривать размещение мест для хранения индивидуального автомобильного транспорта жителей в границах квартала. В случае недостаточности площади территории квартала размещение автомобилей жителей предусматривается в подземных и (или) многоэтажных надземных гаражах.</w:t>
      </w:r>
    </w:p>
    <w:p w:rsidR="000A0B86" w:rsidRPr="009B1FB3" w:rsidRDefault="000A0B86" w:rsidP="000A0B86">
      <w:pPr>
        <w:pStyle w:val="01"/>
      </w:pPr>
      <w:r w:rsidRPr="009B1FB3">
        <w:t>2.5.</w:t>
      </w:r>
      <w:r>
        <w:t>7</w:t>
      </w:r>
      <w:r w:rsidRPr="009B1FB3">
        <w:t xml:space="preserve">. В случаях обоснованных технико-экономических ограничений, препятствующих исполнению рекомендаций п. </w:t>
      </w:r>
      <w:proofErr w:type="gramStart"/>
      <w:r w:rsidRPr="009B1FB3">
        <w:t>2.5.</w:t>
      </w:r>
      <w:r>
        <w:t>6.</w:t>
      </w:r>
      <w:r w:rsidRPr="009B1FB3">
        <w:t>,</w:t>
      </w:r>
      <w:proofErr w:type="gramEnd"/>
      <w:r w:rsidRPr="009B1FB3">
        <w:t xml:space="preserve"> допускается принимать обеспеченность жителей многоквартирных домов местами для хранения индивидуального автомобильного транспорта в процентах от расчетного количества мест:</w:t>
      </w:r>
    </w:p>
    <w:p w:rsidR="000A0B86" w:rsidRPr="009B1FB3" w:rsidRDefault="000A0B86" w:rsidP="000A0B86">
      <w:pPr>
        <w:pStyle w:val="010"/>
        <w:rPr>
          <w:lang w:eastAsia="ru-RU"/>
        </w:rPr>
      </w:pPr>
      <w:r w:rsidRPr="009B1FB3">
        <w:rPr>
          <w:lang w:eastAsia="ru-RU"/>
        </w:rPr>
        <w:t>не менее 40% в границах квартала;</w:t>
      </w:r>
    </w:p>
    <w:p w:rsidR="000A0B86" w:rsidRPr="009B1FB3" w:rsidRDefault="000A0B86" w:rsidP="000A0B86">
      <w:pPr>
        <w:pStyle w:val="010"/>
        <w:rPr>
          <w:lang w:eastAsia="ru-RU"/>
        </w:rPr>
      </w:pPr>
      <w:r w:rsidRPr="009B1FB3">
        <w:rPr>
          <w:lang w:eastAsia="ru-RU"/>
        </w:rPr>
        <w:t>не менее 90% в границах жилого района и на прилегающих производственных территориях при соблюдении пешеходной доступности от мест жительства до мест хранения индивидуального автомобильного транспорта не более 800 м;</w:t>
      </w:r>
    </w:p>
    <w:p w:rsidR="000A0B86" w:rsidRPr="009B1FB3" w:rsidRDefault="000A0B86" w:rsidP="000A0B86">
      <w:pPr>
        <w:pStyle w:val="010"/>
        <w:rPr>
          <w:lang w:eastAsia="ru-RU"/>
        </w:rPr>
      </w:pPr>
      <w:r w:rsidRPr="009B1FB3">
        <w:rPr>
          <w:lang w:eastAsia="ru-RU"/>
        </w:rPr>
        <w:lastRenderedPageBreak/>
        <w:t>не менее 100% в границах города при соблюдении транспортной доступности не более чем 15 минут.</w:t>
      </w:r>
    </w:p>
    <w:p w:rsidR="000A0B86" w:rsidRPr="009B1FB3" w:rsidRDefault="000A0B86" w:rsidP="000A0B86">
      <w:pPr>
        <w:pStyle w:val="01"/>
      </w:pPr>
      <w:r w:rsidRPr="009B1FB3">
        <w:t>2.5.</w:t>
      </w:r>
      <w:r>
        <w:t>8</w:t>
      </w:r>
      <w:r w:rsidRPr="009B1FB3">
        <w:t>. Подземные гаражи допускается размещать под общественными и жилыми зданиями, а также на незастроенной территории – под проездами, улицами, площадями, хозяйственными площадками, автостоянками.</w:t>
      </w:r>
    </w:p>
    <w:p w:rsidR="000A0B86" w:rsidRPr="009B1FB3" w:rsidRDefault="000A0B86" w:rsidP="000A0B86">
      <w:pPr>
        <w:pStyle w:val="01"/>
        <w:rPr>
          <w:rFonts w:ascii="Arial" w:eastAsia="Times New Roman" w:hAnsi="Arial" w:cs="Arial"/>
        </w:rPr>
      </w:pPr>
      <w:r w:rsidRPr="009B1FB3">
        <w:t>2.5.</w:t>
      </w:r>
      <w:r>
        <w:t>9</w:t>
      </w:r>
      <w:r w:rsidRPr="009B1FB3">
        <w:t xml:space="preserve">. Минимальный размер земельных участков многоэтажных гаражей легковых автомобилей в зависимости от их этажности принимается в расчете на одно </w:t>
      </w:r>
      <w:proofErr w:type="spellStart"/>
      <w:r w:rsidRPr="009B1FB3">
        <w:t>машино</w:t>
      </w:r>
      <w:proofErr w:type="spellEnd"/>
      <w:r>
        <w:t>-</w:t>
      </w:r>
      <w:r w:rsidRPr="009B1FB3">
        <w:t xml:space="preserve">место в соответствии с </w:t>
      </w:r>
      <w:r>
        <w:fldChar w:fldCharType="begin"/>
      </w:r>
      <w:r>
        <w:instrText xml:space="preserve"> REF _Ref45469726 \h </w:instrText>
      </w:r>
      <w:r>
        <w:fldChar w:fldCharType="separate"/>
      </w:r>
      <w:r>
        <w:t xml:space="preserve">Таблица </w:t>
      </w:r>
      <w:r>
        <w:rPr>
          <w:noProof/>
        </w:rPr>
        <w:t>12</w:t>
      </w:r>
      <w:r>
        <w:fldChar w:fldCharType="end"/>
      </w:r>
      <w:r>
        <w:t>.</w:t>
      </w:r>
    </w:p>
    <w:p w:rsidR="000A0B86" w:rsidRDefault="000A0B86" w:rsidP="000A0B86">
      <w:pPr>
        <w:pStyle w:val="aff4"/>
      </w:pPr>
      <w:bookmarkStart w:id="26" w:name="_Ref45469726"/>
      <w:r>
        <w:t xml:space="preserve">Таблица </w:t>
      </w:r>
      <w:r>
        <w:fldChar w:fldCharType="begin"/>
      </w:r>
      <w:r>
        <w:instrText xml:space="preserve"> SEQ Таблица \* ARABIC </w:instrText>
      </w:r>
      <w:r>
        <w:fldChar w:fldCharType="separate"/>
      </w:r>
      <w:r>
        <w:rPr>
          <w:noProof/>
        </w:rPr>
        <w:t>12</w:t>
      </w:r>
      <w:r>
        <w:rPr>
          <w:noProof/>
        </w:rPr>
        <w:fldChar w:fldCharType="end"/>
      </w:r>
      <w:bookmarkEnd w:id="26"/>
    </w:p>
    <w:tbl>
      <w:tblPr>
        <w:tblW w:w="9781" w:type="dxa"/>
        <w:tblInd w:w="150" w:type="dxa"/>
        <w:tblCellMar>
          <w:left w:w="113" w:type="dxa"/>
          <w:right w:w="113" w:type="dxa"/>
        </w:tblCellMar>
        <w:tblLook w:val="04A0" w:firstRow="1" w:lastRow="0" w:firstColumn="1" w:lastColumn="0" w:noHBand="0" w:noVBand="1"/>
      </w:tblPr>
      <w:tblGrid>
        <w:gridCol w:w="2694"/>
        <w:gridCol w:w="7087"/>
      </w:tblGrid>
      <w:tr w:rsidR="000A0B86" w:rsidRPr="009B1FB3" w:rsidTr="001A42D9">
        <w:tc>
          <w:tcPr>
            <w:tcW w:w="2694" w:type="dxa"/>
            <w:tcBorders>
              <w:top w:val="single" w:sz="6" w:space="0" w:color="000000"/>
              <w:left w:val="single" w:sz="6" w:space="0" w:color="000000"/>
              <w:bottom w:val="single" w:sz="6" w:space="0" w:color="000000"/>
              <w:right w:val="single" w:sz="6" w:space="0" w:color="000000"/>
            </w:tcBorders>
            <w:shd w:val="clear" w:color="auto" w:fill="auto"/>
            <w:hideMark/>
          </w:tcPr>
          <w:p w:rsidR="000A0B86" w:rsidRPr="009B1FB3" w:rsidRDefault="000A0B86" w:rsidP="001A42D9">
            <w:pPr>
              <w:pStyle w:val="212"/>
              <w:rPr>
                <w:lang w:eastAsia="ru-RU"/>
              </w:rPr>
            </w:pPr>
            <w:r w:rsidRPr="009B1FB3">
              <w:rPr>
                <w:lang w:eastAsia="ru-RU"/>
              </w:rPr>
              <w:t>Этажность гаража</w:t>
            </w:r>
          </w:p>
        </w:tc>
        <w:tc>
          <w:tcPr>
            <w:tcW w:w="7087" w:type="dxa"/>
            <w:tcBorders>
              <w:top w:val="single" w:sz="6" w:space="0" w:color="000000"/>
              <w:left w:val="single" w:sz="6" w:space="0" w:color="000000"/>
              <w:bottom w:val="single" w:sz="6" w:space="0" w:color="000000"/>
              <w:right w:val="single" w:sz="6" w:space="0" w:color="000000"/>
            </w:tcBorders>
            <w:shd w:val="clear" w:color="auto" w:fill="auto"/>
            <w:hideMark/>
          </w:tcPr>
          <w:p w:rsidR="000A0B86" w:rsidRPr="009B1FB3" w:rsidRDefault="000A0B86" w:rsidP="001A42D9">
            <w:pPr>
              <w:pStyle w:val="212"/>
              <w:rPr>
                <w:lang w:eastAsia="ru-RU"/>
              </w:rPr>
            </w:pPr>
            <w:r w:rsidRPr="009B1FB3">
              <w:rPr>
                <w:lang w:eastAsia="ru-RU"/>
              </w:rPr>
              <w:t xml:space="preserve">Площадь земельного участка на одно </w:t>
            </w:r>
            <w:proofErr w:type="spellStart"/>
            <w:r w:rsidRPr="009B1FB3">
              <w:rPr>
                <w:lang w:eastAsia="ru-RU"/>
              </w:rPr>
              <w:t>машино</w:t>
            </w:r>
            <w:proofErr w:type="spellEnd"/>
            <w:r w:rsidRPr="009B1FB3">
              <w:rPr>
                <w:lang w:eastAsia="ru-RU"/>
              </w:rPr>
              <w:t>-место, м</w:t>
            </w:r>
            <w:r w:rsidRPr="009B1FB3">
              <w:rPr>
                <w:vertAlign w:val="superscript"/>
                <w:lang w:eastAsia="ru-RU"/>
              </w:rPr>
              <w:t>2</w:t>
            </w:r>
          </w:p>
        </w:tc>
      </w:tr>
      <w:tr w:rsidR="000A0B86" w:rsidRPr="009B1FB3" w:rsidTr="001A42D9">
        <w:tc>
          <w:tcPr>
            <w:tcW w:w="2694" w:type="dxa"/>
            <w:tcBorders>
              <w:top w:val="single" w:sz="6" w:space="0" w:color="000000"/>
              <w:left w:val="single" w:sz="6" w:space="0" w:color="000000"/>
              <w:bottom w:val="single" w:sz="6" w:space="0" w:color="000000"/>
              <w:right w:val="single" w:sz="6" w:space="0" w:color="000000"/>
            </w:tcBorders>
            <w:shd w:val="clear" w:color="auto" w:fill="auto"/>
            <w:hideMark/>
          </w:tcPr>
          <w:p w:rsidR="000A0B86" w:rsidRPr="009B1FB3" w:rsidRDefault="000A0B86" w:rsidP="001A42D9">
            <w:pPr>
              <w:pStyle w:val="230"/>
              <w:rPr>
                <w:lang w:eastAsia="ru-RU"/>
              </w:rPr>
            </w:pPr>
            <w:r w:rsidRPr="009B1FB3">
              <w:rPr>
                <w:lang w:eastAsia="ru-RU"/>
              </w:rPr>
              <w:t>1</w:t>
            </w:r>
          </w:p>
        </w:tc>
        <w:tc>
          <w:tcPr>
            <w:tcW w:w="7087" w:type="dxa"/>
            <w:tcBorders>
              <w:top w:val="single" w:sz="6" w:space="0" w:color="000000"/>
              <w:left w:val="single" w:sz="6" w:space="0" w:color="000000"/>
              <w:bottom w:val="single" w:sz="6" w:space="0" w:color="000000"/>
              <w:right w:val="single" w:sz="6" w:space="0" w:color="000000"/>
            </w:tcBorders>
            <w:shd w:val="clear" w:color="auto" w:fill="auto"/>
            <w:hideMark/>
          </w:tcPr>
          <w:p w:rsidR="000A0B86" w:rsidRPr="009B1FB3" w:rsidRDefault="000A0B86" w:rsidP="001A42D9">
            <w:pPr>
              <w:pStyle w:val="230"/>
              <w:rPr>
                <w:lang w:eastAsia="ru-RU"/>
              </w:rPr>
            </w:pPr>
            <w:r w:rsidRPr="009B1FB3">
              <w:rPr>
                <w:lang w:eastAsia="ru-RU"/>
              </w:rPr>
              <w:t>30,0</w:t>
            </w:r>
          </w:p>
        </w:tc>
      </w:tr>
      <w:tr w:rsidR="000A0B86" w:rsidRPr="009B1FB3" w:rsidTr="001A42D9">
        <w:tc>
          <w:tcPr>
            <w:tcW w:w="2694" w:type="dxa"/>
            <w:tcBorders>
              <w:top w:val="single" w:sz="6" w:space="0" w:color="000000"/>
              <w:left w:val="single" w:sz="6" w:space="0" w:color="000000"/>
              <w:bottom w:val="single" w:sz="6" w:space="0" w:color="000000"/>
              <w:right w:val="single" w:sz="6" w:space="0" w:color="000000"/>
            </w:tcBorders>
            <w:shd w:val="clear" w:color="auto" w:fill="auto"/>
            <w:hideMark/>
          </w:tcPr>
          <w:p w:rsidR="000A0B86" w:rsidRPr="009B1FB3" w:rsidRDefault="000A0B86" w:rsidP="001A42D9">
            <w:pPr>
              <w:pStyle w:val="230"/>
              <w:rPr>
                <w:lang w:eastAsia="ru-RU"/>
              </w:rPr>
            </w:pPr>
            <w:r w:rsidRPr="009B1FB3">
              <w:rPr>
                <w:lang w:eastAsia="ru-RU"/>
              </w:rPr>
              <w:t>2</w:t>
            </w:r>
          </w:p>
        </w:tc>
        <w:tc>
          <w:tcPr>
            <w:tcW w:w="7087" w:type="dxa"/>
            <w:tcBorders>
              <w:top w:val="single" w:sz="6" w:space="0" w:color="000000"/>
              <w:left w:val="single" w:sz="6" w:space="0" w:color="000000"/>
              <w:bottom w:val="single" w:sz="6" w:space="0" w:color="000000"/>
              <w:right w:val="single" w:sz="6" w:space="0" w:color="000000"/>
            </w:tcBorders>
            <w:shd w:val="clear" w:color="auto" w:fill="auto"/>
            <w:hideMark/>
          </w:tcPr>
          <w:p w:rsidR="000A0B86" w:rsidRPr="009B1FB3" w:rsidRDefault="000A0B86" w:rsidP="001A42D9">
            <w:pPr>
              <w:pStyle w:val="230"/>
              <w:rPr>
                <w:lang w:eastAsia="ru-RU"/>
              </w:rPr>
            </w:pPr>
            <w:r w:rsidRPr="009B1FB3">
              <w:rPr>
                <w:lang w:eastAsia="ru-RU"/>
              </w:rPr>
              <w:t>20,0</w:t>
            </w:r>
          </w:p>
        </w:tc>
      </w:tr>
      <w:tr w:rsidR="000A0B86" w:rsidRPr="009B1FB3" w:rsidTr="001A42D9">
        <w:tc>
          <w:tcPr>
            <w:tcW w:w="2694" w:type="dxa"/>
            <w:tcBorders>
              <w:top w:val="single" w:sz="6" w:space="0" w:color="000000"/>
              <w:left w:val="single" w:sz="6" w:space="0" w:color="000000"/>
              <w:bottom w:val="single" w:sz="6" w:space="0" w:color="000000"/>
              <w:right w:val="single" w:sz="6" w:space="0" w:color="000000"/>
            </w:tcBorders>
            <w:shd w:val="clear" w:color="auto" w:fill="auto"/>
            <w:hideMark/>
          </w:tcPr>
          <w:p w:rsidR="000A0B86" w:rsidRPr="009B1FB3" w:rsidRDefault="000A0B86" w:rsidP="001A42D9">
            <w:pPr>
              <w:pStyle w:val="230"/>
              <w:rPr>
                <w:lang w:eastAsia="ru-RU"/>
              </w:rPr>
            </w:pPr>
            <w:r w:rsidRPr="009B1FB3">
              <w:rPr>
                <w:lang w:eastAsia="ru-RU"/>
              </w:rPr>
              <w:t>3</w:t>
            </w:r>
          </w:p>
        </w:tc>
        <w:tc>
          <w:tcPr>
            <w:tcW w:w="7087" w:type="dxa"/>
            <w:tcBorders>
              <w:top w:val="single" w:sz="6" w:space="0" w:color="000000"/>
              <w:left w:val="single" w:sz="6" w:space="0" w:color="000000"/>
              <w:bottom w:val="single" w:sz="6" w:space="0" w:color="000000"/>
              <w:right w:val="single" w:sz="6" w:space="0" w:color="000000"/>
            </w:tcBorders>
            <w:shd w:val="clear" w:color="auto" w:fill="auto"/>
            <w:hideMark/>
          </w:tcPr>
          <w:p w:rsidR="000A0B86" w:rsidRPr="009B1FB3" w:rsidRDefault="000A0B86" w:rsidP="001A42D9">
            <w:pPr>
              <w:pStyle w:val="230"/>
              <w:rPr>
                <w:lang w:eastAsia="ru-RU"/>
              </w:rPr>
            </w:pPr>
            <w:r w:rsidRPr="009B1FB3">
              <w:rPr>
                <w:lang w:eastAsia="ru-RU"/>
              </w:rPr>
              <w:t>14,0</w:t>
            </w:r>
          </w:p>
        </w:tc>
      </w:tr>
      <w:tr w:rsidR="000A0B86" w:rsidRPr="009B1FB3" w:rsidTr="001A42D9">
        <w:tc>
          <w:tcPr>
            <w:tcW w:w="2694" w:type="dxa"/>
            <w:tcBorders>
              <w:top w:val="single" w:sz="6" w:space="0" w:color="000000"/>
              <w:left w:val="single" w:sz="6" w:space="0" w:color="000000"/>
              <w:bottom w:val="single" w:sz="6" w:space="0" w:color="000000"/>
              <w:right w:val="single" w:sz="6" w:space="0" w:color="000000"/>
            </w:tcBorders>
            <w:shd w:val="clear" w:color="auto" w:fill="auto"/>
            <w:hideMark/>
          </w:tcPr>
          <w:p w:rsidR="000A0B86" w:rsidRPr="009B1FB3" w:rsidRDefault="000A0B86" w:rsidP="001A42D9">
            <w:pPr>
              <w:pStyle w:val="230"/>
              <w:rPr>
                <w:lang w:eastAsia="ru-RU"/>
              </w:rPr>
            </w:pPr>
            <w:r w:rsidRPr="009B1FB3">
              <w:rPr>
                <w:lang w:eastAsia="ru-RU"/>
              </w:rPr>
              <w:t>4</w:t>
            </w:r>
          </w:p>
        </w:tc>
        <w:tc>
          <w:tcPr>
            <w:tcW w:w="7087" w:type="dxa"/>
            <w:tcBorders>
              <w:top w:val="single" w:sz="6" w:space="0" w:color="000000"/>
              <w:left w:val="single" w:sz="6" w:space="0" w:color="000000"/>
              <w:bottom w:val="single" w:sz="6" w:space="0" w:color="000000"/>
              <w:right w:val="single" w:sz="6" w:space="0" w:color="000000"/>
            </w:tcBorders>
            <w:shd w:val="clear" w:color="auto" w:fill="auto"/>
            <w:hideMark/>
          </w:tcPr>
          <w:p w:rsidR="000A0B86" w:rsidRPr="009B1FB3" w:rsidRDefault="000A0B86" w:rsidP="001A42D9">
            <w:pPr>
              <w:pStyle w:val="230"/>
              <w:rPr>
                <w:lang w:eastAsia="ru-RU"/>
              </w:rPr>
            </w:pPr>
            <w:r w:rsidRPr="009B1FB3">
              <w:rPr>
                <w:lang w:eastAsia="ru-RU"/>
              </w:rPr>
              <w:t>12,0</w:t>
            </w:r>
          </w:p>
        </w:tc>
      </w:tr>
      <w:tr w:rsidR="000A0B86" w:rsidRPr="009B1FB3" w:rsidTr="001A42D9">
        <w:tc>
          <w:tcPr>
            <w:tcW w:w="2694" w:type="dxa"/>
            <w:tcBorders>
              <w:top w:val="single" w:sz="6" w:space="0" w:color="000000"/>
              <w:left w:val="single" w:sz="6" w:space="0" w:color="000000"/>
              <w:bottom w:val="single" w:sz="6" w:space="0" w:color="000000"/>
              <w:right w:val="single" w:sz="6" w:space="0" w:color="000000"/>
            </w:tcBorders>
            <w:shd w:val="clear" w:color="auto" w:fill="auto"/>
            <w:hideMark/>
          </w:tcPr>
          <w:p w:rsidR="000A0B86" w:rsidRPr="009B1FB3" w:rsidRDefault="000A0B86" w:rsidP="001A42D9">
            <w:pPr>
              <w:pStyle w:val="230"/>
              <w:rPr>
                <w:lang w:eastAsia="ru-RU"/>
              </w:rPr>
            </w:pPr>
            <w:r w:rsidRPr="009B1FB3">
              <w:rPr>
                <w:lang w:eastAsia="ru-RU"/>
              </w:rPr>
              <w:t>5</w:t>
            </w:r>
          </w:p>
        </w:tc>
        <w:tc>
          <w:tcPr>
            <w:tcW w:w="7087" w:type="dxa"/>
            <w:tcBorders>
              <w:top w:val="single" w:sz="6" w:space="0" w:color="000000"/>
              <w:left w:val="single" w:sz="6" w:space="0" w:color="000000"/>
              <w:bottom w:val="single" w:sz="6" w:space="0" w:color="000000"/>
              <w:right w:val="single" w:sz="6" w:space="0" w:color="000000"/>
            </w:tcBorders>
            <w:shd w:val="clear" w:color="auto" w:fill="auto"/>
            <w:hideMark/>
          </w:tcPr>
          <w:p w:rsidR="000A0B86" w:rsidRPr="009B1FB3" w:rsidRDefault="000A0B86" w:rsidP="001A42D9">
            <w:pPr>
              <w:pStyle w:val="230"/>
              <w:rPr>
                <w:lang w:eastAsia="ru-RU"/>
              </w:rPr>
            </w:pPr>
            <w:r w:rsidRPr="009B1FB3">
              <w:rPr>
                <w:lang w:eastAsia="ru-RU"/>
              </w:rPr>
              <w:t>10,0</w:t>
            </w:r>
          </w:p>
        </w:tc>
      </w:tr>
    </w:tbl>
    <w:p w:rsidR="000A0B86" w:rsidRPr="009B1FB3" w:rsidRDefault="000A0B86" w:rsidP="000A0B86">
      <w:pPr>
        <w:pStyle w:val="01"/>
      </w:pPr>
      <w:r w:rsidRPr="009B1FB3">
        <w:t> </w:t>
      </w:r>
    </w:p>
    <w:p w:rsidR="000A0B86" w:rsidRPr="009B1FB3" w:rsidRDefault="000A0B86" w:rsidP="000A0B86">
      <w:pPr>
        <w:pStyle w:val="01"/>
      </w:pPr>
      <w:r w:rsidRPr="009B1FB3">
        <w:t>2.5.</w:t>
      </w:r>
      <w:r>
        <w:t>10</w:t>
      </w:r>
      <w:r w:rsidRPr="009B1FB3">
        <w:t>. На территориях, застроенных индивидуальными и блокированными жилыми</w:t>
      </w:r>
      <w:r>
        <w:t xml:space="preserve"> </w:t>
      </w:r>
      <w:r w:rsidRPr="009B1FB3">
        <w:t>домами, стоянки индивидуального автомобильного транспорта предусматриваются в пределах земельных участков, на которых размещаются такие дома.</w:t>
      </w:r>
    </w:p>
    <w:p w:rsidR="000A0B86" w:rsidRDefault="000A0B86" w:rsidP="000A0B86">
      <w:pPr>
        <w:pStyle w:val="01"/>
      </w:pPr>
      <w:r>
        <w:t xml:space="preserve">2.5.11. </w:t>
      </w:r>
      <w:r w:rsidRPr="00C916F5">
        <w:t>Стоянки (парковки) транспортных средств инвалидов</w:t>
      </w:r>
      <w:r>
        <w:t xml:space="preserve"> размещаются исходя из расчетных показателей, представленных в </w:t>
      </w:r>
      <w:r>
        <w:fldChar w:fldCharType="begin"/>
      </w:r>
      <w:r>
        <w:instrText xml:space="preserve"> REF _Ref45470285 \h </w:instrText>
      </w:r>
      <w:r>
        <w:fldChar w:fldCharType="separate"/>
      </w:r>
      <w:r>
        <w:t xml:space="preserve">Таблица </w:t>
      </w:r>
      <w:r>
        <w:rPr>
          <w:noProof/>
        </w:rPr>
        <w:t>13</w:t>
      </w:r>
      <w:r>
        <w:fldChar w:fldCharType="end"/>
      </w:r>
      <w:r>
        <w:t>.</w:t>
      </w:r>
    </w:p>
    <w:p w:rsidR="000A0B86" w:rsidRDefault="000A0B86" w:rsidP="000A0B86">
      <w:pPr>
        <w:pStyle w:val="aff4"/>
      </w:pPr>
      <w:bookmarkStart w:id="27" w:name="_Ref45470285"/>
      <w:r>
        <w:t xml:space="preserve">Таблица </w:t>
      </w:r>
      <w:r>
        <w:fldChar w:fldCharType="begin"/>
      </w:r>
      <w:r>
        <w:instrText xml:space="preserve"> SEQ Таблица \* ARABIC </w:instrText>
      </w:r>
      <w:r>
        <w:fldChar w:fldCharType="separate"/>
      </w:r>
      <w:r>
        <w:rPr>
          <w:noProof/>
        </w:rPr>
        <w:t>13</w:t>
      </w:r>
      <w:r>
        <w:rPr>
          <w:noProof/>
        </w:rPr>
        <w:fldChar w:fldCharType="end"/>
      </w:r>
      <w:bookmarkEnd w:id="27"/>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882"/>
        <w:gridCol w:w="3265"/>
        <w:gridCol w:w="4732"/>
      </w:tblGrid>
      <w:tr w:rsidR="000A0B86" w:rsidRPr="00C916F5" w:rsidTr="001A42D9">
        <w:trPr>
          <w:trHeight w:val="57"/>
        </w:trPr>
        <w:tc>
          <w:tcPr>
            <w:tcW w:w="0" w:type="auto"/>
            <w:gridSpan w:val="3"/>
            <w:shd w:val="clear" w:color="auto" w:fill="auto"/>
            <w:tcMar>
              <w:top w:w="0" w:type="dxa"/>
              <w:bottom w:w="0" w:type="dxa"/>
            </w:tcMar>
            <w:vAlign w:val="center"/>
          </w:tcPr>
          <w:p w:rsidR="000A0B86" w:rsidRPr="00C916F5" w:rsidRDefault="000A0B86" w:rsidP="001A42D9">
            <w:pPr>
              <w:pStyle w:val="212"/>
            </w:pPr>
            <w:r w:rsidRPr="00C916F5">
              <w:t>Предельные значения расчетных показателей</w:t>
            </w:r>
          </w:p>
        </w:tc>
      </w:tr>
      <w:tr w:rsidR="000A0B86" w:rsidRPr="00C916F5" w:rsidTr="001A42D9">
        <w:trPr>
          <w:trHeight w:val="57"/>
        </w:trPr>
        <w:tc>
          <w:tcPr>
            <w:tcW w:w="0" w:type="auto"/>
            <w:gridSpan w:val="2"/>
            <w:shd w:val="clear" w:color="auto" w:fill="auto"/>
            <w:tcMar>
              <w:top w:w="0" w:type="dxa"/>
              <w:bottom w:w="0" w:type="dxa"/>
            </w:tcMar>
            <w:vAlign w:val="center"/>
          </w:tcPr>
          <w:p w:rsidR="000A0B86" w:rsidRPr="00C916F5" w:rsidRDefault="000A0B86" w:rsidP="001A42D9">
            <w:pPr>
              <w:pStyle w:val="212"/>
            </w:pPr>
            <w:r w:rsidRPr="00C916F5">
              <w:t>минимально допустимого уровня обеспеченности</w:t>
            </w:r>
          </w:p>
        </w:tc>
        <w:tc>
          <w:tcPr>
            <w:tcW w:w="0" w:type="auto"/>
            <w:shd w:val="clear" w:color="auto" w:fill="auto"/>
            <w:tcMar>
              <w:top w:w="0" w:type="dxa"/>
              <w:bottom w:w="0" w:type="dxa"/>
            </w:tcMar>
            <w:vAlign w:val="center"/>
          </w:tcPr>
          <w:p w:rsidR="000A0B86" w:rsidRPr="00C916F5" w:rsidRDefault="000A0B86" w:rsidP="001A42D9">
            <w:pPr>
              <w:pStyle w:val="212"/>
            </w:pPr>
            <w:r w:rsidRPr="00C916F5">
              <w:t>максимально допустимого уровня территориальной доступности</w:t>
            </w:r>
          </w:p>
        </w:tc>
      </w:tr>
      <w:tr w:rsidR="000A0B86" w:rsidRPr="00C916F5" w:rsidTr="001A42D9">
        <w:trPr>
          <w:trHeight w:val="57"/>
        </w:trPr>
        <w:tc>
          <w:tcPr>
            <w:tcW w:w="0" w:type="auto"/>
            <w:gridSpan w:val="2"/>
            <w:shd w:val="clear" w:color="auto" w:fill="auto"/>
            <w:tcMar>
              <w:top w:w="0" w:type="dxa"/>
              <w:bottom w:w="0" w:type="dxa"/>
            </w:tcMar>
            <w:vAlign w:val="center"/>
          </w:tcPr>
          <w:p w:rsidR="000A0B86" w:rsidRPr="00C916F5" w:rsidRDefault="000A0B86" w:rsidP="001A42D9">
            <w:pPr>
              <w:pStyle w:val="230"/>
            </w:pPr>
            <w:r w:rsidRPr="00C916F5">
              <w:t>Доля мест для транспорта инвалидов на участке около или внутри зданий организаци</w:t>
            </w:r>
            <w:r>
              <w:t>й</w:t>
            </w:r>
            <w:r w:rsidRPr="00C916F5">
              <w:t xml:space="preserve"> сферы услуг – 10 %</w:t>
            </w:r>
          </w:p>
        </w:tc>
        <w:tc>
          <w:tcPr>
            <w:tcW w:w="0" w:type="auto"/>
            <w:vMerge w:val="restart"/>
            <w:shd w:val="clear" w:color="auto" w:fill="auto"/>
            <w:tcMar>
              <w:top w:w="0" w:type="dxa"/>
              <w:bottom w:w="0" w:type="dxa"/>
            </w:tcMar>
            <w:vAlign w:val="center"/>
          </w:tcPr>
          <w:p w:rsidR="000A0B86" w:rsidRPr="00C916F5" w:rsidRDefault="000A0B86" w:rsidP="001A42D9">
            <w:pPr>
              <w:pStyle w:val="230"/>
            </w:pPr>
            <w:r w:rsidRPr="00C916F5">
              <w:t>Максимальное расстояние от мест для стоянки (парковки) транспортных средств, управляемых инвалидами или перевозящих инвалидов до входов в предприятия, организации или в учреждения, доступные для инвалидов – 50 м, до входов в жилые здания – 100 м</w:t>
            </w:r>
          </w:p>
        </w:tc>
      </w:tr>
      <w:tr w:rsidR="000A0B86" w:rsidRPr="00C916F5" w:rsidTr="001A42D9">
        <w:trPr>
          <w:trHeight w:val="57"/>
        </w:trPr>
        <w:tc>
          <w:tcPr>
            <w:tcW w:w="0" w:type="auto"/>
            <w:gridSpan w:val="2"/>
            <w:shd w:val="clear" w:color="auto" w:fill="auto"/>
            <w:tcMar>
              <w:top w:w="0" w:type="dxa"/>
              <w:bottom w:w="0" w:type="dxa"/>
            </w:tcMar>
            <w:vAlign w:val="center"/>
          </w:tcPr>
          <w:p w:rsidR="000A0B86" w:rsidRPr="00C916F5" w:rsidRDefault="000A0B86" w:rsidP="001A42D9">
            <w:pPr>
              <w:pStyle w:val="230"/>
            </w:pPr>
            <w:r w:rsidRPr="00C916F5">
              <w:t>Специализированных мест для автотранспорта инвалидов на кресле-коляске на участке около или внутри зданий организации сферы услуг из расчета:</w:t>
            </w:r>
          </w:p>
        </w:tc>
        <w:tc>
          <w:tcPr>
            <w:tcW w:w="0" w:type="auto"/>
            <w:vMerge/>
            <w:shd w:val="clear" w:color="auto" w:fill="auto"/>
            <w:tcMar>
              <w:top w:w="0" w:type="dxa"/>
              <w:bottom w:w="0" w:type="dxa"/>
            </w:tcMar>
            <w:vAlign w:val="center"/>
          </w:tcPr>
          <w:p w:rsidR="000A0B86" w:rsidRPr="00C916F5" w:rsidRDefault="000A0B86" w:rsidP="001A42D9">
            <w:pPr>
              <w:pStyle w:val="230"/>
            </w:pPr>
          </w:p>
        </w:tc>
      </w:tr>
      <w:tr w:rsidR="000A0B86" w:rsidRPr="00C916F5" w:rsidTr="001A42D9">
        <w:trPr>
          <w:trHeight w:val="57"/>
        </w:trPr>
        <w:tc>
          <w:tcPr>
            <w:tcW w:w="0" w:type="auto"/>
            <w:shd w:val="clear" w:color="auto" w:fill="auto"/>
            <w:tcMar>
              <w:top w:w="0" w:type="dxa"/>
              <w:bottom w:w="0" w:type="dxa"/>
            </w:tcMar>
            <w:vAlign w:val="center"/>
          </w:tcPr>
          <w:p w:rsidR="000A0B86" w:rsidRPr="00C916F5" w:rsidRDefault="000A0B86" w:rsidP="001A42D9">
            <w:pPr>
              <w:pStyle w:val="220"/>
            </w:pPr>
            <w:r w:rsidRPr="00C916F5">
              <w:t>число мест на стоянке</w:t>
            </w:r>
          </w:p>
        </w:tc>
        <w:tc>
          <w:tcPr>
            <w:tcW w:w="0" w:type="auto"/>
            <w:shd w:val="clear" w:color="auto" w:fill="auto"/>
            <w:tcMar>
              <w:top w:w="0" w:type="dxa"/>
              <w:bottom w:w="0" w:type="dxa"/>
            </w:tcMar>
            <w:vAlign w:val="center"/>
          </w:tcPr>
          <w:p w:rsidR="000A0B86" w:rsidRPr="00C916F5" w:rsidRDefault="000A0B86" w:rsidP="001A42D9">
            <w:pPr>
              <w:pStyle w:val="512"/>
              <w:rPr>
                <w:color w:val="000000" w:themeColor="text1"/>
                <w:sz w:val="24"/>
                <w:szCs w:val="24"/>
              </w:rPr>
            </w:pPr>
            <w:r w:rsidRPr="00C916F5">
              <w:rPr>
                <w:color w:val="000000" w:themeColor="text1"/>
                <w:sz w:val="24"/>
                <w:szCs w:val="24"/>
              </w:rPr>
              <w:t>число специализированных мест</w:t>
            </w:r>
          </w:p>
        </w:tc>
        <w:tc>
          <w:tcPr>
            <w:tcW w:w="0" w:type="auto"/>
            <w:vMerge/>
            <w:shd w:val="clear" w:color="auto" w:fill="auto"/>
            <w:tcMar>
              <w:top w:w="0" w:type="dxa"/>
              <w:bottom w:w="0" w:type="dxa"/>
            </w:tcMar>
            <w:vAlign w:val="center"/>
          </w:tcPr>
          <w:p w:rsidR="000A0B86" w:rsidRPr="00C916F5" w:rsidRDefault="000A0B86" w:rsidP="001A42D9">
            <w:pPr>
              <w:pStyle w:val="230"/>
            </w:pPr>
          </w:p>
        </w:tc>
      </w:tr>
      <w:tr w:rsidR="000A0B86" w:rsidRPr="00C916F5" w:rsidTr="001A42D9">
        <w:trPr>
          <w:trHeight w:val="57"/>
        </w:trPr>
        <w:tc>
          <w:tcPr>
            <w:tcW w:w="0" w:type="auto"/>
            <w:shd w:val="clear" w:color="auto" w:fill="auto"/>
            <w:tcMar>
              <w:top w:w="0" w:type="dxa"/>
              <w:bottom w:w="0" w:type="dxa"/>
            </w:tcMar>
            <w:vAlign w:val="center"/>
          </w:tcPr>
          <w:p w:rsidR="000A0B86" w:rsidRPr="00C916F5" w:rsidRDefault="000A0B86" w:rsidP="001A42D9">
            <w:pPr>
              <w:pStyle w:val="220"/>
            </w:pPr>
            <w:r w:rsidRPr="00C916F5">
              <w:t>до 100 включительно</w:t>
            </w:r>
          </w:p>
        </w:tc>
        <w:tc>
          <w:tcPr>
            <w:tcW w:w="0" w:type="auto"/>
            <w:shd w:val="clear" w:color="auto" w:fill="auto"/>
            <w:tcMar>
              <w:top w:w="0" w:type="dxa"/>
              <w:bottom w:w="0" w:type="dxa"/>
            </w:tcMar>
            <w:vAlign w:val="center"/>
          </w:tcPr>
          <w:p w:rsidR="000A0B86" w:rsidRPr="00C916F5" w:rsidRDefault="000A0B86" w:rsidP="001A42D9">
            <w:pPr>
              <w:pStyle w:val="512"/>
              <w:rPr>
                <w:color w:val="000000" w:themeColor="text1"/>
                <w:sz w:val="24"/>
                <w:szCs w:val="24"/>
              </w:rPr>
            </w:pPr>
            <w:r w:rsidRPr="00C916F5">
              <w:rPr>
                <w:color w:val="000000" w:themeColor="text1"/>
                <w:sz w:val="24"/>
                <w:szCs w:val="24"/>
              </w:rPr>
              <w:t>5 %, но не менее одного места</w:t>
            </w:r>
          </w:p>
        </w:tc>
        <w:tc>
          <w:tcPr>
            <w:tcW w:w="0" w:type="auto"/>
            <w:vMerge/>
            <w:shd w:val="clear" w:color="auto" w:fill="auto"/>
            <w:tcMar>
              <w:top w:w="0" w:type="dxa"/>
              <w:bottom w:w="0" w:type="dxa"/>
            </w:tcMar>
            <w:vAlign w:val="center"/>
          </w:tcPr>
          <w:p w:rsidR="000A0B86" w:rsidRPr="00C916F5" w:rsidRDefault="000A0B86" w:rsidP="001A42D9">
            <w:pPr>
              <w:pStyle w:val="230"/>
            </w:pPr>
          </w:p>
        </w:tc>
      </w:tr>
      <w:tr w:rsidR="000A0B86" w:rsidRPr="00C916F5" w:rsidTr="001A42D9">
        <w:trPr>
          <w:trHeight w:val="57"/>
        </w:trPr>
        <w:tc>
          <w:tcPr>
            <w:tcW w:w="0" w:type="auto"/>
            <w:shd w:val="clear" w:color="auto" w:fill="auto"/>
            <w:tcMar>
              <w:top w:w="0" w:type="dxa"/>
              <w:bottom w:w="0" w:type="dxa"/>
            </w:tcMar>
            <w:vAlign w:val="center"/>
          </w:tcPr>
          <w:p w:rsidR="000A0B86" w:rsidRPr="00C916F5" w:rsidRDefault="000A0B86" w:rsidP="001A42D9">
            <w:pPr>
              <w:pStyle w:val="220"/>
            </w:pPr>
            <w:r w:rsidRPr="00C916F5">
              <w:t>от 101 до 200</w:t>
            </w:r>
          </w:p>
        </w:tc>
        <w:tc>
          <w:tcPr>
            <w:tcW w:w="0" w:type="auto"/>
            <w:shd w:val="clear" w:color="auto" w:fill="auto"/>
            <w:tcMar>
              <w:top w:w="0" w:type="dxa"/>
              <w:bottom w:w="0" w:type="dxa"/>
            </w:tcMar>
            <w:vAlign w:val="center"/>
          </w:tcPr>
          <w:p w:rsidR="000A0B86" w:rsidRPr="00C916F5" w:rsidRDefault="000A0B86" w:rsidP="001A42D9">
            <w:pPr>
              <w:pStyle w:val="512"/>
              <w:rPr>
                <w:color w:val="000000" w:themeColor="text1"/>
                <w:sz w:val="24"/>
                <w:szCs w:val="24"/>
              </w:rPr>
            </w:pPr>
            <w:r w:rsidRPr="00C916F5">
              <w:rPr>
                <w:color w:val="000000" w:themeColor="text1"/>
                <w:sz w:val="24"/>
                <w:szCs w:val="24"/>
              </w:rPr>
              <w:t>5 мест и дополнительно 3 % от количества мест свыше 100</w:t>
            </w:r>
          </w:p>
        </w:tc>
        <w:tc>
          <w:tcPr>
            <w:tcW w:w="0" w:type="auto"/>
            <w:vMerge/>
            <w:shd w:val="clear" w:color="auto" w:fill="auto"/>
            <w:tcMar>
              <w:top w:w="0" w:type="dxa"/>
              <w:bottom w:w="0" w:type="dxa"/>
            </w:tcMar>
            <w:vAlign w:val="center"/>
          </w:tcPr>
          <w:p w:rsidR="000A0B86" w:rsidRPr="00C916F5" w:rsidRDefault="000A0B86" w:rsidP="001A42D9">
            <w:pPr>
              <w:pStyle w:val="230"/>
            </w:pPr>
          </w:p>
        </w:tc>
      </w:tr>
      <w:tr w:rsidR="000A0B86" w:rsidRPr="00C916F5" w:rsidTr="001A42D9">
        <w:trPr>
          <w:trHeight w:val="57"/>
        </w:trPr>
        <w:tc>
          <w:tcPr>
            <w:tcW w:w="0" w:type="auto"/>
            <w:shd w:val="clear" w:color="auto" w:fill="auto"/>
            <w:tcMar>
              <w:top w:w="0" w:type="dxa"/>
              <w:bottom w:w="0" w:type="dxa"/>
            </w:tcMar>
            <w:vAlign w:val="center"/>
          </w:tcPr>
          <w:p w:rsidR="000A0B86" w:rsidRPr="00C916F5" w:rsidRDefault="000A0B86" w:rsidP="001A42D9">
            <w:pPr>
              <w:pStyle w:val="220"/>
            </w:pPr>
            <w:r w:rsidRPr="00C916F5">
              <w:t>от 201 до 500</w:t>
            </w:r>
          </w:p>
        </w:tc>
        <w:tc>
          <w:tcPr>
            <w:tcW w:w="0" w:type="auto"/>
            <w:shd w:val="clear" w:color="auto" w:fill="auto"/>
            <w:tcMar>
              <w:top w:w="0" w:type="dxa"/>
              <w:bottom w:w="0" w:type="dxa"/>
            </w:tcMar>
            <w:vAlign w:val="center"/>
          </w:tcPr>
          <w:p w:rsidR="000A0B86" w:rsidRPr="00C916F5" w:rsidRDefault="000A0B86" w:rsidP="001A42D9">
            <w:pPr>
              <w:pStyle w:val="512"/>
              <w:rPr>
                <w:color w:val="000000" w:themeColor="text1"/>
                <w:sz w:val="24"/>
                <w:szCs w:val="24"/>
              </w:rPr>
            </w:pPr>
            <w:r w:rsidRPr="00C916F5">
              <w:rPr>
                <w:color w:val="000000" w:themeColor="text1"/>
                <w:sz w:val="24"/>
                <w:szCs w:val="24"/>
              </w:rPr>
              <w:t>8 мест и дополнительно 2 % от количества мест свыше 200</w:t>
            </w:r>
          </w:p>
        </w:tc>
        <w:tc>
          <w:tcPr>
            <w:tcW w:w="0" w:type="auto"/>
            <w:vMerge/>
            <w:shd w:val="clear" w:color="auto" w:fill="auto"/>
            <w:tcMar>
              <w:top w:w="0" w:type="dxa"/>
              <w:bottom w:w="0" w:type="dxa"/>
            </w:tcMar>
            <w:vAlign w:val="center"/>
          </w:tcPr>
          <w:p w:rsidR="000A0B86" w:rsidRPr="00C916F5" w:rsidRDefault="000A0B86" w:rsidP="001A42D9">
            <w:pPr>
              <w:pStyle w:val="230"/>
            </w:pPr>
          </w:p>
        </w:tc>
      </w:tr>
      <w:tr w:rsidR="000A0B86" w:rsidRPr="00C916F5" w:rsidTr="001A42D9">
        <w:trPr>
          <w:trHeight w:val="57"/>
        </w:trPr>
        <w:tc>
          <w:tcPr>
            <w:tcW w:w="0" w:type="auto"/>
            <w:shd w:val="clear" w:color="auto" w:fill="auto"/>
            <w:tcMar>
              <w:top w:w="0" w:type="dxa"/>
              <w:bottom w:w="0" w:type="dxa"/>
            </w:tcMar>
            <w:vAlign w:val="center"/>
          </w:tcPr>
          <w:p w:rsidR="000A0B86" w:rsidRPr="00C916F5" w:rsidRDefault="000A0B86" w:rsidP="001A42D9">
            <w:pPr>
              <w:pStyle w:val="220"/>
            </w:pPr>
            <w:r w:rsidRPr="00C916F5">
              <w:t xml:space="preserve">501 место и </w:t>
            </w:r>
            <w:r w:rsidRPr="00C916F5">
              <w:lastRenderedPageBreak/>
              <w:t>более</w:t>
            </w:r>
          </w:p>
        </w:tc>
        <w:tc>
          <w:tcPr>
            <w:tcW w:w="0" w:type="auto"/>
            <w:shd w:val="clear" w:color="auto" w:fill="auto"/>
            <w:tcMar>
              <w:top w:w="0" w:type="dxa"/>
              <w:bottom w:w="0" w:type="dxa"/>
            </w:tcMar>
            <w:vAlign w:val="center"/>
          </w:tcPr>
          <w:p w:rsidR="000A0B86" w:rsidRPr="00C916F5" w:rsidRDefault="000A0B86" w:rsidP="001A42D9">
            <w:pPr>
              <w:pStyle w:val="512"/>
              <w:rPr>
                <w:color w:val="000000" w:themeColor="text1"/>
                <w:sz w:val="24"/>
                <w:szCs w:val="24"/>
              </w:rPr>
            </w:pPr>
            <w:r w:rsidRPr="00C916F5">
              <w:rPr>
                <w:color w:val="000000" w:themeColor="text1"/>
                <w:sz w:val="24"/>
                <w:szCs w:val="24"/>
              </w:rPr>
              <w:lastRenderedPageBreak/>
              <w:t xml:space="preserve">14 мест и дополнительно 1 % </w:t>
            </w:r>
            <w:r w:rsidRPr="00C916F5">
              <w:rPr>
                <w:color w:val="000000" w:themeColor="text1"/>
                <w:sz w:val="24"/>
                <w:szCs w:val="24"/>
              </w:rPr>
              <w:lastRenderedPageBreak/>
              <w:t>от количества мест свыше 500</w:t>
            </w:r>
          </w:p>
        </w:tc>
        <w:tc>
          <w:tcPr>
            <w:tcW w:w="0" w:type="auto"/>
            <w:vMerge/>
            <w:shd w:val="clear" w:color="auto" w:fill="auto"/>
            <w:tcMar>
              <w:top w:w="0" w:type="dxa"/>
              <w:bottom w:w="0" w:type="dxa"/>
            </w:tcMar>
            <w:vAlign w:val="center"/>
          </w:tcPr>
          <w:p w:rsidR="000A0B86" w:rsidRPr="00C916F5" w:rsidRDefault="000A0B86" w:rsidP="001A42D9">
            <w:pPr>
              <w:pStyle w:val="230"/>
            </w:pPr>
          </w:p>
        </w:tc>
      </w:tr>
    </w:tbl>
    <w:p w:rsidR="000A0B86" w:rsidRDefault="000A0B86" w:rsidP="000A0B86">
      <w:pPr>
        <w:pStyle w:val="01"/>
        <w:rPr>
          <w:rFonts w:ascii="Arial" w:eastAsia="Times New Roman" w:hAnsi="Arial" w:cs="Arial"/>
        </w:rPr>
      </w:pPr>
    </w:p>
    <w:p w:rsidR="000A0B86" w:rsidRPr="00F068D6" w:rsidRDefault="000A0B86" w:rsidP="000A0B86">
      <w:pPr>
        <w:pStyle w:val="01"/>
      </w:pPr>
      <w:r w:rsidRPr="00F068D6">
        <w:t>2.5.1</w:t>
      </w:r>
      <w:r>
        <w:t>2</w:t>
      </w:r>
      <w:r w:rsidRPr="00F068D6">
        <w:t>. При размещении на территории населенного пункта объектов социального и культурно</w:t>
      </w:r>
      <w:r>
        <w:t>-</w:t>
      </w:r>
      <w:r w:rsidRPr="00F068D6">
        <w:t xml:space="preserve">бытового назначения для работников и посетителей объектов рекомендуется предусматривать </w:t>
      </w:r>
      <w:proofErr w:type="spellStart"/>
      <w:r w:rsidRPr="00F068D6">
        <w:t>приобъектные</w:t>
      </w:r>
      <w:proofErr w:type="spellEnd"/>
      <w:r w:rsidRPr="00F068D6">
        <w:t xml:space="preserve"> автостоянки (парковки) с количеством парковочных мест в зависимости от вида и емкостных характеристик объектов в соответствии с </w:t>
      </w:r>
      <w:r>
        <w:fldChar w:fldCharType="begin"/>
      </w:r>
      <w:r>
        <w:instrText xml:space="preserve"> REF _Ref45470568 \h </w:instrText>
      </w:r>
      <w:r>
        <w:fldChar w:fldCharType="separate"/>
      </w:r>
      <w:r>
        <w:t xml:space="preserve">Таблица </w:t>
      </w:r>
      <w:r>
        <w:rPr>
          <w:noProof/>
        </w:rPr>
        <w:t>14</w:t>
      </w:r>
      <w:r>
        <w:fldChar w:fldCharType="end"/>
      </w:r>
      <w:r>
        <w:t>.</w:t>
      </w:r>
    </w:p>
    <w:p w:rsidR="000A0B86" w:rsidRDefault="000A0B86" w:rsidP="000A0B86">
      <w:pPr>
        <w:pStyle w:val="aff4"/>
      </w:pPr>
      <w:bookmarkStart w:id="28" w:name="_Ref45470568"/>
      <w:r>
        <w:t xml:space="preserve">Таблица </w:t>
      </w:r>
      <w:r>
        <w:fldChar w:fldCharType="begin"/>
      </w:r>
      <w:r>
        <w:instrText xml:space="preserve"> SEQ Таблица \* ARABIC </w:instrText>
      </w:r>
      <w:r>
        <w:fldChar w:fldCharType="separate"/>
      </w:r>
      <w:r>
        <w:rPr>
          <w:noProof/>
        </w:rPr>
        <w:t>14</w:t>
      </w:r>
      <w:r>
        <w:rPr>
          <w:noProof/>
        </w:rPr>
        <w:fldChar w:fldCharType="end"/>
      </w:r>
      <w:bookmarkEnd w:id="2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7"/>
        <w:gridCol w:w="2413"/>
        <w:gridCol w:w="2996"/>
      </w:tblGrid>
      <w:tr w:rsidR="000A0B86" w:rsidRPr="00C916F5" w:rsidTr="001A42D9">
        <w:trPr>
          <w:trHeight w:val="57"/>
        </w:trPr>
        <w:tc>
          <w:tcPr>
            <w:tcW w:w="0" w:type="auto"/>
            <w:shd w:val="clear" w:color="auto" w:fill="auto"/>
            <w:vAlign w:val="center"/>
          </w:tcPr>
          <w:p w:rsidR="000A0B86" w:rsidRPr="00C916F5" w:rsidRDefault="000A0B86" w:rsidP="001A42D9">
            <w:pPr>
              <w:pStyle w:val="212"/>
            </w:pPr>
            <w:r w:rsidRPr="00C916F5">
              <w:t>Здания и сооружения, рекреационные территории, объекты отдыха</w:t>
            </w:r>
          </w:p>
        </w:tc>
        <w:tc>
          <w:tcPr>
            <w:tcW w:w="0" w:type="auto"/>
            <w:shd w:val="clear" w:color="auto" w:fill="auto"/>
            <w:vAlign w:val="center"/>
          </w:tcPr>
          <w:p w:rsidR="000A0B86" w:rsidRPr="00C916F5" w:rsidRDefault="000A0B86" w:rsidP="001A42D9">
            <w:pPr>
              <w:pStyle w:val="212"/>
            </w:pPr>
            <w:r w:rsidRPr="00C916F5">
              <w:t>Расчетная единица</w:t>
            </w:r>
          </w:p>
        </w:tc>
        <w:tc>
          <w:tcPr>
            <w:tcW w:w="0" w:type="auto"/>
            <w:shd w:val="clear" w:color="auto" w:fill="auto"/>
            <w:vAlign w:val="center"/>
          </w:tcPr>
          <w:p w:rsidR="000A0B86" w:rsidRPr="00C916F5" w:rsidRDefault="000A0B86" w:rsidP="001A42D9">
            <w:pPr>
              <w:pStyle w:val="212"/>
            </w:pPr>
            <w:r w:rsidRPr="00C916F5">
              <w:t xml:space="preserve">Предусматривается 1 </w:t>
            </w:r>
            <w:r w:rsidRPr="00A3616C">
              <w:t>парковочн</w:t>
            </w:r>
            <w:r>
              <w:t>ое</w:t>
            </w:r>
            <w:r w:rsidRPr="00A3616C">
              <w:t xml:space="preserve"> мест</w:t>
            </w:r>
            <w:r>
              <w:t>о</w:t>
            </w:r>
            <w:r w:rsidRPr="00C916F5">
              <w:t xml:space="preserve"> на следующее количество расчетных единиц</w:t>
            </w:r>
          </w:p>
        </w:tc>
      </w:tr>
      <w:tr w:rsidR="000A0B86" w:rsidRPr="00C916F5" w:rsidTr="001A42D9">
        <w:trPr>
          <w:trHeight w:val="57"/>
        </w:trPr>
        <w:tc>
          <w:tcPr>
            <w:tcW w:w="0" w:type="auto"/>
            <w:gridSpan w:val="3"/>
            <w:shd w:val="clear" w:color="auto" w:fill="auto"/>
            <w:vAlign w:val="center"/>
          </w:tcPr>
          <w:p w:rsidR="000A0B86" w:rsidRPr="00C916F5" w:rsidRDefault="000A0B86" w:rsidP="001A42D9">
            <w:pPr>
              <w:pStyle w:val="230"/>
            </w:pPr>
            <w:r w:rsidRPr="00C916F5">
              <w:t>Здания и сооружения</w:t>
            </w:r>
          </w:p>
        </w:tc>
      </w:tr>
      <w:tr w:rsidR="000A0B86" w:rsidRPr="00C916F5" w:rsidTr="001A42D9">
        <w:trPr>
          <w:trHeight w:val="57"/>
        </w:trPr>
        <w:tc>
          <w:tcPr>
            <w:tcW w:w="0" w:type="auto"/>
            <w:shd w:val="clear" w:color="auto" w:fill="auto"/>
            <w:vAlign w:val="center"/>
          </w:tcPr>
          <w:p w:rsidR="000A0B86" w:rsidRPr="00C916F5" w:rsidRDefault="000A0B86" w:rsidP="001A42D9">
            <w:pPr>
              <w:pStyle w:val="220"/>
            </w:pPr>
            <w:r w:rsidRPr="00C916F5">
              <w:t>Учреждения органов государственной власти, органы местного самоуправления</w:t>
            </w:r>
          </w:p>
        </w:tc>
        <w:tc>
          <w:tcPr>
            <w:tcW w:w="0" w:type="auto"/>
            <w:shd w:val="clear" w:color="auto" w:fill="auto"/>
            <w:vAlign w:val="center"/>
          </w:tcPr>
          <w:p w:rsidR="000A0B86" w:rsidRPr="00C916F5" w:rsidRDefault="000A0B86" w:rsidP="001A42D9">
            <w:pPr>
              <w:pStyle w:val="230"/>
            </w:pPr>
            <w:r w:rsidRPr="00C916F5">
              <w:rPr>
                <w:noProof/>
              </w:rPr>
              <w:t>м</w:t>
            </w:r>
            <w:r w:rsidRPr="00C916F5">
              <w:rPr>
                <w:noProof/>
                <w:vertAlign w:val="superscript"/>
              </w:rPr>
              <w:t>2</w:t>
            </w:r>
            <w:r w:rsidRPr="00C916F5">
              <w:t xml:space="preserve"> общей площади</w:t>
            </w:r>
          </w:p>
        </w:tc>
        <w:tc>
          <w:tcPr>
            <w:tcW w:w="0" w:type="auto"/>
            <w:shd w:val="clear" w:color="auto" w:fill="auto"/>
            <w:vAlign w:val="center"/>
          </w:tcPr>
          <w:p w:rsidR="000A0B86" w:rsidRPr="00C916F5" w:rsidRDefault="000A0B86" w:rsidP="001A42D9">
            <w:pPr>
              <w:pStyle w:val="230"/>
            </w:pPr>
            <w:r w:rsidRPr="00C916F5">
              <w:t>200-220</w:t>
            </w:r>
          </w:p>
        </w:tc>
      </w:tr>
      <w:tr w:rsidR="000A0B86" w:rsidRPr="00C916F5" w:rsidTr="001A42D9">
        <w:trPr>
          <w:trHeight w:val="57"/>
        </w:trPr>
        <w:tc>
          <w:tcPr>
            <w:tcW w:w="0" w:type="auto"/>
            <w:shd w:val="clear" w:color="auto" w:fill="auto"/>
            <w:vAlign w:val="center"/>
          </w:tcPr>
          <w:p w:rsidR="000A0B86" w:rsidRPr="00C916F5" w:rsidRDefault="000A0B86" w:rsidP="001A42D9">
            <w:pPr>
              <w:pStyle w:val="220"/>
            </w:pPr>
            <w:r w:rsidRPr="00C916F5">
              <w:t>Административно-управленческие учреждения, иностранные представительства, представительства субъектов Российской Федерации, здания и помещения общественных организаций</w:t>
            </w:r>
          </w:p>
        </w:tc>
        <w:tc>
          <w:tcPr>
            <w:tcW w:w="0" w:type="auto"/>
            <w:shd w:val="clear" w:color="auto" w:fill="auto"/>
            <w:vAlign w:val="center"/>
          </w:tcPr>
          <w:p w:rsidR="000A0B86" w:rsidRPr="00C916F5" w:rsidRDefault="000A0B86" w:rsidP="001A42D9">
            <w:pPr>
              <w:pStyle w:val="230"/>
            </w:pPr>
            <w:r w:rsidRPr="00C916F5">
              <w:rPr>
                <w:noProof/>
              </w:rPr>
              <w:t>м</w:t>
            </w:r>
            <w:r w:rsidRPr="00C916F5">
              <w:rPr>
                <w:noProof/>
                <w:vertAlign w:val="superscript"/>
              </w:rPr>
              <w:t>2</w:t>
            </w:r>
            <w:r w:rsidRPr="00C916F5">
              <w:t xml:space="preserve"> общей площади</w:t>
            </w:r>
          </w:p>
        </w:tc>
        <w:tc>
          <w:tcPr>
            <w:tcW w:w="0" w:type="auto"/>
            <w:shd w:val="clear" w:color="auto" w:fill="auto"/>
            <w:vAlign w:val="center"/>
          </w:tcPr>
          <w:p w:rsidR="000A0B86" w:rsidRPr="00C916F5" w:rsidRDefault="000A0B86" w:rsidP="001A42D9">
            <w:pPr>
              <w:pStyle w:val="230"/>
            </w:pPr>
            <w:r w:rsidRPr="00C916F5">
              <w:t>100-120</w:t>
            </w:r>
          </w:p>
        </w:tc>
      </w:tr>
      <w:tr w:rsidR="000A0B86" w:rsidRPr="00C916F5" w:rsidTr="001A42D9">
        <w:trPr>
          <w:trHeight w:val="57"/>
        </w:trPr>
        <w:tc>
          <w:tcPr>
            <w:tcW w:w="0" w:type="auto"/>
            <w:shd w:val="clear" w:color="auto" w:fill="auto"/>
            <w:vAlign w:val="center"/>
          </w:tcPr>
          <w:p w:rsidR="000A0B86" w:rsidRPr="00C916F5" w:rsidRDefault="000A0B86" w:rsidP="001A42D9">
            <w:pPr>
              <w:pStyle w:val="220"/>
            </w:pPr>
            <w:r w:rsidRPr="00C916F5">
              <w:t>Коммерческо-деловые центры, офисные здания и помещения, страховые компании</w:t>
            </w:r>
          </w:p>
        </w:tc>
        <w:tc>
          <w:tcPr>
            <w:tcW w:w="0" w:type="auto"/>
            <w:shd w:val="clear" w:color="auto" w:fill="auto"/>
            <w:vAlign w:val="center"/>
          </w:tcPr>
          <w:p w:rsidR="000A0B86" w:rsidRPr="00C916F5" w:rsidRDefault="000A0B86" w:rsidP="001A42D9">
            <w:pPr>
              <w:pStyle w:val="230"/>
            </w:pPr>
            <w:r w:rsidRPr="00C916F5">
              <w:rPr>
                <w:noProof/>
              </w:rPr>
              <w:t>м</w:t>
            </w:r>
            <w:r w:rsidRPr="00C916F5">
              <w:rPr>
                <w:noProof/>
                <w:vertAlign w:val="superscript"/>
              </w:rPr>
              <w:t>2</w:t>
            </w:r>
            <w:r w:rsidRPr="00C916F5">
              <w:t xml:space="preserve"> общей площади</w:t>
            </w:r>
          </w:p>
        </w:tc>
        <w:tc>
          <w:tcPr>
            <w:tcW w:w="0" w:type="auto"/>
            <w:shd w:val="clear" w:color="auto" w:fill="auto"/>
            <w:vAlign w:val="center"/>
          </w:tcPr>
          <w:p w:rsidR="000A0B86" w:rsidRPr="00C916F5" w:rsidRDefault="000A0B86" w:rsidP="001A42D9">
            <w:pPr>
              <w:pStyle w:val="230"/>
            </w:pPr>
            <w:r w:rsidRPr="00C916F5">
              <w:t>50-60</w:t>
            </w:r>
          </w:p>
        </w:tc>
      </w:tr>
      <w:tr w:rsidR="000A0B86" w:rsidRPr="00C916F5" w:rsidTr="001A42D9">
        <w:trPr>
          <w:trHeight w:val="57"/>
        </w:trPr>
        <w:tc>
          <w:tcPr>
            <w:tcW w:w="0" w:type="auto"/>
            <w:shd w:val="clear" w:color="auto" w:fill="auto"/>
            <w:vAlign w:val="center"/>
          </w:tcPr>
          <w:p w:rsidR="000A0B86" w:rsidRPr="00C916F5" w:rsidRDefault="000A0B86" w:rsidP="001A42D9">
            <w:pPr>
              <w:pStyle w:val="220"/>
            </w:pPr>
            <w:r w:rsidRPr="00C916F5">
              <w:t>Банки и банковские учреждения, кредитно-финансовые учреждения:</w:t>
            </w:r>
          </w:p>
        </w:tc>
        <w:tc>
          <w:tcPr>
            <w:tcW w:w="0" w:type="auto"/>
            <w:shd w:val="clear" w:color="auto" w:fill="auto"/>
            <w:vAlign w:val="center"/>
          </w:tcPr>
          <w:p w:rsidR="000A0B86" w:rsidRPr="00C916F5" w:rsidRDefault="000A0B86" w:rsidP="001A42D9">
            <w:pPr>
              <w:pStyle w:val="230"/>
            </w:pPr>
          </w:p>
        </w:tc>
        <w:tc>
          <w:tcPr>
            <w:tcW w:w="0" w:type="auto"/>
            <w:shd w:val="clear" w:color="auto" w:fill="auto"/>
            <w:vAlign w:val="center"/>
          </w:tcPr>
          <w:p w:rsidR="000A0B86" w:rsidRPr="00C916F5" w:rsidRDefault="000A0B86" w:rsidP="001A42D9">
            <w:pPr>
              <w:pStyle w:val="230"/>
            </w:pPr>
          </w:p>
        </w:tc>
      </w:tr>
      <w:tr w:rsidR="000A0B86" w:rsidRPr="00C916F5" w:rsidTr="001A42D9">
        <w:trPr>
          <w:trHeight w:val="57"/>
        </w:trPr>
        <w:tc>
          <w:tcPr>
            <w:tcW w:w="0" w:type="auto"/>
            <w:shd w:val="clear" w:color="auto" w:fill="auto"/>
            <w:vAlign w:val="center"/>
          </w:tcPr>
          <w:p w:rsidR="000A0B86" w:rsidRPr="00C916F5" w:rsidRDefault="000A0B86" w:rsidP="001A42D9">
            <w:pPr>
              <w:pStyle w:val="220"/>
            </w:pPr>
            <w:r w:rsidRPr="00C916F5">
              <w:t>- с операционными залами</w:t>
            </w:r>
          </w:p>
        </w:tc>
        <w:tc>
          <w:tcPr>
            <w:tcW w:w="0" w:type="auto"/>
            <w:shd w:val="clear" w:color="auto" w:fill="auto"/>
            <w:vAlign w:val="center"/>
          </w:tcPr>
          <w:p w:rsidR="000A0B86" w:rsidRPr="00C916F5" w:rsidRDefault="000A0B86" w:rsidP="001A42D9">
            <w:pPr>
              <w:pStyle w:val="230"/>
            </w:pPr>
            <w:r w:rsidRPr="00C916F5">
              <w:rPr>
                <w:noProof/>
              </w:rPr>
              <w:t>м</w:t>
            </w:r>
            <w:r w:rsidRPr="00C916F5">
              <w:rPr>
                <w:noProof/>
                <w:vertAlign w:val="superscript"/>
              </w:rPr>
              <w:t>2</w:t>
            </w:r>
            <w:r w:rsidRPr="00C916F5">
              <w:t xml:space="preserve"> общей площади</w:t>
            </w:r>
          </w:p>
        </w:tc>
        <w:tc>
          <w:tcPr>
            <w:tcW w:w="0" w:type="auto"/>
            <w:shd w:val="clear" w:color="auto" w:fill="auto"/>
            <w:vAlign w:val="center"/>
          </w:tcPr>
          <w:p w:rsidR="000A0B86" w:rsidRPr="00C916F5" w:rsidRDefault="000A0B86" w:rsidP="001A42D9">
            <w:pPr>
              <w:pStyle w:val="230"/>
            </w:pPr>
            <w:r w:rsidRPr="00C916F5">
              <w:t>30-35</w:t>
            </w:r>
          </w:p>
        </w:tc>
      </w:tr>
      <w:tr w:rsidR="000A0B86" w:rsidRPr="00C916F5" w:rsidTr="001A42D9">
        <w:trPr>
          <w:trHeight w:val="57"/>
        </w:trPr>
        <w:tc>
          <w:tcPr>
            <w:tcW w:w="0" w:type="auto"/>
            <w:shd w:val="clear" w:color="auto" w:fill="auto"/>
            <w:vAlign w:val="center"/>
          </w:tcPr>
          <w:p w:rsidR="000A0B86" w:rsidRPr="00C916F5" w:rsidRDefault="000A0B86" w:rsidP="001A42D9">
            <w:pPr>
              <w:pStyle w:val="220"/>
            </w:pPr>
            <w:r w:rsidRPr="00C916F5">
              <w:t>- без операционных залов</w:t>
            </w:r>
          </w:p>
        </w:tc>
        <w:tc>
          <w:tcPr>
            <w:tcW w:w="0" w:type="auto"/>
            <w:shd w:val="clear" w:color="auto" w:fill="auto"/>
            <w:vAlign w:val="center"/>
          </w:tcPr>
          <w:p w:rsidR="000A0B86" w:rsidRPr="00C916F5" w:rsidRDefault="000A0B86" w:rsidP="001A42D9">
            <w:pPr>
              <w:pStyle w:val="230"/>
            </w:pPr>
            <w:r w:rsidRPr="00C916F5">
              <w:rPr>
                <w:noProof/>
              </w:rPr>
              <w:t>м</w:t>
            </w:r>
            <w:r w:rsidRPr="00C916F5">
              <w:rPr>
                <w:noProof/>
                <w:vertAlign w:val="superscript"/>
              </w:rPr>
              <w:t>2</w:t>
            </w:r>
            <w:r w:rsidRPr="00C916F5">
              <w:t xml:space="preserve"> общей площади</w:t>
            </w:r>
          </w:p>
        </w:tc>
        <w:tc>
          <w:tcPr>
            <w:tcW w:w="0" w:type="auto"/>
            <w:shd w:val="clear" w:color="auto" w:fill="auto"/>
            <w:vAlign w:val="center"/>
          </w:tcPr>
          <w:p w:rsidR="000A0B86" w:rsidRPr="00C916F5" w:rsidRDefault="000A0B86" w:rsidP="001A42D9">
            <w:pPr>
              <w:pStyle w:val="230"/>
            </w:pPr>
            <w:r w:rsidRPr="00C916F5">
              <w:t>55-60</w:t>
            </w:r>
          </w:p>
        </w:tc>
      </w:tr>
      <w:tr w:rsidR="000A0B86" w:rsidRPr="00C916F5" w:rsidTr="001A42D9">
        <w:trPr>
          <w:trHeight w:val="57"/>
        </w:trPr>
        <w:tc>
          <w:tcPr>
            <w:tcW w:w="0" w:type="auto"/>
            <w:shd w:val="clear" w:color="auto" w:fill="auto"/>
            <w:vAlign w:val="center"/>
          </w:tcPr>
          <w:p w:rsidR="000A0B86" w:rsidRPr="00C916F5" w:rsidRDefault="000A0B86" w:rsidP="001A42D9">
            <w:pPr>
              <w:pStyle w:val="220"/>
            </w:pPr>
            <w:r w:rsidRPr="00C916F5">
              <w:t>Здания и комплексы многофункциональные</w:t>
            </w:r>
          </w:p>
        </w:tc>
        <w:tc>
          <w:tcPr>
            <w:tcW w:w="0" w:type="auto"/>
            <w:gridSpan w:val="2"/>
            <w:shd w:val="clear" w:color="auto" w:fill="auto"/>
            <w:vAlign w:val="center"/>
          </w:tcPr>
          <w:p w:rsidR="000A0B86" w:rsidRPr="00C916F5" w:rsidRDefault="000A0B86" w:rsidP="001A42D9">
            <w:pPr>
              <w:pStyle w:val="230"/>
            </w:pPr>
            <w:r w:rsidRPr="00C916F5">
              <w:t>По СП 160.1325800.2014 «Здания и комплексы многофункциональные. Правила проектирования»</w:t>
            </w:r>
          </w:p>
        </w:tc>
      </w:tr>
      <w:tr w:rsidR="000A0B86" w:rsidRPr="00C916F5" w:rsidTr="001A42D9">
        <w:trPr>
          <w:trHeight w:val="57"/>
        </w:trPr>
        <w:tc>
          <w:tcPr>
            <w:tcW w:w="0" w:type="auto"/>
            <w:shd w:val="clear" w:color="auto" w:fill="auto"/>
            <w:vAlign w:val="center"/>
          </w:tcPr>
          <w:p w:rsidR="000A0B86" w:rsidRPr="00C916F5" w:rsidRDefault="000A0B86" w:rsidP="001A42D9">
            <w:pPr>
              <w:pStyle w:val="220"/>
            </w:pPr>
            <w:r w:rsidRPr="00C916F5">
              <w:t>Здания судов общей юрисдикции</w:t>
            </w:r>
          </w:p>
        </w:tc>
        <w:tc>
          <w:tcPr>
            <w:tcW w:w="0" w:type="auto"/>
            <w:gridSpan w:val="2"/>
            <w:shd w:val="clear" w:color="auto" w:fill="auto"/>
            <w:vAlign w:val="center"/>
          </w:tcPr>
          <w:p w:rsidR="000A0B86" w:rsidRPr="00C916F5" w:rsidRDefault="000A0B86" w:rsidP="001A42D9">
            <w:pPr>
              <w:pStyle w:val="230"/>
            </w:pPr>
            <w:r w:rsidRPr="00C916F5">
              <w:t>По СП 152.13330.2012 «Здания судов общей юрисдикции. Правила проектирования»</w:t>
            </w:r>
          </w:p>
        </w:tc>
      </w:tr>
      <w:tr w:rsidR="000A0B86" w:rsidRPr="00C916F5" w:rsidTr="001A42D9">
        <w:trPr>
          <w:trHeight w:val="57"/>
        </w:trPr>
        <w:tc>
          <w:tcPr>
            <w:tcW w:w="0" w:type="auto"/>
            <w:shd w:val="clear" w:color="auto" w:fill="auto"/>
            <w:vAlign w:val="center"/>
          </w:tcPr>
          <w:p w:rsidR="000A0B86" w:rsidRPr="00C916F5" w:rsidRDefault="000A0B86" w:rsidP="001A42D9">
            <w:pPr>
              <w:pStyle w:val="220"/>
            </w:pPr>
            <w:r w:rsidRPr="00C916F5">
              <w:t>Здания и сооружения следственных органов</w:t>
            </w:r>
          </w:p>
        </w:tc>
        <w:tc>
          <w:tcPr>
            <w:tcW w:w="0" w:type="auto"/>
            <w:gridSpan w:val="2"/>
            <w:shd w:val="clear" w:color="auto" w:fill="auto"/>
            <w:vAlign w:val="center"/>
          </w:tcPr>
          <w:p w:rsidR="000A0B86" w:rsidRPr="00C916F5" w:rsidRDefault="000A0B86" w:rsidP="001A42D9">
            <w:pPr>
              <w:pStyle w:val="230"/>
            </w:pPr>
            <w:r w:rsidRPr="00C916F5">
              <w:t>По СП 228.1325800.2014 «Здания и сооружения следственных органов. Правила проектирования»</w:t>
            </w:r>
          </w:p>
        </w:tc>
      </w:tr>
      <w:tr w:rsidR="000A0B86" w:rsidRPr="00C916F5" w:rsidTr="001A42D9">
        <w:trPr>
          <w:trHeight w:val="57"/>
        </w:trPr>
        <w:tc>
          <w:tcPr>
            <w:tcW w:w="0" w:type="auto"/>
            <w:shd w:val="clear" w:color="auto" w:fill="auto"/>
            <w:vAlign w:val="center"/>
          </w:tcPr>
          <w:p w:rsidR="000A0B86" w:rsidRPr="00C916F5" w:rsidRDefault="000A0B86" w:rsidP="001A42D9">
            <w:pPr>
              <w:pStyle w:val="220"/>
            </w:pPr>
            <w:r w:rsidRPr="00C916F5">
              <w:t>Образовательные организации, реализующие программы высшего образования</w:t>
            </w:r>
          </w:p>
        </w:tc>
        <w:tc>
          <w:tcPr>
            <w:tcW w:w="0" w:type="auto"/>
            <w:shd w:val="clear" w:color="auto" w:fill="auto"/>
            <w:vAlign w:val="center"/>
          </w:tcPr>
          <w:p w:rsidR="000A0B86" w:rsidRPr="00C916F5" w:rsidRDefault="000A0B86" w:rsidP="001A42D9">
            <w:pPr>
              <w:pStyle w:val="230"/>
            </w:pPr>
            <w:r w:rsidRPr="00C916F5">
              <w:t>Преподаватели, сотрудники, студенты, занятые в одну смену</w:t>
            </w:r>
          </w:p>
        </w:tc>
        <w:tc>
          <w:tcPr>
            <w:tcW w:w="0" w:type="auto"/>
            <w:shd w:val="clear" w:color="auto" w:fill="auto"/>
            <w:vAlign w:val="center"/>
          </w:tcPr>
          <w:p w:rsidR="000A0B86" w:rsidRPr="00C916F5" w:rsidRDefault="000A0B86" w:rsidP="001A42D9">
            <w:pPr>
              <w:pStyle w:val="230"/>
            </w:pPr>
            <w:r w:rsidRPr="00C916F5">
              <w:t xml:space="preserve">2-4 преподавателя и сотрудника + 1 </w:t>
            </w:r>
            <w:r w:rsidRPr="00A3616C">
              <w:t>парковочн</w:t>
            </w:r>
            <w:r>
              <w:t>ое</w:t>
            </w:r>
            <w:r w:rsidRPr="00A3616C">
              <w:t xml:space="preserve"> </w:t>
            </w:r>
            <w:r w:rsidRPr="00C916F5">
              <w:t>место на 10 студентов</w:t>
            </w:r>
          </w:p>
        </w:tc>
      </w:tr>
      <w:tr w:rsidR="000A0B86" w:rsidRPr="00C916F5" w:rsidTr="001A42D9">
        <w:trPr>
          <w:trHeight w:val="57"/>
        </w:trPr>
        <w:tc>
          <w:tcPr>
            <w:tcW w:w="0" w:type="auto"/>
            <w:shd w:val="clear" w:color="auto" w:fill="auto"/>
            <w:vAlign w:val="center"/>
          </w:tcPr>
          <w:p w:rsidR="000A0B86" w:rsidRPr="00C916F5" w:rsidRDefault="000A0B86" w:rsidP="001A42D9">
            <w:pPr>
              <w:pStyle w:val="220"/>
            </w:pPr>
            <w:r w:rsidRPr="00C916F5">
              <w:t>Профессиональные образовательные организации, образовательные организации искусств городского значения</w:t>
            </w:r>
          </w:p>
        </w:tc>
        <w:tc>
          <w:tcPr>
            <w:tcW w:w="0" w:type="auto"/>
            <w:shd w:val="clear" w:color="auto" w:fill="auto"/>
            <w:vAlign w:val="center"/>
          </w:tcPr>
          <w:p w:rsidR="000A0B86" w:rsidRPr="00C916F5" w:rsidRDefault="000A0B86" w:rsidP="001A42D9">
            <w:pPr>
              <w:pStyle w:val="230"/>
            </w:pPr>
            <w:r w:rsidRPr="00C916F5">
              <w:t>Преподаватели, занятые в одну смену</w:t>
            </w:r>
          </w:p>
        </w:tc>
        <w:tc>
          <w:tcPr>
            <w:tcW w:w="0" w:type="auto"/>
            <w:shd w:val="clear" w:color="auto" w:fill="auto"/>
            <w:vAlign w:val="center"/>
          </w:tcPr>
          <w:p w:rsidR="000A0B86" w:rsidRPr="00C916F5" w:rsidRDefault="000A0B86" w:rsidP="001A42D9">
            <w:pPr>
              <w:pStyle w:val="230"/>
            </w:pPr>
            <w:r w:rsidRPr="00C916F5">
              <w:t>2-3</w:t>
            </w:r>
          </w:p>
        </w:tc>
      </w:tr>
      <w:tr w:rsidR="000A0B86" w:rsidRPr="00C916F5" w:rsidTr="001A42D9">
        <w:trPr>
          <w:trHeight w:val="57"/>
        </w:trPr>
        <w:tc>
          <w:tcPr>
            <w:tcW w:w="0" w:type="auto"/>
            <w:shd w:val="clear" w:color="auto" w:fill="auto"/>
            <w:vAlign w:val="center"/>
          </w:tcPr>
          <w:p w:rsidR="000A0B86" w:rsidRPr="00C916F5" w:rsidRDefault="000A0B86" w:rsidP="001A42D9">
            <w:pPr>
              <w:pStyle w:val="220"/>
            </w:pPr>
            <w:r w:rsidRPr="00C916F5">
              <w:t xml:space="preserve">Центры обучения, самодеятельного творчества, клубы по интересам для </w:t>
            </w:r>
            <w:r w:rsidRPr="00C916F5">
              <w:lastRenderedPageBreak/>
              <w:t>взрослых</w:t>
            </w:r>
          </w:p>
        </w:tc>
        <w:tc>
          <w:tcPr>
            <w:tcW w:w="0" w:type="auto"/>
            <w:shd w:val="clear" w:color="auto" w:fill="auto"/>
            <w:vAlign w:val="center"/>
          </w:tcPr>
          <w:p w:rsidR="000A0B86" w:rsidRPr="00C916F5" w:rsidRDefault="000A0B86" w:rsidP="001A42D9">
            <w:pPr>
              <w:pStyle w:val="230"/>
            </w:pPr>
            <w:r w:rsidRPr="00C916F5">
              <w:rPr>
                <w:noProof/>
              </w:rPr>
              <w:lastRenderedPageBreak/>
              <w:t>м</w:t>
            </w:r>
            <w:r w:rsidRPr="00C916F5">
              <w:rPr>
                <w:noProof/>
                <w:vertAlign w:val="superscript"/>
              </w:rPr>
              <w:t>2</w:t>
            </w:r>
            <w:r w:rsidRPr="00C916F5">
              <w:t xml:space="preserve"> общей площади</w:t>
            </w:r>
          </w:p>
        </w:tc>
        <w:tc>
          <w:tcPr>
            <w:tcW w:w="0" w:type="auto"/>
            <w:shd w:val="clear" w:color="auto" w:fill="auto"/>
            <w:vAlign w:val="center"/>
          </w:tcPr>
          <w:p w:rsidR="000A0B86" w:rsidRPr="00C916F5" w:rsidRDefault="000A0B86" w:rsidP="001A42D9">
            <w:pPr>
              <w:pStyle w:val="230"/>
            </w:pPr>
            <w:r w:rsidRPr="00C916F5">
              <w:t>20-25</w:t>
            </w:r>
          </w:p>
        </w:tc>
      </w:tr>
      <w:tr w:rsidR="000A0B86" w:rsidRPr="00C916F5" w:rsidTr="001A42D9">
        <w:trPr>
          <w:trHeight w:val="57"/>
        </w:trPr>
        <w:tc>
          <w:tcPr>
            <w:tcW w:w="0" w:type="auto"/>
            <w:shd w:val="clear" w:color="auto" w:fill="auto"/>
            <w:vAlign w:val="center"/>
          </w:tcPr>
          <w:p w:rsidR="000A0B86" w:rsidRPr="00C916F5" w:rsidRDefault="000A0B86" w:rsidP="001A42D9">
            <w:pPr>
              <w:pStyle w:val="220"/>
            </w:pPr>
            <w:r w:rsidRPr="00C916F5">
              <w:t>Научно-исследовательские и проектные институты</w:t>
            </w:r>
          </w:p>
        </w:tc>
        <w:tc>
          <w:tcPr>
            <w:tcW w:w="0" w:type="auto"/>
            <w:shd w:val="clear" w:color="auto" w:fill="auto"/>
            <w:vAlign w:val="center"/>
          </w:tcPr>
          <w:p w:rsidR="000A0B86" w:rsidRPr="00C916F5" w:rsidRDefault="000A0B86" w:rsidP="001A42D9">
            <w:pPr>
              <w:pStyle w:val="230"/>
            </w:pPr>
            <w:r w:rsidRPr="00C916F5">
              <w:rPr>
                <w:noProof/>
              </w:rPr>
              <w:t>м</w:t>
            </w:r>
            <w:r w:rsidRPr="00C916F5">
              <w:rPr>
                <w:noProof/>
                <w:vertAlign w:val="superscript"/>
              </w:rPr>
              <w:t>2</w:t>
            </w:r>
            <w:r w:rsidRPr="00C916F5">
              <w:t xml:space="preserve"> общей площади</w:t>
            </w:r>
          </w:p>
        </w:tc>
        <w:tc>
          <w:tcPr>
            <w:tcW w:w="0" w:type="auto"/>
            <w:shd w:val="clear" w:color="auto" w:fill="auto"/>
            <w:vAlign w:val="center"/>
          </w:tcPr>
          <w:p w:rsidR="000A0B86" w:rsidRPr="00C916F5" w:rsidRDefault="000A0B86" w:rsidP="001A42D9">
            <w:pPr>
              <w:pStyle w:val="230"/>
            </w:pPr>
            <w:r w:rsidRPr="00C916F5">
              <w:t>140-170</w:t>
            </w:r>
          </w:p>
        </w:tc>
      </w:tr>
      <w:tr w:rsidR="000A0B86" w:rsidRPr="00C916F5" w:rsidTr="001A42D9">
        <w:trPr>
          <w:trHeight w:val="57"/>
        </w:trPr>
        <w:tc>
          <w:tcPr>
            <w:tcW w:w="0" w:type="auto"/>
            <w:shd w:val="clear" w:color="auto" w:fill="auto"/>
            <w:vAlign w:val="center"/>
          </w:tcPr>
          <w:p w:rsidR="000A0B86" w:rsidRPr="00C916F5" w:rsidRDefault="000A0B86" w:rsidP="001A42D9">
            <w:pPr>
              <w:pStyle w:val="220"/>
            </w:pPr>
            <w:r w:rsidRPr="00C916F5">
              <w:t>Производственные здания, коммунально-складские объекты, размещаемые в составе многофункциональных зон</w:t>
            </w:r>
          </w:p>
        </w:tc>
        <w:tc>
          <w:tcPr>
            <w:tcW w:w="0" w:type="auto"/>
            <w:shd w:val="clear" w:color="auto" w:fill="auto"/>
            <w:vAlign w:val="center"/>
          </w:tcPr>
          <w:p w:rsidR="000A0B86" w:rsidRPr="00C916F5" w:rsidRDefault="000A0B86" w:rsidP="001A42D9">
            <w:pPr>
              <w:pStyle w:val="230"/>
            </w:pPr>
            <w:r w:rsidRPr="00C916F5">
              <w:t>Работающие в двух смежных сменах, чел.</w:t>
            </w:r>
          </w:p>
        </w:tc>
        <w:tc>
          <w:tcPr>
            <w:tcW w:w="0" w:type="auto"/>
            <w:shd w:val="clear" w:color="auto" w:fill="auto"/>
            <w:vAlign w:val="center"/>
          </w:tcPr>
          <w:p w:rsidR="000A0B86" w:rsidRPr="00C916F5" w:rsidRDefault="000A0B86" w:rsidP="001A42D9">
            <w:pPr>
              <w:pStyle w:val="230"/>
            </w:pPr>
            <w:r w:rsidRPr="00C916F5">
              <w:t>6-8</w:t>
            </w:r>
          </w:p>
        </w:tc>
      </w:tr>
      <w:tr w:rsidR="000A0B86" w:rsidRPr="00C916F5" w:rsidTr="001A42D9">
        <w:trPr>
          <w:trHeight w:val="57"/>
        </w:trPr>
        <w:tc>
          <w:tcPr>
            <w:tcW w:w="0" w:type="auto"/>
            <w:shd w:val="clear" w:color="auto" w:fill="auto"/>
            <w:vAlign w:val="center"/>
          </w:tcPr>
          <w:p w:rsidR="000A0B86" w:rsidRPr="00C916F5" w:rsidRDefault="000A0B86" w:rsidP="001A42D9">
            <w:pPr>
              <w:pStyle w:val="220"/>
            </w:pPr>
            <w:r w:rsidRPr="00C916F5">
              <w:t>Объекты производственного и коммунального назначения, размещаемые на участках территорий производственных и промышленно-производственных объектов</w:t>
            </w:r>
          </w:p>
        </w:tc>
        <w:tc>
          <w:tcPr>
            <w:tcW w:w="0" w:type="auto"/>
            <w:shd w:val="clear" w:color="auto" w:fill="auto"/>
            <w:vAlign w:val="center"/>
          </w:tcPr>
          <w:p w:rsidR="000A0B86" w:rsidRPr="00C916F5" w:rsidRDefault="000A0B86" w:rsidP="001A42D9">
            <w:pPr>
              <w:pStyle w:val="230"/>
            </w:pPr>
            <w:r w:rsidRPr="00C916F5">
              <w:t>1000 чел., работающих в двух смежных сменах</w:t>
            </w:r>
          </w:p>
        </w:tc>
        <w:tc>
          <w:tcPr>
            <w:tcW w:w="0" w:type="auto"/>
            <w:shd w:val="clear" w:color="auto" w:fill="auto"/>
            <w:vAlign w:val="center"/>
          </w:tcPr>
          <w:p w:rsidR="000A0B86" w:rsidRPr="00C916F5" w:rsidRDefault="000A0B86" w:rsidP="001A42D9">
            <w:pPr>
              <w:pStyle w:val="230"/>
            </w:pPr>
            <w:r w:rsidRPr="00C916F5">
              <w:t>140-160</w:t>
            </w:r>
          </w:p>
        </w:tc>
      </w:tr>
      <w:tr w:rsidR="000A0B86" w:rsidRPr="00C916F5" w:rsidTr="001A42D9">
        <w:trPr>
          <w:trHeight w:val="57"/>
        </w:trPr>
        <w:tc>
          <w:tcPr>
            <w:tcW w:w="0" w:type="auto"/>
            <w:shd w:val="clear" w:color="auto" w:fill="auto"/>
            <w:vAlign w:val="center"/>
          </w:tcPr>
          <w:p w:rsidR="000A0B86" w:rsidRPr="00C916F5" w:rsidRDefault="000A0B86" w:rsidP="001A42D9">
            <w:pPr>
              <w:pStyle w:val="220"/>
            </w:pPr>
            <w:r w:rsidRPr="00C916F5">
              <w:t>Магазины-склады (мелкооптовой и розничной торговли, гипермаркеты)</w:t>
            </w:r>
          </w:p>
        </w:tc>
        <w:tc>
          <w:tcPr>
            <w:tcW w:w="0" w:type="auto"/>
            <w:shd w:val="clear" w:color="auto" w:fill="auto"/>
            <w:vAlign w:val="center"/>
          </w:tcPr>
          <w:p w:rsidR="000A0B86" w:rsidRPr="00C916F5" w:rsidRDefault="000A0B86" w:rsidP="001A42D9">
            <w:pPr>
              <w:pStyle w:val="230"/>
            </w:pPr>
            <w:r w:rsidRPr="00C916F5">
              <w:rPr>
                <w:noProof/>
              </w:rPr>
              <w:t>м</w:t>
            </w:r>
            <w:r w:rsidRPr="00C916F5">
              <w:rPr>
                <w:noProof/>
                <w:vertAlign w:val="superscript"/>
              </w:rPr>
              <w:t>2</w:t>
            </w:r>
            <w:r w:rsidRPr="00C916F5">
              <w:t xml:space="preserve"> общей площади</w:t>
            </w:r>
          </w:p>
        </w:tc>
        <w:tc>
          <w:tcPr>
            <w:tcW w:w="0" w:type="auto"/>
            <w:shd w:val="clear" w:color="auto" w:fill="auto"/>
            <w:vAlign w:val="center"/>
          </w:tcPr>
          <w:p w:rsidR="000A0B86" w:rsidRPr="00C916F5" w:rsidRDefault="000A0B86" w:rsidP="001A42D9">
            <w:pPr>
              <w:pStyle w:val="230"/>
            </w:pPr>
            <w:r w:rsidRPr="00C916F5">
              <w:t>30-35</w:t>
            </w:r>
          </w:p>
        </w:tc>
      </w:tr>
      <w:tr w:rsidR="000A0B86" w:rsidRPr="00C916F5" w:rsidTr="001A42D9">
        <w:trPr>
          <w:trHeight w:val="57"/>
        </w:trPr>
        <w:tc>
          <w:tcPr>
            <w:tcW w:w="0" w:type="auto"/>
            <w:shd w:val="clear" w:color="auto" w:fill="auto"/>
            <w:vAlign w:val="center"/>
          </w:tcPr>
          <w:p w:rsidR="000A0B86" w:rsidRPr="00387FC3" w:rsidRDefault="000A0B86" w:rsidP="001A42D9">
            <w:pPr>
              <w:pStyle w:val="220"/>
            </w:pPr>
            <w:r w:rsidRPr="00387FC3">
              <w:t>Объекты торгового назначения с широким ассортиментом товаров периодического спроса продовольственной и (или) непродовольственной групп (супермаркеты, универсамы, универмаги и т.п.)</w:t>
            </w:r>
          </w:p>
        </w:tc>
        <w:tc>
          <w:tcPr>
            <w:tcW w:w="0" w:type="auto"/>
            <w:shd w:val="clear" w:color="auto" w:fill="auto"/>
            <w:vAlign w:val="center"/>
          </w:tcPr>
          <w:p w:rsidR="000A0B86" w:rsidRPr="00387FC3" w:rsidRDefault="000A0B86" w:rsidP="001A42D9">
            <w:pPr>
              <w:pStyle w:val="230"/>
            </w:pPr>
            <w:r w:rsidRPr="00387FC3">
              <w:rPr>
                <w:noProof/>
              </w:rPr>
              <w:t>м</w:t>
            </w:r>
            <w:r w:rsidRPr="00387FC3">
              <w:rPr>
                <w:noProof/>
                <w:vertAlign w:val="superscript"/>
              </w:rPr>
              <w:t>2</w:t>
            </w:r>
            <w:r w:rsidRPr="00387FC3">
              <w:t xml:space="preserve"> общей площади</w:t>
            </w:r>
          </w:p>
        </w:tc>
        <w:tc>
          <w:tcPr>
            <w:tcW w:w="0" w:type="auto"/>
            <w:shd w:val="clear" w:color="auto" w:fill="auto"/>
            <w:vAlign w:val="center"/>
          </w:tcPr>
          <w:p w:rsidR="000A0B86" w:rsidRPr="00387FC3" w:rsidRDefault="000A0B86" w:rsidP="001A42D9">
            <w:pPr>
              <w:pStyle w:val="230"/>
            </w:pPr>
            <w:r w:rsidRPr="00387FC3">
              <w:t>40-50</w:t>
            </w:r>
          </w:p>
        </w:tc>
      </w:tr>
      <w:tr w:rsidR="000A0B86" w:rsidRPr="00C916F5" w:rsidTr="001A42D9">
        <w:trPr>
          <w:trHeight w:val="57"/>
        </w:trPr>
        <w:tc>
          <w:tcPr>
            <w:tcW w:w="0" w:type="auto"/>
            <w:shd w:val="clear" w:color="auto" w:fill="auto"/>
            <w:vAlign w:val="center"/>
          </w:tcPr>
          <w:p w:rsidR="000A0B86" w:rsidRPr="00387FC3" w:rsidRDefault="000A0B86" w:rsidP="001A42D9">
            <w:pPr>
              <w:pStyle w:val="220"/>
            </w:pPr>
            <w:r w:rsidRPr="00387FC3">
              <w:t>Торговые и торгово-развлекательные комплексы</w:t>
            </w:r>
          </w:p>
        </w:tc>
        <w:tc>
          <w:tcPr>
            <w:tcW w:w="0" w:type="auto"/>
            <w:shd w:val="clear" w:color="auto" w:fill="auto"/>
            <w:vAlign w:val="center"/>
          </w:tcPr>
          <w:p w:rsidR="000A0B86" w:rsidRPr="00B2394E" w:rsidRDefault="000A0B86" w:rsidP="001A42D9">
            <w:pPr>
              <w:pStyle w:val="230"/>
              <w:rPr>
                <w:noProof/>
                <w:highlight w:val="yellow"/>
              </w:rPr>
            </w:pPr>
          </w:p>
        </w:tc>
        <w:tc>
          <w:tcPr>
            <w:tcW w:w="0" w:type="auto"/>
            <w:shd w:val="clear" w:color="auto" w:fill="auto"/>
            <w:vAlign w:val="center"/>
          </w:tcPr>
          <w:p w:rsidR="000A0B86" w:rsidRPr="00B2394E" w:rsidRDefault="000A0B86" w:rsidP="001A42D9">
            <w:pPr>
              <w:pStyle w:val="230"/>
              <w:rPr>
                <w:highlight w:val="yellow"/>
              </w:rPr>
            </w:pPr>
          </w:p>
        </w:tc>
      </w:tr>
      <w:tr w:rsidR="000A0B86" w:rsidRPr="00C916F5" w:rsidTr="001A42D9">
        <w:trPr>
          <w:trHeight w:val="57"/>
        </w:trPr>
        <w:tc>
          <w:tcPr>
            <w:tcW w:w="0" w:type="auto"/>
            <w:shd w:val="clear" w:color="auto" w:fill="auto"/>
            <w:vAlign w:val="center"/>
          </w:tcPr>
          <w:p w:rsidR="000A0B86" w:rsidRPr="00387FC3" w:rsidRDefault="000A0B86" w:rsidP="001A42D9">
            <w:pPr>
              <w:pStyle w:val="220"/>
            </w:pPr>
            <w:r w:rsidRPr="00387FC3">
              <w:t>- комплекс с размером до 40000 м</w:t>
            </w:r>
            <w:r w:rsidRPr="00387FC3">
              <w:rPr>
                <w:vertAlign w:val="superscript"/>
              </w:rPr>
              <w:t xml:space="preserve">2 </w:t>
            </w:r>
            <w:r>
              <w:t>торговой площади</w:t>
            </w:r>
          </w:p>
        </w:tc>
        <w:tc>
          <w:tcPr>
            <w:tcW w:w="0" w:type="auto"/>
            <w:shd w:val="clear" w:color="auto" w:fill="auto"/>
            <w:vAlign w:val="center"/>
          </w:tcPr>
          <w:p w:rsidR="000A0B86" w:rsidRPr="00B2394E" w:rsidRDefault="000A0B86" w:rsidP="001A42D9">
            <w:pPr>
              <w:pStyle w:val="230"/>
              <w:rPr>
                <w:noProof/>
                <w:highlight w:val="yellow"/>
              </w:rPr>
            </w:pPr>
            <w:r w:rsidRPr="00387FC3">
              <w:t>м</w:t>
            </w:r>
            <w:r w:rsidRPr="00387FC3">
              <w:rPr>
                <w:vertAlign w:val="superscript"/>
              </w:rPr>
              <w:t xml:space="preserve">2 </w:t>
            </w:r>
            <w:r w:rsidRPr="00387FC3">
              <w:t>торговой площади</w:t>
            </w:r>
          </w:p>
        </w:tc>
        <w:tc>
          <w:tcPr>
            <w:tcW w:w="0" w:type="auto"/>
            <w:shd w:val="clear" w:color="auto" w:fill="auto"/>
            <w:vAlign w:val="center"/>
          </w:tcPr>
          <w:p w:rsidR="000A0B86" w:rsidRPr="00387FC3" w:rsidRDefault="000A0B86" w:rsidP="001A42D9">
            <w:pPr>
              <w:pStyle w:val="230"/>
            </w:pPr>
            <w:r>
              <w:t>22</w:t>
            </w:r>
          </w:p>
        </w:tc>
      </w:tr>
      <w:tr w:rsidR="000A0B86" w:rsidRPr="00C916F5" w:rsidTr="001A42D9">
        <w:trPr>
          <w:trHeight w:val="57"/>
        </w:trPr>
        <w:tc>
          <w:tcPr>
            <w:tcW w:w="0" w:type="auto"/>
            <w:shd w:val="clear" w:color="auto" w:fill="auto"/>
            <w:vAlign w:val="center"/>
          </w:tcPr>
          <w:p w:rsidR="000A0B86" w:rsidRPr="00387FC3" w:rsidRDefault="000A0B86" w:rsidP="001A42D9">
            <w:pPr>
              <w:pStyle w:val="220"/>
            </w:pPr>
            <w:r w:rsidRPr="00387FC3">
              <w:t>- комплекс с размером до 60000 м</w:t>
            </w:r>
            <w:r w:rsidRPr="00387FC3">
              <w:rPr>
                <w:vertAlign w:val="superscript"/>
              </w:rPr>
              <w:t xml:space="preserve">2 </w:t>
            </w:r>
            <w:r>
              <w:t>торговой площади</w:t>
            </w:r>
          </w:p>
        </w:tc>
        <w:tc>
          <w:tcPr>
            <w:tcW w:w="0" w:type="auto"/>
            <w:shd w:val="clear" w:color="auto" w:fill="auto"/>
            <w:vAlign w:val="center"/>
          </w:tcPr>
          <w:p w:rsidR="000A0B86" w:rsidRPr="00B2394E" w:rsidRDefault="000A0B86" w:rsidP="001A42D9">
            <w:pPr>
              <w:pStyle w:val="230"/>
              <w:rPr>
                <w:noProof/>
                <w:highlight w:val="yellow"/>
              </w:rPr>
            </w:pPr>
            <w:r w:rsidRPr="00387FC3">
              <w:t>м</w:t>
            </w:r>
            <w:r w:rsidRPr="00387FC3">
              <w:rPr>
                <w:vertAlign w:val="superscript"/>
              </w:rPr>
              <w:t xml:space="preserve">2 </w:t>
            </w:r>
            <w:r w:rsidRPr="00387FC3">
              <w:t>торговой площади</w:t>
            </w:r>
          </w:p>
        </w:tc>
        <w:tc>
          <w:tcPr>
            <w:tcW w:w="0" w:type="auto"/>
            <w:shd w:val="clear" w:color="auto" w:fill="auto"/>
            <w:vAlign w:val="center"/>
          </w:tcPr>
          <w:p w:rsidR="000A0B86" w:rsidRPr="00387FC3" w:rsidRDefault="000A0B86" w:rsidP="001A42D9">
            <w:pPr>
              <w:pStyle w:val="230"/>
            </w:pPr>
            <w:r>
              <w:t>18</w:t>
            </w:r>
          </w:p>
        </w:tc>
      </w:tr>
      <w:tr w:rsidR="000A0B86" w:rsidRPr="00C916F5" w:rsidTr="001A42D9">
        <w:trPr>
          <w:trHeight w:val="57"/>
        </w:trPr>
        <w:tc>
          <w:tcPr>
            <w:tcW w:w="0" w:type="auto"/>
            <w:shd w:val="clear" w:color="auto" w:fill="auto"/>
            <w:vAlign w:val="center"/>
          </w:tcPr>
          <w:p w:rsidR="000A0B86" w:rsidRPr="00387FC3" w:rsidRDefault="000A0B86" w:rsidP="001A42D9">
            <w:pPr>
              <w:pStyle w:val="220"/>
            </w:pPr>
            <w:r w:rsidRPr="00387FC3">
              <w:t>- комплекс с размером более 60000 м</w:t>
            </w:r>
            <w:r w:rsidRPr="00387FC3">
              <w:rPr>
                <w:vertAlign w:val="superscript"/>
              </w:rPr>
              <w:t xml:space="preserve">2 </w:t>
            </w:r>
            <w:r>
              <w:t>торговой площади</w:t>
            </w:r>
          </w:p>
        </w:tc>
        <w:tc>
          <w:tcPr>
            <w:tcW w:w="0" w:type="auto"/>
            <w:shd w:val="clear" w:color="auto" w:fill="auto"/>
            <w:vAlign w:val="center"/>
          </w:tcPr>
          <w:p w:rsidR="000A0B86" w:rsidRPr="00B2394E" w:rsidRDefault="000A0B86" w:rsidP="001A42D9">
            <w:pPr>
              <w:pStyle w:val="230"/>
              <w:rPr>
                <w:noProof/>
                <w:highlight w:val="yellow"/>
              </w:rPr>
            </w:pPr>
            <w:r w:rsidRPr="00387FC3">
              <w:t>м</w:t>
            </w:r>
            <w:r w:rsidRPr="00387FC3">
              <w:rPr>
                <w:vertAlign w:val="superscript"/>
              </w:rPr>
              <w:t xml:space="preserve">2 </w:t>
            </w:r>
            <w:r w:rsidRPr="00387FC3">
              <w:t>торговой площади</w:t>
            </w:r>
          </w:p>
        </w:tc>
        <w:tc>
          <w:tcPr>
            <w:tcW w:w="0" w:type="auto"/>
            <w:shd w:val="clear" w:color="auto" w:fill="auto"/>
            <w:vAlign w:val="center"/>
          </w:tcPr>
          <w:p w:rsidR="000A0B86" w:rsidRPr="00387FC3" w:rsidRDefault="000A0B86" w:rsidP="001A42D9">
            <w:pPr>
              <w:pStyle w:val="230"/>
            </w:pPr>
            <w:r>
              <w:t>определяется расчетом</w:t>
            </w:r>
          </w:p>
        </w:tc>
      </w:tr>
      <w:tr w:rsidR="000A0B86" w:rsidRPr="00C916F5" w:rsidTr="001A42D9">
        <w:trPr>
          <w:trHeight w:val="57"/>
        </w:trPr>
        <w:tc>
          <w:tcPr>
            <w:tcW w:w="0" w:type="auto"/>
            <w:shd w:val="clear" w:color="auto" w:fill="auto"/>
            <w:vAlign w:val="center"/>
          </w:tcPr>
          <w:p w:rsidR="000A0B86" w:rsidRPr="00B2394E" w:rsidRDefault="000A0B86" w:rsidP="001A42D9">
            <w:pPr>
              <w:pStyle w:val="220"/>
              <w:rPr>
                <w:highlight w:val="yellow"/>
              </w:rPr>
            </w:pPr>
            <w:r w:rsidRPr="00387FC3">
              <w:t>- комплекс, где есть гипермаркет и/или многозальный кинотеатр</w:t>
            </w:r>
          </w:p>
        </w:tc>
        <w:tc>
          <w:tcPr>
            <w:tcW w:w="0" w:type="auto"/>
            <w:shd w:val="clear" w:color="auto" w:fill="auto"/>
            <w:vAlign w:val="center"/>
          </w:tcPr>
          <w:p w:rsidR="000A0B86" w:rsidRPr="00B2394E" w:rsidRDefault="000A0B86" w:rsidP="001A42D9">
            <w:pPr>
              <w:pStyle w:val="230"/>
              <w:rPr>
                <w:noProof/>
                <w:highlight w:val="yellow"/>
              </w:rPr>
            </w:pPr>
            <w:r w:rsidRPr="00387FC3">
              <w:t>м</w:t>
            </w:r>
            <w:r w:rsidRPr="00387FC3">
              <w:rPr>
                <w:vertAlign w:val="superscript"/>
              </w:rPr>
              <w:t xml:space="preserve">2 </w:t>
            </w:r>
            <w:r w:rsidRPr="00387FC3">
              <w:t>торговой площади</w:t>
            </w:r>
          </w:p>
        </w:tc>
        <w:tc>
          <w:tcPr>
            <w:tcW w:w="0" w:type="auto"/>
            <w:shd w:val="clear" w:color="auto" w:fill="auto"/>
            <w:vAlign w:val="center"/>
          </w:tcPr>
          <w:p w:rsidR="000A0B86" w:rsidRPr="00B2394E" w:rsidRDefault="000A0B86" w:rsidP="001A42D9">
            <w:pPr>
              <w:pStyle w:val="230"/>
              <w:rPr>
                <w:highlight w:val="yellow"/>
              </w:rPr>
            </w:pPr>
            <w:r>
              <w:t>14</w:t>
            </w:r>
          </w:p>
        </w:tc>
      </w:tr>
      <w:tr w:rsidR="000A0B86" w:rsidRPr="00C916F5" w:rsidTr="001A42D9">
        <w:trPr>
          <w:trHeight w:val="57"/>
        </w:trPr>
        <w:tc>
          <w:tcPr>
            <w:tcW w:w="0" w:type="auto"/>
            <w:shd w:val="clear" w:color="auto" w:fill="auto"/>
            <w:vAlign w:val="center"/>
          </w:tcPr>
          <w:p w:rsidR="000A0B86" w:rsidRPr="00C916F5" w:rsidRDefault="000A0B86" w:rsidP="001A42D9">
            <w:pPr>
              <w:pStyle w:val="220"/>
            </w:pPr>
            <w:r w:rsidRPr="00C916F5">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0" w:type="auto"/>
            <w:shd w:val="clear" w:color="auto" w:fill="auto"/>
            <w:vAlign w:val="center"/>
          </w:tcPr>
          <w:p w:rsidR="000A0B86" w:rsidRPr="00C916F5" w:rsidRDefault="000A0B86" w:rsidP="001A42D9">
            <w:pPr>
              <w:pStyle w:val="230"/>
            </w:pPr>
            <w:r w:rsidRPr="00C916F5">
              <w:rPr>
                <w:noProof/>
              </w:rPr>
              <w:t>м</w:t>
            </w:r>
            <w:r w:rsidRPr="00C916F5">
              <w:rPr>
                <w:noProof/>
                <w:vertAlign w:val="superscript"/>
              </w:rPr>
              <w:t>2</w:t>
            </w:r>
            <w:r w:rsidRPr="00C916F5">
              <w:t xml:space="preserve"> общей площади</w:t>
            </w:r>
          </w:p>
        </w:tc>
        <w:tc>
          <w:tcPr>
            <w:tcW w:w="0" w:type="auto"/>
            <w:shd w:val="clear" w:color="auto" w:fill="auto"/>
            <w:vAlign w:val="center"/>
          </w:tcPr>
          <w:p w:rsidR="000A0B86" w:rsidRPr="00C916F5" w:rsidRDefault="000A0B86" w:rsidP="001A42D9">
            <w:pPr>
              <w:pStyle w:val="230"/>
            </w:pPr>
            <w:r w:rsidRPr="00C916F5">
              <w:t>60-70</w:t>
            </w:r>
          </w:p>
        </w:tc>
      </w:tr>
      <w:tr w:rsidR="000A0B86" w:rsidRPr="00C916F5" w:rsidTr="001A42D9">
        <w:trPr>
          <w:trHeight w:val="57"/>
        </w:trPr>
        <w:tc>
          <w:tcPr>
            <w:tcW w:w="0" w:type="auto"/>
            <w:shd w:val="clear" w:color="auto" w:fill="auto"/>
            <w:vAlign w:val="center"/>
          </w:tcPr>
          <w:p w:rsidR="000A0B86" w:rsidRPr="00C916F5" w:rsidRDefault="000A0B86" w:rsidP="001A42D9">
            <w:pPr>
              <w:pStyle w:val="220"/>
            </w:pPr>
            <w:r w:rsidRPr="00C916F5">
              <w:t>Рынки постоянные:</w:t>
            </w:r>
          </w:p>
        </w:tc>
        <w:tc>
          <w:tcPr>
            <w:tcW w:w="0" w:type="auto"/>
            <w:shd w:val="clear" w:color="auto" w:fill="auto"/>
            <w:vAlign w:val="center"/>
          </w:tcPr>
          <w:p w:rsidR="000A0B86" w:rsidRPr="00C916F5" w:rsidRDefault="000A0B86" w:rsidP="001A42D9">
            <w:pPr>
              <w:pStyle w:val="230"/>
            </w:pPr>
          </w:p>
        </w:tc>
        <w:tc>
          <w:tcPr>
            <w:tcW w:w="0" w:type="auto"/>
            <w:shd w:val="clear" w:color="auto" w:fill="auto"/>
            <w:vAlign w:val="center"/>
          </w:tcPr>
          <w:p w:rsidR="000A0B86" w:rsidRPr="00C916F5" w:rsidRDefault="000A0B86" w:rsidP="001A42D9">
            <w:pPr>
              <w:pStyle w:val="230"/>
            </w:pPr>
          </w:p>
        </w:tc>
      </w:tr>
      <w:tr w:rsidR="000A0B86" w:rsidRPr="00C916F5" w:rsidTr="001A42D9">
        <w:trPr>
          <w:trHeight w:val="57"/>
        </w:trPr>
        <w:tc>
          <w:tcPr>
            <w:tcW w:w="0" w:type="auto"/>
            <w:shd w:val="clear" w:color="auto" w:fill="auto"/>
            <w:vAlign w:val="center"/>
          </w:tcPr>
          <w:p w:rsidR="000A0B86" w:rsidRPr="00C916F5" w:rsidRDefault="000A0B86" w:rsidP="001A42D9">
            <w:pPr>
              <w:pStyle w:val="220"/>
            </w:pPr>
            <w:r w:rsidRPr="00C916F5">
              <w:t>- универсальные и непродовольственные</w:t>
            </w:r>
          </w:p>
        </w:tc>
        <w:tc>
          <w:tcPr>
            <w:tcW w:w="0" w:type="auto"/>
            <w:shd w:val="clear" w:color="auto" w:fill="auto"/>
            <w:vAlign w:val="center"/>
          </w:tcPr>
          <w:p w:rsidR="000A0B86" w:rsidRPr="00C916F5" w:rsidRDefault="000A0B86" w:rsidP="001A42D9">
            <w:pPr>
              <w:pStyle w:val="230"/>
            </w:pPr>
            <w:r w:rsidRPr="00C916F5">
              <w:rPr>
                <w:noProof/>
              </w:rPr>
              <w:t>м</w:t>
            </w:r>
            <w:r w:rsidRPr="00C916F5">
              <w:rPr>
                <w:noProof/>
                <w:vertAlign w:val="superscript"/>
              </w:rPr>
              <w:t>2</w:t>
            </w:r>
            <w:r w:rsidRPr="00C916F5">
              <w:t xml:space="preserve"> общей площади</w:t>
            </w:r>
          </w:p>
        </w:tc>
        <w:tc>
          <w:tcPr>
            <w:tcW w:w="0" w:type="auto"/>
            <w:shd w:val="clear" w:color="auto" w:fill="auto"/>
            <w:vAlign w:val="center"/>
          </w:tcPr>
          <w:p w:rsidR="000A0B86" w:rsidRPr="00C916F5" w:rsidRDefault="000A0B86" w:rsidP="001A42D9">
            <w:pPr>
              <w:pStyle w:val="230"/>
            </w:pPr>
            <w:r w:rsidRPr="00C916F5">
              <w:t>30-40</w:t>
            </w:r>
          </w:p>
        </w:tc>
      </w:tr>
      <w:tr w:rsidR="000A0B86" w:rsidRPr="00C916F5" w:rsidTr="001A42D9">
        <w:trPr>
          <w:trHeight w:val="57"/>
        </w:trPr>
        <w:tc>
          <w:tcPr>
            <w:tcW w:w="0" w:type="auto"/>
            <w:shd w:val="clear" w:color="auto" w:fill="auto"/>
            <w:vAlign w:val="center"/>
          </w:tcPr>
          <w:p w:rsidR="000A0B86" w:rsidRPr="00C916F5" w:rsidRDefault="000A0B86" w:rsidP="001A42D9">
            <w:pPr>
              <w:pStyle w:val="220"/>
            </w:pPr>
            <w:r w:rsidRPr="00C916F5">
              <w:t>- продовольственные и сельскохозяйственные</w:t>
            </w:r>
          </w:p>
        </w:tc>
        <w:tc>
          <w:tcPr>
            <w:tcW w:w="0" w:type="auto"/>
            <w:shd w:val="clear" w:color="auto" w:fill="auto"/>
            <w:vAlign w:val="center"/>
          </w:tcPr>
          <w:p w:rsidR="000A0B86" w:rsidRPr="00C916F5" w:rsidRDefault="000A0B86" w:rsidP="001A42D9">
            <w:pPr>
              <w:pStyle w:val="230"/>
            </w:pPr>
            <w:r w:rsidRPr="00C916F5">
              <w:rPr>
                <w:noProof/>
              </w:rPr>
              <w:t>м</w:t>
            </w:r>
            <w:r w:rsidRPr="00C916F5">
              <w:rPr>
                <w:noProof/>
                <w:vertAlign w:val="superscript"/>
              </w:rPr>
              <w:t>2</w:t>
            </w:r>
            <w:r w:rsidRPr="00C916F5">
              <w:t xml:space="preserve"> общей площади</w:t>
            </w:r>
          </w:p>
        </w:tc>
        <w:tc>
          <w:tcPr>
            <w:tcW w:w="0" w:type="auto"/>
            <w:shd w:val="clear" w:color="auto" w:fill="auto"/>
            <w:vAlign w:val="center"/>
          </w:tcPr>
          <w:p w:rsidR="000A0B86" w:rsidRPr="00C916F5" w:rsidRDefault="000A0B86" w:rsidP="001A42D9">
            <w:pPr>
              <w:pStyle w:val="230"/>
            </w:pPr>
            <w:r w:rsidRPr="00C916F5">
              <w:t>40-50</w:t>
            </w:r>
          </w:p>
        </w:tc>
      </w:tr>
      <w:tr w:rsidR="000A0B86" w:rsidRPr="00C916F5" w:rsidTr="001A42D9">
        <w:trPr>
          <w:trHeight w:val="57"/>
        </w:trPr>
        <w:tc>
          <w:tcPr>
            <w:tcW w:w="0" w:type="auto"/>
            <w:shd w:val="clear" w:color="auto" w:fill="auto"/>
            <w:vAlign w:val="center"/>
          </w:tcPr>
          <w:p w:rsidR="000A0B86" w:rsidRPr="00C916F5" w:rsidRDefault="000A0B86" w:rsidP="001A42D9">
            <w:pPr>
              <w:pStyle w:val="220"/>
            </w:pPr>
            <w:r w:rsidRPr="00C916F5">
              <w:t>Предприятия общественного питания периодического спроса (рестораны, кафе)</w:t>
            </w:r>
          </w:p>
        </w:tc>
        <w:tc>
          <w:tcPr>
            <w:tcW w:w="0" w:type="auto"/>
            <w:shd w:val="clear" w:color="auto" w:fill="auto"/>
            <w:vAlign w:val="center"/>
          </w:tcPr>
          <w:p w:rsidR="000A0B86" w:rsidRPr="00C916F5" w:rsidRDefault="000A0B86" w:rsidP="001A42D9">
            <w:pPr>
              <w:pStyle w:val="230"/>
            </w:pPr>
            <w:r w:rsidRPr="00C916F5">
              <w:t>Посадочные места</w:t>
            </w:r>
          </w:p>
        </w:tc>
        <w:tc>
          <w:tcPr>
            <w:tcW w:w="0" w:type="auto"/>
            <w:shd w:val="clear" w:color="auto" w:fill="auto"/>
            <w:vAlign w:val="center"/>
          </w:tcPr>
          <w:p w:rsidR="000A0B86" w:rsidRPr="00C916F5" w:rsidRDefault="000A0B86" w:rsidP="001A42D9">
            <w:pPr>
              <w:pStyle w:val="230"/>
            </w:pPr>
            <w:r w:rsidRPr="00C916F5">
              <w:t>4-5</w:t>
            </w:r>
          </w:p>
        </w:tc>
      </w:tr>
      <w:tr w:rsidR="000A0B86" w:rsidRPr="00C916F5" w:rsidTr="001A42D9">
        <w:trPr>
          <w:trHeight w:val="57"/>
        </w:trPr>
        <w:tc>
          <w:tcPr>
            <w:tcW w:w="0" w:type="auto"/>
            <w:shd w:val="clear" w:color="auto" w:fill="auto"/>
            <w:vAlign w:val="center"/>
          </w:tcPr>
          <w:p w:rsidR="000A0B86" w:rsidRPr="00C916F5" w:rsidRDefault="000A0B86" w:rsidP="001A42D9">
            <w:pPr>
              <w:pStyle w:val="220"/>
            </w:pPr>
            <w:r w:rsidRPr="00C916F5">
              <w:t>Объекты коммунально-бытового обслуживания:</w:t>
            </w:r>
          </w:p>
        </w:tc>
        <w:tc>
          <w:tcPr>
            <w:tcW w:w="0" w:type="auto"/>
            <w:shd w:val="clear" w:color="auto" w:fill="auto"/>
            <w:vAlign w:val="center"/>
          </w:tcPr>
          <w:p w:rsidR="000A0B86" w:rsidRPr="00C916F5" w:rsidRDefault="000A0B86" w:rsidP="001A42D9">
            <w:pPr>
              <w:pStyle w:val="230"/>
            </w:pPr>
          </w:p>
        </w:tc>
        <w:tc>
          <w:tcPr>
            <w:tcW w:w="0" w:type="auto"/>
            <w:shd w:val="clear" w:color="auto" w:fill="auto"/>
            <w:vAlign w:val="center"/>
          </w:tcPr>
          <w:p w:rsidR="000A0B86" w:rsidRPr="00C916F5" w:rsidRDefault="000A0B86" w:rsidP="001A42D9">
            <w:pPr>
              <w:pStyle w:val="230"/>
            </w:pPr>
          </w:p>
        </w:tc>
      </w:tr>
      <w:tr w:rsidR="000A0B86" w:rsidRPr="00C916F5" w:rsidTr="001A42D9">
        <w:trPr>
          <w:trHeight w:val="57"/>
        </w:trPr>
        <w:tc>
          <w:tcPr>
            <w:tcW w:w="0" w:type="auto"/>
            <w:shd w:val="clear" w:color="auto" w:fill="auto"/>
            <w:vAlign w:val="center"/>
          </w:tcPr>
          <w:p w:rsidR="000A0B86" w:rsidRPr="00C916F5" w:rsidRDefault="000A0B86" w:rsidP="001A42D9">
            <w:pPr>
              <w:pStyle w:val="220"/>
            </w:pPr>
            <w:r w:rsidRPr="00C916F5">
              <w:lastRenderedPageBreak/>
              <w:t>- бани</w:t>
            </w:r>
          </w:p>
        </w:tc>
        <w:tc>
          <w:tcPr>
            <w:tcW w:w="0" w:type="auto"/>
            <w:shd w:val="clear" w:color="auto" w:fill="auto"/>
            <w:vAlign w:val="center"/>
          </w:tcPr>
          <w:p w:rsidR="000A0B86" w:rsidRPr="00C916F5" w:rsidRDefault="000A0B86" w:rsidP="001A42D9">
            <w:pPr>
              <w:pStyle w:val="230"/>
            </w:pPr>
            <w:r w:rsidRPr="00C916F5">
              <w:t>Единовременные посетители</w:t>
            </w:r>
          </w:p>
        </w:tc>
        <w:tc>
          <w:tcPr>
            <w:tcW w:w="0" w:type="auto"/>
            <w:shd w:val="clear" w:color="auto" w:fill="auto"/>
            <w:vAlign w:val="center"/>
          </w:tcPr>
          <w:p w:rsidR="000A0B86" w:rsidRPr="00C916F5" w:rsidRDefault="000A0B86" w:rsidP="001A42D9">
            <w:pPr>
              <w:pStyle w:val="230"/>
            </w:pPr>
            <w:r w:rsidRPr="00C916F5">
              <w:t>5-6</w:t>
            </w:r>
          </w:p>
        </w:tc>
      </w:tr>
      <w:tr w:rsidR="000A0B86" w:rsidRPr="00C916F5" w:rsidTr="001A42D9">
        <w:trPr>
          <w:trHeight w:val="57"/>
        </w:trPr>
        <w:tc>
          <w:tcPr>
            <w:tcW w:w="0" w:type="auto"/>
            <w:shd w:val="clear" w:color="auto" w:fill="auto"/>
            <w:vAlign w:val="center"/>
          </w:tcPr>
          <w:p w:rsidR="000A0B86" w:rsidRPr="00C916F5" w:rsidRDefault="000A0B86" w:rsidP="001A42D9">
            <w:pPr>
              <w:pStyle w:val="220"/>
            </w:pPr>
            <w:r w:rsidRPr="00C916F5">
              <w:t>- ателье, фотосалоны городского значения, салоны-парикмахерские, салоны красоты, солярии, салоны моды, свадебные салоны</w:t>
            </w:r>
          </w:p>
        </w:tc>
        <w:tc>
          <w:tcPr>
            <w:tcW w:w="0" w:type="auto"/>
            <w:shd w:val="clear" w:color="auto" w:fill="auto"/>
            <w:vAlign w:val="center"/>
          </w:tcPr>
          <w:p w:rsidR="000A0B86" w:rsidRPr="00C916F5" w:rsidRDefault="000A0B86" w:rsidP="001A42D9">
            <w:pPr>
              <w:pStyle w:val="230"/>
            </w:pPr>
            <w:r w:rsidRPr="00C916F5">
              <w:rPr>
                <w:noProof/>
              </w:rPr>
              <w:t>м</w:t>
            </w:r>
            <w:r w:rsidRPr="00C916F5">
              <w:rPr>
                <w:noProof/>
                <w:vertAlign w:val="superscript"/>
              </w:rPr>
              <w:t>2</w:t>
            </w:r>
            <w:r w:rsidRPr="00C916F5">
              <w:t xml:space="preserve"> общей площади</w:t>
            </w:r>
          </w:p>
        </w:tc>
        <w:tc>
          <w:tcPr>
            <w:tcW w:w="0" w:type="auto"/>
            <w:shd w:val="clear" w:color="auto" w:fill="auto"/>
            <w:vAlign w:val="center"/>
          </w:tcPr>
          <w:p w:rsidR="000A0B86" w:rsidRPr="00C916F5" w:rsidRDefault="000A0B86" w:rsidP="001A42D9">
            <w:pPr>
              <w:pStyle w:val="230"/>
            </w:pPr>
            <w:r w:rsidRPr="00C916F5">
              <w:t>10-15</w:t>
            </w:r>
          </w:p>
        </w:tc>
      </w:tr>
      <w:tr w:rsidR="000A0B86" w:rsidRPr="00C916F5" w:rsidTr="001A42D9">
        <w:trPr>
          <w:trHeight w:val="57"/>
        </w:trPr>
        <w:tc>
          <w:tcPr>
            <w:tcW w:w="0" w:type="auto"/>
            <w:shd w:val="clear" w:color="auto" w:fill="auto"/>
            <w:vAlign w:val="center"/>
          </w:tcPr>
          <w:p w:rsidR="000A0B86" w:rsidRPr="00C916F5" w:rsidRDefault="000A0B86" w:rsidP="001A42D9">
            <w:pPr>
              <w:pStyle w:val="220"/>
            </w:pPr>
            <w:r w:rsidRPr="00C916F5">
              <w:t>- салоны ритуальных услуг</w:t>
            </w:r>
          </w:p>
        </w:tc>
        <w:tc>
          <w:tcPr>
            <w:tcW w:w="0" w:type="auto"/>
            <w:shd w:val="clear" w:color="auto" w:fill="auto"/>
            <w:vAlign w:val="center"/>
          </w:tcPr>
          <w:p w:rsidR="000A0B86" w:rsidRPr="00C916F5" w:rsidRDefault="000A0B86" w:rsidP="001A42D9">
            <w:pPr>
              <w:pStyle w:val="230"/>
            </w:pPr>
            <w:r w:rsidRPr="00C916F5">
              <w:rPr>
                <w:noProof/>
              </w:rPr>
              <w:t>м</w:t>
            </w:r>
            <w:r w:rsidRPr="00C916F5">
              <w:rPr>
                <w:noProof/>
                <w:vertAlign w:val="superscript"/>
              </w:rPr>
              <w:t>2</w:t>
            </w:r>
            <w:r w:rsidRPr="00C916F5">
              <w:t xml:space="preserve"> общей площади</w:t>
            </w:r>
          </w:p>
        </w:tc>
        <w:tc>
          <w:tcPr>
            <w:tcW w:w="0" w:type="auto"/>
            <w:shd w:val="clear" w:color="auto" w:fill="auto"/>
            <w:vAlign w:val="center"/>
          </w:tcPr>
          <w:p w:rsidR="000A0B86" w:rsidRPr="00C916F5" w:rsidRDefault="000A0B86" w:rsidP="001A42D9">
            <w:pPr>
              <w:pStyle w:val="230"/>
            </w:pPr>
            <w:r w:rsidRPr="00C916F5">
              <w:t>20-25</w:t>
            </w:r>
          </w:p>
        </w:tc>
      </w:tr>
      <w:tr w:rsidR="000A0B86" w:rsidRPr="00C916F5" w:rsidTr="001A42D9">
        <w:trPr>
          <w:trHeight w:val="57"/>
        </w:trPr>
        <w:tc>
          <w:tcPr>
            <w:tcW w:w="0" w:type="auto"/>
            <w:shd w:val="clear" w:color="auto" w:fill="auto"/>
            <w:vAlign w:val="center"/>
          </w:tcPr>
          <w:p w:rsidR="000A0B86" w:rsidRPr="00C916F5" w:rsidRDefault="000A0B86" w:rsidP="001A42D9">
            <w:pPr>
              <w:pStyle w:val="220"/>
            </w:pPr>
            <w:r w:rsidRPr="00C916F5">
              <w:t>- химчистки, прачечные, ремонтные мастерские, специализированные центры по обслуживанию сложной бытовой техники и др.</w:t>
            </w:r>
          </w:p>
        </w:tc>
        <w:tc>
          <w:tcPr>
            <w:tcW w:w="0" w:type="auto"/>
            <w:shd w:val="clear" w:color="auto" w:fill="auto"/>
            <w:vAlign w:val="center"/>
          </w:tcPr>
          <w:p w:rsidR="000A0B86" w:rsidRPr="00C916F5" w:rsidRDefault="000A0B86" w:rsidP="001A42D9">
            <w:pPr>
              <w:pStyle w:val="230"/>
            </w:pPr>
            <w:r w:rsidRPr="00C916F5">
              <w:t>Рабочее место приемщика</w:t>
            </w:r>
          </w:p>
        </w:tc>
        <w:tc>
          <w:tcPr>
            <w:tcW w:w="0" w:type="auto"/>
            <w:shd w:val="clear" w:color="auto" w:fill="auto"/>
            <w:vAlign w:val="center"/>
          </w:tcPr>
          <w:p w:rsidR="000A0B86" w:rsidRPr="00C916F5" w:rsidRDefault="000A0B86" w:rsidP="001A42D9">
            <w:pPr>
              <w:pStyle w:val="230"/>
            </w:pPr>
            <w:r w:rsidRPr="00C916F5">
              <w:t>1-2</w:t>
            </w:r>
          </w:p>
        </w:tc>
      </w:tr>
      <w:tr w:rsidR="000A0B86" w:rsidRPr="00C916F5" w:rsidTr="001A42D9">
        <w:trPr>
          <w:trHeight w:val="57"/>
        </w:trPr>
        <w:tc>
          <w:tcPr>
            <w:tcW w:w="0" w:type="auto"/>
            <w:shd w:val="clear" w:color="auto" w:fill="auto"/>
            <w:vAlign w:val="center"/>
          </w:tcPr>
          <w:p w:rsidR="000A0B86" w:rsidRPr="00C916F5" w:rsidRDefault="000A0B86" w:rsidP="001A42D9">
            <w:pPr>
              <w:pStyle w:val="220"/>
            </w:pPr>
            <w:r w:rsidRPr="00C916F5">
              <w:t>Гостиницы</w:t>
            </w:r>
          </w:p>
        </w:tc>
        <w:tc>
          <w:tcPr>
            <w:tcW w:w="0" w:type="auto"/>
            <w:gridSpan w:val="2"/>
            <w:shd w:val="clear" w:color="auto" w:fill="auto"/>
            <w:vAlign w:val="center"/>
          </w:tcPr>
          <w:p w:rsidR="000A0B86" w:rsidRPr="00C916F5" w:rsidRDefault="000A0B86" w:rsidP="001A42D9">
            <w:pPr>
              <w:pStyle w:val="230"/>
            </w:pPr>
            <w:r w:rsidRPr="00C916F5">
              <w:t>По СП 257.1325800.2016 «Здания гостиниц. Правила проектирования»</w:t>
            </w:r>
          </w:p>
        </w:tc>
      </w:tr>
      <w:tr w:rsidR="000A0B86" w:rsidRPr="00C916F5" w:rsidTr="001A42D9">
        <w:trPr>
          <w:trHeight w:val="57"/>
        </w:trPr>
        <w:tc>
          <w:tcPr>
            <w:tcW w:w="0" w:type="auto"/>
            <w:shd w:val="clear" w:color="auto" w:fill="auto"/>
            <w:vAlign w:val="center"/>
          </w:tcPr>
          <w:p w:rsidR="000A0B86" w:rsidRPr="00C916F5" w:rsidRDefault="000A0B86" w:rsidP="001A42D9">
            <w:pPr>
              <w:pStyle w:val="220"/>
            </w:pPr>
            <w:proofErr w:type="spellStart"/>
            <w:r w:rsidRPr="00C916F5">
              <w:t>Выставочно</w:t>
            </w:r>
            <w:proofErr w:type="spellEnd"/>
            <w:r w:rsidRPr="00C916F5">
              <w:t>-музейные комплексы, музеи-заповедники, музеи, галереи, выставочные залы</w:t>
            </w:r>
          </w:p>
        </w:tc>
        <w:tc>
          <w:tcPr>
            <w:tcW w:w="0" w:type="auto"/>
            <w:shd w:val="clear" w:color="auto" w:fill="auto"/>
            <w:vAlign w:val="center"/>
          </w:tcPr>
          <w:p w:rsidR="000A0B86" w:rsidRPr="00C916F5" w:rsidRDefault="000A0B86" w:rsidP="001A42D9">
            <w:pPr>
              <w:pStyle w:val="230"/>
            </w:pPr>
            <w:r w:rsidRPr="00C916F5">
              <w:t>Единовременные посетители</w:t>
            </w:r>
          </w:p>
        </w:tc>
        <w:tc>
          <w:tcPr>
            <w:tcW w:w="0" w:type="auto"/>
            <w:shd w:val="clear" w:color="auto" w:fill="auto"/>
            <w:vAlign w:val="center"/>
          </w:tcPr>
          <w:p w:rsidR="000A0B86" w:rsidRPr="00C916F5" w:rsidRDefault="000A0B86" w:rsidP="001A42D9">
            <w:pPr>
              <w:pStyle w:val="230"/>
            </w:pPr>
            <w:r w:rsidRPr="00C916F5">
              <w:t>6-8</w:t>
            </w:r>
          </w:p>
        </w:tc>
      </w:tr>
      <w:tr w:rsidR="000A0B86" w:rsidRPr="00C916F5" w:rsidTr="001A42D9">
        <w:trPr>
          <w:trHeight w:val="57"/>
        </w:trPr>
        <w:tc>
          <w:tcPr>
            <w:tcW w:w="0" w:type="auto"/>
            <w:shd w:val="clear" w:color="auto" w:fill="auto"/>
            <w:vAlign w:val="center"/>
          </w:tcPr>
          <w:p w:rsidR="000A0B86" w:rsidRPr="00C916F5" w:rsidRDefault="000A0B86" w:rsidP="001A42D9">
            <w:pPr>
              <w:pStyle w:val="220"/>
            </w:pPr>
            <w:r w:rsidRPr="00C916F5">
              <w:t>Театры, концертные залы:</w:t>
            </w:r>
          </w:p>
        </w:tc>
        <w:tc>
          <w:tcPr>
            <w:tcW w:w="0" w:type="auto"/>
            <w:shd w:val="clear" w:color="auto" w:fill="auto"/>
            <w:vAlign w:val="center"/>
          </w:tcPr>
          <w:p w:rsidR="000A0B86" w:rsidRPr="00C916F5" w:rsidRDefault="000A0B86" w:rsidP="001A42D9">
            <w:pPr>
              <w:pStyle w:val="230"/>
            </w:pPr>
          </w:p>
        </w:tc>
        <w:tc>
          <w:tcPr>
            <w:tcW w:w="0" w:type="auto"/>
            <w:shd w:val="clear" w:color="auto" w:fill="auto"/>
            <w:vAlign w:val="center"/>
          </w:tcPr>
          <w:p w:rsidR="000A0B86" w:rsidRPr="00C916F5" w:rsidRDefault="000A0B86" w:rsidP="001A42D9">
            <w:pPr>
              <w:pStyle w:val="230"/>
            </w:pPr>
          </w:p>
        </w:tc>
      </w:tr>
      <w:tr w:rsidR="000A0B86" w:rsidRPr="00C916F5" w:rsidTr="001A42D9">
        <w:trPr>
          <w:trHeight w:val="57"/>
        </w:trPr>
        <w:tc>
          <w:tcPr>
            <w:tcW w:w="0" w:type="auto"/>
            <w:shd w:val="clear" w:color="auto" w:fill="auto"/>
            <w:vAlign w:val="center"/>
          </w:tcPr>
          <w:p w:rsidR="000A0B86" w:rsidRPr="00C916F5" w:rsidRDefault="000A0B86" w:rsidP="001A42D9">
            <w:pPr>
              <w:pStyle w:val="220"/>
            </w:pPr>
            <w:r w:rsidRPr="00C916F5">
              <w:t>- городского значения (1-й уровень комфорта)</w:t>
            </w:r>
          </w:p>
        </w:tc>
        <w:tc>
          <w:tcPr>
            <w:tcW w:w="0" w:type="auto"/>
            <w:shd w:val="clear" w:color="auto" w:fill="auto"/>
            <w:vAlign w:val="center"/>
          </w:tcPr>
          <w:p w:rsidR="000A0B86" w:rsidRPr="00C916F5" w:rsidRDefault="000A0B86" w:rsidP="001A42D9">
            <w:pPr>
              <w:pStyle w:val="230"/>
            </w:pPr>
            <w:r w:rsidRPr="00C916F5">
              <w:t>Зрительские места</w:t>
            </w:r>
          </w:p>
        </w:tc>
        <w:tc>
          <w:tcPr>
            <w:tcW w:w="0" w:type="auto"/>
            <w:shd w:val="clear" w:color="auto" w:fill="auto"/>
            <w:vAlign w:val="center"/>
          </w:tcPr>
          <w:p w:rsidR="000A0B86" w:rsidRPr="00C916F5" w:rsidRDefault="000A0B86" w:rsidP="001A42D9">
            <w:pPr>
              <w:pStyle w:val="230"/>
            </w:pPr>
            <w:r w:rsidRPr="00C916F5">
              <w:t>4-7</w:t>
            </w:r>
          </w:p>
        </w:tc>
      </w:tr>
      <w:tr w:rsidR="000A0B86" w:rsidRPr="00C916F5" w:rsidTr="001A42D9">
        <w:trPr>
          <w:trHeight w:val="57"/>
        </w:trPr>
        <w:tc>
          <w:tcPr>
            <w:tcW w:w="0" w:type="auto"/>
            <w:shd w:val="clear" w:color="auto" w:fill="auto"/>
            <w:vAlign w:val="center"/>
          </w:tcPr>
          <w:p w:rsidR="000A0B86" w:rsidRPr="00C916F5" w:rsidRDefault="000A0B86" w:rsidP="001A42D9">
            <w:pPr>
              <w:pStyle w:val="220"/>
            </w:pPr>
            <w:r w:rsidRPr="00C916F5">
              <w:t>- другие театры и концертные залы (2-й уровень комфорта) и конференц-залы</w:t>
            </w:r>
          </w:p>
        </w:tc>
        <w:tc>
          <w:tcPr>
            <w:tcW w:w="0" w:type="auto"/>
            <w:shd w:val="clear" w:color="auto" w:fill="auto"/>
            <w:vAlign w:val="center"/>
          </w:tcPr>
          <w:p w:rsidR="000A0B86" w:rsidRPr="00C916F5" w:rsidRDefault="000A0B86" w:rsidP="001A42D9">
            <w:pPr>
              <w:pStyle w:val="230"/>
            </w:pPr>
            <w:r w:rsidRPr="00C916F5">
              <w:t>Зрительские места</w:t>
            </w:r>
          </w:p>
        </w:tc>
        <w:tc>
          <w:tcPr>
            <w:tcW w:w="0" w:type="auto"/>
            <w:shd w:val="clear" w:color="auto" w:fill="auto"/>
            <w:vAlign w:val="center"/>
          </w:tcPr>
          <w:p w:rsidR="000A0B86" w:rsidRPr="00C916F5" w:rsidRDefault="000A0B86" w:rsidP="001A42D9">
            <w:pPr>
              <w:pStyle w:val="230"/>
            </w:pPr>
            <w:r w:rsidRPr="00C916F5">
              <w:t>15-20</w:t>
            </w:r>
          </w:p>
        </w:tc>
      </w:tr>
      <w:tr w:rsidR="000A0B86" w:rsidRPr="00C916F5" w:rsidTr="001A42D9">
        <w:trPr>
          <w:trHeight w:val="57"/>
        </w:trPr>
        <w:tc>
          <w:tcPr>
            <w:tcW w:w="0" w:type="auto"/>
            <w:shd w:val="clear" w:color="auto" w:fill="auto"/>
            <w:vAlign w:val="center"/>
          </w:tcPr>
          <w:p w:rsidR="000A0B86" w:rsidRPr="00C916F5" w:rsidRDefault="000A0B86" w:rsidP="001A42D9">
            <w:pPr>
              <w:pStyle w:val="220"/>
            </w:pPr>
            <w:r w:rsidRPr="00C916F5">
              <w:t>Киноцентры и кинотеатры</w:t>
            </w:r>
          </w:p>
        </w:tc>
        <w:tc>
          <w:tcPr>
            <w:tcW w:w="0" w:type="auto"/>
            <w:shd w:val="clear" w:color="auto" w:fill="auto"/>
            <w:vAlign w:val="center"/>
          </w:tcPr>
          <w:p w:rsidR="000A0B86" w:rsidRPr="00C916F5" w:rsidRDefault="000A0B86" w:rsidP="001A42D9">
            <w:pPr>
              <w:pStyle w:val="230"/>
            </w:pPr>
          </w:p>
        </w:tc>
        <w:tc>
          <w:tcPr>
            <w:tcW w:w="0" w:type="auto"/>
            <w:shd w:val="clear" w:color="auto" w:fill="auto"/>
            <w:vAlign w:val="center"/>
          </w:tcPr>
          <w:p w:rsidR="000A0B86" w:rsidRPr="00C916F5" w:rsidRDefault="000A0B86" w:rsidP="001A42D9">
            <w:pPr>
              <w:pStyle w:val="230"/>
            </w:pPr>
          </w:p>
        </w:tc>
      </w:tr>
      <w:tr w:rsidR="000A0B86" w:rsidRPr="00C916F5" w:rsidTr="001A42D9">
        <w:trPr>
          <w:trHeight w:val="57"/>
        </w:trPr>
        <w:tc>
          <w:tcPr>
            <w:tcW w:w="0" w:type="auto"/>
            <w:shd w:val="clear" w:color="auto" w:fill="auto"/>
            <w:vAlign w:val="center"/>
          </w:tcPr>
          <w:p w:rsidR="000A0B86" w:rsidRPr="00C916F5" w:rsidRDefault="000A0B86" w:rsidP="001A42D9">
            <w:pPr>
              <w:pStyle w:val="220"/>
            </w:pPr>
            <w:r w:rsidRPr="00C916F5">
              <w:t>- городского значения (1-й уровень комфорта)</w:t>
            </w:r>
          </w:p>
        </w:tc>
        <w:tc>
          <w:tcPr>
            <w:tcW w:w="0" w:type="auto"/>
            <w:shd w:val="clear" w:color="auto" w:fill="auto"/>
            <w:vAlign w:val="center"/>
          </w:tcPr>
          <w:p w:rsidR="000A0B86" w:rsidRPr="00C916F5" w:rsidRDefault="000A0B86" w:rsidP="001A42D9">
            <w:pPr>
              <w:pStyle w:val="230"/>
            </w:pPr>
            <w:r w:rsidRPr="00C916F5">
              <w:t>Зрительские места</w:t>
            </w:r>
          </w:p>
        </w:tc>
        <w:tc>
          <w:tcPr>
            <w:tcW w:w="0" w:type="auto"/>
            <w:shd w:val="clear" w:color="auto" w:fill="auto"/>
            <w:vAlign w:val="center"/>
          </w:tcPr>
          <w:p w:rsidR="000A0B86" w:rsidRPr="00C916F5" w:rsidRDefault="000A0B86" w:rsidP="001A42D9">
            <w:pPr>
              <w:pStyle w:val="230"/>
            </w:pPr>
            <w:r w:rsidRPr="00C916F5">
              <w:t>8-12</w:t>
            </w:r>
          </w:p>
        </w:tc>
      </w:tr>
      <w:tr w:rsidR="000A0B86" w:rsidRPr="00C916F5" w:rsidTr="001A42D9">
        <w:trPr>
          <w:trHeight w:val="57"/>
        </w:trPr>
        <w:tc>
          <w:tcPr>
            <w:tcW w:w="0" w:type="auto"/>
            <w:shd w:val="clear" w:color="auto" w:fill="auto"/>
            <w:vAlign w:val="center"/>
          </w:tcPr>
          <w:p w:rsidR="000A0B86" w:rsidRPr="00C916F5" w:rsidRDefault="000A0B86" w:rsidP="001A42D9">
            <w:pPr>
              <w:pStyle w:val="220"/>
            </w:pPr>
            <w:r w:rsidRPr="00C916F5">
              <w:t>- другие (2-й уровень комфорта)</w:t>
            </w:r>
          </w:p>
        </w:tc>
        <w:tc>
          <w:tcPr>
            <w:tcW w:w="0" w:type="auto"/>
            <w:shd w:val="clear" w:color="auto" w:fill="auto"/>
            <w:vAlign w:val="center"/>
          </w:tcPr>
          <w:p w:rsidR="000A0B86" w:rsidRPr="00C916F5" w:rsidRDefault="000A0B86" w:rsidP="001A42D9">
            <w:pPr>
              <w:pStyle w:val="230"/>
            </w:pPr>
            <w:r w:rsidRPr="00C916F5">
              <w:t>Зрительские места</w:t>
            </w:r>
          </w:p>
        </w:tc>
        <w:tc>
          <w:tcPr>
            <w:tcW w:w="0" w:type="auto"/>
            <w:shd w:val="clear" w:color="auto" w:fill="auto"/>
            <w:vAlign w:val="center"/>
          </w:tcPr>
          <w:p w:rsidR="000A0B86" w:rsidRPr="00C916F5" w:rsidRDefault="000A0B86" w:rsidP="001A42D9">
            <w:pPr>
              <w:pStyle w:val="230"/>
            </w:pPr>
            <w:r w:rsidRPr="00C916F5">
              <w:t>15-25</w:t>
            </w:r>
          </w:p>
        </w:tc>
      </w:tr>
      <w:tr w:rsidR="000A0B86" w:rsidRPr="00C916F5" w:rsidTr="001A42D9">
        <w:trPr>
          <w:trHeight w:val="57"/>
        </w:trPr>
        <w:tc>
          <w:tcPr>
            <w:tcW w:w="0" w:type="auto"/>
            <w:shd w:val="clear" w:color="auto" w:fill="auto"/>
            <w:vAlign w:val="center"/>
          </w:tcPr>
          <w:p w:rsidR="000A0B86" w:rsidRPr="00C916F5" w:rsidRDefault="000A0B86" w:rsidP="001A42D9">
            <w:pPr>
              <w:pStyle w:val="220"/>
            </w:pPr>
            <w:r w:rsidRPr="00C916F5">
              <w:t>Центральные, специальные и специализированные библиотеки, интернет-кафе</w:t>
            </w:r>
          </w:p>
        </w:tc>
        <w:tc>
          <w:tcPr>
            <w:tcW w:w="0" w:type="auto"/>
            <w:shd w:val="clear" w:color="auto" w:fill="auto"/>
            <w:vAlign w:val="center"/>
          </w:tcPr>
          <w:p w:rsidR="000A0B86" w:rsidRPr="00C916F5" w:rsidRDefault="000A0B86" w:rsidP="001A42D9">
            <w:pPr>
              <w:pStyle w:val="230"/>
            </w:pPr>
            <w:r w:rsidRPr="00C916F5">
              <w:t>Постоянные места</w:t>
            </w:r>
          </w:p>
        </w:tc>
        <w:tc>
          <w:tcPr>
            <w:tcW w:w="0" w:type="auto"/>
            <w:shd w:val="clear" w:color="auto" w:fill="auto"/>
            <w:vAlign w:val="center"/>
          </w:tcPr>
          <w:p w:rsidR="000A0B86" w:rsidRPr="00C916F5" w:rsidRDefault="000A0B86" w:rsidP="001A42D9">
            <w:pPr>
              <w:pStyle w:val="230"/>
            </w:pPr>
            <w:r w:rsidRPr="00C916F5">
              <w:t>6-8</w:t>
            </w:r>
          </w:p>
        </w:tc>
      </w:tr>
      <w:tr w:rsidR="000A0B86" w:rsidRPr="00C916F5" w:rsidTr="001A42D9">
        <w:trPr>
          <w:trHeight w:val="57"/>
        </w:trPr>
        <w:tc>
          <w:tcPr>
            <w:tcW w:w="0" w:type="auto"/>
            <w:shd w:val="clear" w:color="auto" w:fill="auto"/>
            <w:vAlign w:val="center"/>
          </w:tcPr>
          <w:p w:rsidR="000A0B86" w:rsidRPr="00C916F5" w:rsidRDefault="000A0B86" w:rsidP="001A42D9">
            <w:pPr>
              <w:pStyle w:val="220"/>
            </w:pPr>
            <w:r w:rsidRPr="00C916F5">
              <w:t>Объекты религиозных конфессий (церкви, костелы, мечети, синагоги и др.)</w:t>
            </w:r>
          </w:p>
        </w:tc>
        <w:tc>
          <w:tcPr>
            <w:tcW w:w="0" w:type="auto"/>
            <w:shd w:val="clear" w:color="auto" w:fill="auto"/>
            <w:vAlign w:val="center"/>
          </w:tcPr>
          <w:p w:rsidR="000A0B86" w:rsidRPr="00C916F5" w:rsidRDefault="000A0B86" w:rsidP="001A42D9">
            <w:pPr>
              <w:pStyle w:val="230"/>
            </w:pPr>
            <w:r w:rsidRPr="00C916F5">
              <w:t>Единовременные посетители</w:t>
            </w:r>
          </w:p>
        </w:tc>
        <w:tc>
          <w:tcPr>
            <w:tcW w:w="0" w:type="auto"/>
            <w:shd w:val="clear" w:color="auto" w:fill="auto"/>
            <w:vAlign w:val="center"/>
          </w:tcPr>
          <w:p w:rsidR="000A0B86" w:rsidRPr="00C916F5" w:rsidRDefault="000A0B86" w:rsidP="001A42D9">
            <w:pPr>
              <w:pStyle w:val="230"/>
            </w:pPr>
            <w:r w:rsidRPr="00C916F5">
              <w:t xml:space="preserve">8-10, но не менее 10 </w:t>
            </w:r>
            <w:r w:rsidRPr="00A3616C">
              <w:t>парковочных мест</w:t>
            </w:r>
            <w:r w:rsidRPr="00C916F5">
              <w:t xml:space="preserve"> на объект</w:t>
            </w:r>
          </w:p>
        </w:tc>
      </w:tr>
      <w:tr w:rsidR="000A0B86" w:rsidRPr="00C916F5" w:rsidTr="001A42D9">
        <w:trPr>
          <w:trHeight w:val="57"/>
        </w:trPr>
        <w:tc>
          <w:tcPr>
            <w:tcW w:w="0" w:type="auto"/>
            <w:shd w:val="clear" w:color="auto" w:fill="auto"/>
            <w:vAlign w:val="center"/>
          </w:tcPr>
          <w:p w:rsidR="000A0B86" w:rsidRPr="00C916F5" w:rsidRDefault="000A0B86" w:rsidP="001A42D9">
            <w:pPr>
              <w:pStyle w:val="220"/>
            </w:pPr>
            <w:r w:rsidRPr="00C916F5">
              <w:t>Досугово-развлекательные учреждения: развлекательные центры, дискотеки, залы игровых автоматов, ночные клубы</w:t>
            </w:r>
          </w:p>
        </w:tc>
        <w:tc>
          <w:tcPr>
            <w:tcW w:w="0" w:type="auto"/>
            <w:shd w:val="clear" w:color="auto" w:fill="auto"/>
            <w:vAlign w:val="center"/>
          </w:tcPr>
          <w:p w:rsidR="000A0B86" w:rsidRPr="00C916F5" w:rsidRDefault="000A0B86" w:rsidP="001A42D9">
            <w:pPr>
              <w:pStyle w:val="230"/>
            </w:pPr>
            <w:r w:rsidRPr="00C916F5">
              <w:t>Единовременные посетители</w:t>
            </w:r>
          </w:p>
        </w:tc>
        <w:tc>
          <w:tcPr>
            <w:tcW w:w="0" w:type="auto"/>
            <w:shd w:val="clear" w:color="auto" w:fill="auto"/>
            <w:vAlign w:val="center"/>
          </w:tcPr>
          <w:p w:rsidR="000A0B86" w:rsidRPr="00C916F5" w:rsidRDefault="000A0B86" w:rsidP="001A42D9">
            <w:pPr>
              <w:pStyle w:val="230"/>
            </w:pPr>
            <w:r w:rsidRPr="00C916F5">
              <w:t>4-7</w:t>
            </w:r>
          </w:p>
        </w:tc>
      </w:tr>
      <w:tr w:rsidR="000A0B86" w:rsidRPr="00C916F5" w:rsidTr="001A42D9">
        <w:trPr>
          <w:trHeight w:val="57"/>
        </w:trPr>
        <w:tc>
          <w:tcPr>
            <w:tcW w:w="0" w:type="auto"/>
            <w:shd w:val="clear" w:color="auto" w:fill="auto"/>
            <w:vAlign w:val="center"/>
          </w:tcPr>
          <w:p w:rsidR="000A0B86" w:rsidRPr="00C916F5" w:rsidRDefault="000A0B86" w:rsidP="001A42D9">
            <w:pPr>
              <w:pStyle w:val="220"/>
            </w:pPr>
            <w:r w:rsidRPr="00C916F5">
              <w:t>Бильярдные, боулинги</w:t>
            </w:r>
          </w:p>
        </w:tc>
        <w:tc>
          <w:tcPr>
            <w:tcW w:w="0" w:type="auto"/>
            <w:shd w:val="clear" w:color="auto" w:fill="auto"/>
            <w:vAlign w:val="center"/>
          </w:tcPr>
          <w:p w:rsidR="000A0B86" w:rsidRPr="00C916F5" w:rsidRDefault="000A0B86" w:rsidP="001A42D9">
            <w:pPr>
              <w:pStyle w:val="230"/>
            </w:pPr>
            <w:r w:rsidRPr="00C916F5">
              <w:t>Единовременные посетители</w:t>
            </w:r>
          </w:p>
        </w:tc>
        <w:tc>
          <w:tcPr>
            <w:tcW w:w="0" w:type="auto"/>
            <w:shd w:val="clear" w:color="auto" w:fill="auto"/>
            <w:vAlign w:val="center"/>
          </w:tcPr>
          <w:p w:rsidR="000A0B86" w:rsidRPr="00C916F5" w:rsidRDefault="000A0B86" w:rsidP="001A42D9">
            <w:pPr>
              <w:pStyle w:val="230"/>
            </w:pPr>
            <w:r w:rsidRPr="00C916F5">
              <w:t>3-4</w:t>
            </w:r>
          </w:p>
        </w:tc>
      </w:tr>
      <w:tr w:rsidR="000A0B86" w:rsidRPr="00C916F5" w:rsidTr="001A42D9">
        <w:trPr>
          <w:trHeight w:val="57"/>
        </w:trPr>
        <w:tc>
          <w:tcPr>
            <w:tcW w:w="0" w:type="auto"/>
            <w:shd w:val="clear" w:color="auto" w:fill="auto"/>
            <w:vAlign w:val="center"/>
          </w:tcPr>
          <w:p w:rsidR="000A0B86" w:rsidRPr="00C916F5" w:rsidRDefault="000A0B86" w:rsidP="001A42D9">
            <w:pPr>
              <w:pStyle w:val="220"/>
            </w:pPr>
            <w:r w:rsidRPr="00C916F5">
              <w:t>Здания и помещения медицинских организаций</w:t>
            </w:r>
          </w:p>
        </w:tc>
        <w:tc>
          <w:tcPr>
            <w:tcW w:w="0" w:type="auto"/>
            <w:gridSpan w:val="2"/>
            <w:shd w:val="clear" w:color="auto" w:fill="auto"/>
            <w:vAlign w:val="center"/>
          </w:tcPr>
          <w:p w:rsidR="000A0B86" w:rsidRPr="00C916F5" w:rsidRDefault="000A0B86" w:rsidP="001A42D9">
            <w:pPr>
              <w:pStyle w:val="230"/>
            </w:pPr>
            <w:r w:rsidRPr="00C916F5">
              <w:t>По СП 158.13330.2014 «Здания и помещения медицинских организаций. Правила проектирования»</w:t>
            </w:r>
          </w:p>
        </w:tc>
      </w:tr>
      <w:tr w:rsidR="000A0B86" w:rsidRPr="00C916F5" w:rsidTr="001A42D9">
        <w:trPr>
          <w:trHeight w:val="57"/>
        </w:trPr>
        <w:tc>
          <w:tcPr>
            <w:tcW w:w="0" w:type="auto"/>
            <w:shd w:val="clear" w:color="auto" w:fill="auto"/>
            <w:vAlign w:val="center"/>
          </w:tcPr>
          <w:p w:rsidR="000A0B86" w:rsidRPr="00C916F5" w:rsidRDefault="000A0B86" w:rsidP="001A42D9">
            <w:pPr>
              <w:pStyle w:val="220"/>
            </w:pPr>
            <w:r w:rsidRPr="00C916F5">
              <w:t>Спортивные комплексы и стадионы с трибунами</w:t>
            </w:r>
          </w:p>
        </w:tc>
        <w:tc>
          <w:tcPr>
            <w:tcW w:w="0" w:type="auto"/>
            <w:shd w:val="clear" w:color="auto" w:fill="auto"/>
            <w:vAlign w:val="center"/>
          </w:tcPr>
          <w:p w:rsidR="000A0B86" w:rsidRPr="00C916F5" w:rsidRDefault="000A0B86" w:rsidP="001A42D9">
            <w:pPr>
              <w:pStyle w:val="230"/>
            </w:pPr>
            <w:r w:rsidRPr="00C916F5">
              <w:t>Места на трибунах</w:t>
            </w:r>
          </w:p>
        </w:tc>
        <w:tc>
          <w:tcPr>
            <w:tcW w:w="0" w:type="auto"/>
            <w:shd w:val="clear" w:color="auto" w:fill="auto"/>
            <w:vAlign w:val="center"/>
          </w:tcPr>
          <w:p w:rsidR="000A0B86" w:rsidRPr="00C916F5" w:rsidRDefault="000A0B86" w:rsidP="001A42D9">
            <w:pPr>
              <w:pStyle w:val="230"/>
            </w:pPr>
            <w:r w:rsidRPr="00C916F5">
              <w:t>25-30</w:t>
            </w:r>
          </w:p>
        </w:tc>
      </w:tr>
      <w:tr w:rsidR="000A0B86" w:rsidRPr="00C916F5" w:rsidTr="001A42D9">
        <w:trPr>
          <w:trHeight w:val="57"/>
        </w:trPr>
        <w:tc>
          <w:tcPr>
            <w:tcW w:w="0" w:type="auto"/>
            <w:shd w:val="clear" w:color="auto" w:fill="auto"/>
            <w:vAlign w:val="center"/>
          </w:tcPr>
          <w:p w:rsidR="000A0B86" w:rsidRPr="00C916F5" w:rsidRDefault="000A0B86" w:rsidP="001A42D9">
            <w:pPr>
              <w:pStyle w:val="220"/>
            </w:pPr>
            <w:r w:rsidRPr="00C916F5">
              <w:t>Оздоровительные комплексы (фитнес-клубы, ФОК, спортивные и тренажерные залы)</w:t>
            </w:r>
          </w:p>
        </w:tc>
        <w:tc>
          <w:tcPr>
            <w:tcW w:w="0" w:type="auto"/>
            <w:shd w:val="clear" w:color="auto" w:fill="auto"/>
            <w:vAlign w:val="center"/>
          </w:tcPr>
          <w:p w:rsidR="000A0B86" w:rsidRPr="00C916F5" w:rsidRDefault="000A0B86" w:rsidP="001A42D9">
            <w:pPr>
              <w:pStyle w:val="230"/>
            </w:pPr>
          </w:p>
        </w:tc>
        <w:tc>
          <w:tcPr>
            <w:tcW w:w="0" w:type="auto"/>
            <w:shd w:val="clear" w:color="auto" w:fill="auto"/>
            <w:vAlign w:val="center"/>
          </w:tcPr>
          <w:p w:rsidR="000A0B86" w:rsidRPr="00C916F5" w:rsidRDefault="000A0B86" w:rsidP="001A42D9">
            <w:pPr>
              <w:pStyle w:val="230"/>
            </w:pPr>
            <w:r w:rsidRPr="00C916F5">
              <w:t>25-55</w:t>
            </w:r>
          </w:p>
        </w:tc>
      </w:tr>
      <w:tr w:rsidR="000A0B86" w:rsidRPr="00C916F5" w:rsidTr="001A42D9">
        <w:trPr>
          <w:trHeight w:val="57"/>
        </w:trPr>
        <w:tc>
          <w:tcPr>
            <w:tcW w:w="0" w:type="auto"/>
            <w:shd w:val="clear" w:color="auto" w:fill="auto"/>
            <w:vAlign w:val="center"/>
          </w:tcPr>
          <w:p w:rsidR="000A0B86" w:rsidRPr="00C916F5" w:rsidRDefault="000A0B86" w:rsidP="001A42D9">
            <w:pPr>
              <w:pStyle w:val="220"/>
            </w:pPr>
            <w:r w:rsidRPr="00C916F5">
              <w:t xml:space="preserve">- общей площадью менее 1000 </w:t>
            </w:r>
            <w:r w:rsidRPr="00C916F5">
              <w:rPr>
                <w:noProof/>
              </w:rPr>
              <w:t>м</w:t>
            </w:r>
            <w:r w:rsidRPr="00C916F5">
              <w:rPr>
                <w:noProof/>
                <w:vertAlign w:val="superscript"/>
              </w:rPr>
              <w:t>2</w:t>
            </w:r>
          </w:p>
        </w:tc>
        <w:tc>
          <w:tcPr>
            <w:tcW w:w="0" w:type="auto"/>
            <w:shd w:val="clear" w:color="auto" w:fill="auto"/>
            <w:vAlign w:val="center"/>
          </w:tcPr>
          <w:p w:rsidR="000A0B86" w:rsidRPr="00C916F5" w:rsidRDefault="000A0B86" w:rsidP="001A42D9">
            <w:pPr>
              <w:pStyle w:val="230"/>
            </w:pPr>
            <w:r w:rsidRPr="00C916F5">
              <w:rPr>
                <w:noProof/>
              </w:rPr>
              <w:t>м</w:t>
            </w:r>
            <w:r w:rsidRPr="00C916F5">
              <w:rPr>
                <w:noProof/>
                <w:vertAlign w:val="superscript"/>
              </w:rPr>
              <w:t>2</w:t>
            </w:r>
            <w:r w:rsidRPr="00C916F5">
              <w:t xml:space="preserve"> общей площади</w:t>
            </w:r>
          </w:p>
        </w:tc>
        <w:tc>
          <w:tcPr>
            <w:tcW w:w="0" w:type="auto"/>
            <w:shd w:val="clear" w:color="auto" w:fill="auto"/>
            <w:vAlign w:val="center"/>
          </w:tcPr>
          <w:p w:rsidR="000A0B86" w:rsidRPr="00C916F5" w:rsidRDefault="000A0B86" w:rsidP="001A42D9">
            <w:pPr>
              <w:pStyle w:val="230"/>
            </w:pPr>
            <w:r w:rsidRPr="00C916F5">
              <w:t>25-40</w:t>
            </w:r>
          </w:p>
        </w:tc>
      </w:tr>
      <w:tr w:rsidR="000A0B86" w:rsidRPr="00C916F5" w:rsidTr="001A42D9">
        <w:trPr>
          <w:trHeight w:val="57"/>
        </w:trPr>
        <w:tc>
          <w:tcPr>
            <w:tcW w:w="0" w:type="auto"/>
            <w:shd w:val="clear" w:color="auto" w:fill="auto"/>
            <w:vAlign w:val="center"/>
          </w:tcPr>
          <w:p w:rsidR="000A0B86" w:rsidRPr="00C916F5" w:rsidRDefault="000A0B86" w:rsidP="001A42D9">
            <w:pPr>
              <w:pStyle w:val="220"/>
            </w:pPr>
            <w:r w:rsidRPr="00C916F5">
              <w:t xml:space="preserve">- общей площадью 1000 </w:t>
            </w:r>
            <w:r w:rsidRPr="00C916F5">
              <w:rPr>
                <w:noProof/>
              </w:rPr>
              <w:t>м</w:t>
            </w:r>
            <w:r w:rsidRPr="00C916F5">
              <w:rPr>
                <w:noProof/>
                <w:vertAlign w:val="superscript"/>
              </w:rPr>
              <w:t>2</w:t>
            </w:r>
            <w:r w:rsidRPr="00C916F5">
              <w:t xml:space="preserve"> и более</w:t>
            </w:r>
          </w:p>
        </w:tc>
        <w:tc>
          <w:tcPr>
            <w:tcW w:w="0" w:type="auto"/>
            <w:shd w:val="clear" w:color="auto" w:fill="auto"/>
            <w:vAlign w:val="center"/>
          </w:tcPr>
          <w:p w:rsidR="000A0B86" w:rsidRPr="00C916F5" w:rsidRDefault="000A0B86" w:rsidP="001A42D9">
            <w:pPr>
              <w:pStyle w:val="230"/>
            </w:pPr>
            <w:r w:rsidRPr="00C916F5">
              <w:rPr>
                <w:noProof/>
              </w:rPr>
              <w:t>м</w:t>
            </w:r>
            <w:r w:rsidRPr="00C916F5">
              <w:rPr>
                <w:noProof/>
                <w:vertAlign w:val="superscript"/>
              </w:rPr>
              <w:t>2</w:t>
            </w:r>
            <w:r w:rsidRPr="00C916F5">
              <w:t xml:space="preserve"> общей площади</w:t>
            </w:r>
          </w:p>
        </w:tc>
        <w:tc>
          <w:tcPr>
            <w:tcW w:w="0" w:type="auto"/>
            <w:shd w:val="clear" w:color="auto" w:fill="auto"/>
            <w:vAlign w:val="center"/>
          </w:tcPr>
          <w:p w:rsidR="000A0B86" w:rsidRPr="00C916F5" w:rsidRDefault="000A0B86" w:rsidP="001A42D9">
            <w:pPr>
              <w:pStyle w:val="230"/>
            </w:pPr>
            <w:r w:rsidRPr="00C916F5">
              <w:t>40-55</w:t>
            </w:r>
          </w:p>
        </w:tc>
      </w:tr>
      <w:tr w:rsidR="000A0B86" w:rsidRPr="00C916F5" w:rsidTr="001A42D9">
        <w:trPr>
          <w:trHeight w:val="57"/>
        </w:trPr>
        <w:tc>
          <w:tcPr>
            <w:tcW w:w="0" w:type="auto"/>
            <w:shd w:val="clear" w:color="auto" w:fill="auto"/>
            <w:vAlign w:val="center"/>
          </w:tcPr>
          <w:p w:rsidR="000A0B86" w:rsidRPr="00C916F5" w:rsidRDefault="000A0B86" w:rsidP="001A42D9">
            <w:pPr>
              <w:pStyle w:val="220"/>
            </w:pPr>
            <w:r w:rsidRPr="00C916F5">
              <w:t>Муниципальные детские физкультурно-</w:t>
            </w:r>
            <w:r w:rsidRPr="00C916F5">
              <w:lastRenderedPageBreak/>
              <w:t>оздоровительные объекты локального и районного уровней обслуживания:</w:t>
            </w:r>
          </w:p>
        </w:tc>
        <w:tc>
          <w:tcPr>
            <w:tcW w:w="0" w:type="auto"/>
            <w:shd w:val="clear" w:color="auto" w:fill="auto"/>
            <w:vAlign w:val="center"/>
          </w:tcPr>
          <w:p w:rsidR="000A0B86" w:rsidRPr="00C916F5" w:rsidRDefault="000A0B86" w:rsidP="001A42D9">
            <w:pPr>
              <w:pStyle w:val="230"/>
            </w:pPr>
          </w:p>
        </w:tc>
        <w:tc>
          <w:tcPr>
            <w:tcW w:w="0" w:type="auto"/>
            <w:shd w:val="clear" w:color="auto" w:fill="auto"/>
            <w:vAlign w:val="center"/>
          </w:tcPr>
          <w:p w:rsidR="000A0B86" w:rsidRPr="00C916F5" w:rsidRDefault="000A0B86" w:rsidP="001A42D9">
            <w:pPr>
              <w:pStyle w:val="230"/>
            </w:pPr>
          </w:p>
        </w:tc>
      </w:tr>
      <w:tr w:rsidR="000A0B86" w:rsidRPr="00C916F5" w:rsidTr="001A42D9">
        <w:trPr>
          <w:trHeight w:val="57"/>
        </w:trPr>
        <w:tc>
          <w:tcPr>
            <w:tcW w:w="0" w:type="auto"/>
            <w:shd w:val="clear" w:color="auto" w:fill="auto"/>
            <w:vAlign w:val="center"/>
          </w:tcPr>
          <w:p w:rsidR="000A0B86" w:rsidRPr="00C916F5" w:rsidRDefault="000A0B86" w:rsidP="001A42D9">
            <w:pPr>
              <w:pStyle w:val="220"/>
            </w:pPr>
            <w:r w:rsidRPr="00C916F5">
              <w:t xml:space="preserve">- тренажерные залы площадью 150-500 </w:t>
            </w:r>
            <w:r w:rsidRPr="00C916F5">
              <w:rPr>
                <w:noProof/>
              </w:rPr>
              <w:t>м</w:t>
            </w:r>
            <w:r w:rsidRPr="00C916F5">
              <w:rPr>
                <w:noProof/>
                <w:vertAlign w:val="superscript"/>
              </w:rPr>
              <w:t>2</w:t>
            </w:r>
          </w:p>
        </w:tc>
        <w:tc>
          <w:tcPr>
            <w:tcW w:w="0" w:type="auto"/>
            <w:shd w:val="clear" w:color="auto" w:fill="auto"/>
            <w:vAlign w:val="center"/>
          </w:tcPr>
          <w:p w:rsidR="000A0B86" w:rsidRPr="00C916F5" w:rsidRDefault="000A0B86" w:rsidP="001A42D9">
            <w:pPr>
              <w:pStyle w:val="230"/>
            </w:pPr>
            <w:r w:rsidRPr="00C916F5">
              <w:t>Единовременные посетители</w:t>
            </w:r>
          </w:p>
        </w:tc>
        <w:tc>
          <w:tcPr>
            <w:tcW w:w="0" w:type="auto"/>
            <w:shd w:val="clear" w:color="auto" w:fill="auto"/>
            <w:vAlign w:val="center"/>
          </w:tcPr>
          <w:p w:rsidR="000A0B86" w:rsidRPr="00C916F5" w:rsidRDefault="000A0B86" w:rsidP="001A42D9">
            <w:pPr>
              <w:pStyle w:val="230"/>
            </w:pPr>
            <w:r w:rsidRPr="00C916F5">
              <w:t>8-10</w:t>
            </w:r>
          </w:p>
        </w:tc>
      </w:tr>
      <w:tr w:rsidR="000A0B86" w:rsidRPr="00C916F5" w:rsidTr="001A42D9">
        <w:trPr>
          <w:trHeight w:val="57"/>
        </w:trPr>
        <w:tc>
          <w:tcPr>
            <w:tcW w:w="0" w:type="auto"/>
            <w:shd w:val="clear" w:color="auto" w:fill="auto"/>
            <w:vAlign w:val="center"/>
          </w:tcPr>
          <w:p w:rsidR="000A0B86" w:rsidRPr="00C916F5" w:rsidRDefault="000A0B86" w:rsidP="001A42D9">
            <w:pPr>
              <w:pStyle w:val="220"/>
            </w:pPr>
            <w:r w:rsidRPr="00C916F5">
              <w:t xml:space="preserve">- ФОК с залом площадью 1000-2000 </w:t>
            </w:r>
            <w:r w:rsidRPr="00C916F5">
              <w:rPr>
                <w:noProof/>
              </w:rPr>
              <w:t>м</w:t>
            </w:r>
            <w:r w:rsidRPr="00C916F5">
              <w:rPr>
                <w:noProof/>
                <w:vertAlign w:val="superscript"/>
              </w:rPr>
              <w:t>2</w:t>
            </w:r>
          </w:p>
        </w:tc>
        <w:tc>
          <w:tcPr>
            <w:tcW w:w="0" w:type="auto"/>
            <w:shd w:val="clear" w:color="auto" w:fill="auto"/>
            <w:vAlign w:val="center"/>
          </w:tcPr>
          <w:p w:rsidR="000A0B86" w:rsidRPr="00C916F5" w:rsidRDefault="000A0B86" w:rsidP="001A42D9">
            <w:pPr>
              <w:pStyle w:val="230"/>
            </w:pPr>
            <w:r w:rsidRPr="00C916F5">
              <w:t>Единовременные посетители</w:t>
            </w:r>
          </w:p>
        </w:tc>
        <w:tc>
          <w:tcPr>
            <w:tcW w:w="0" w:type="auto"/>
            <w:shd w:val="clear" w:color="auto" w:fill="auto"/>
            <w:vAlign w:val="center"/>
          </w:tcPr>
          <w:p w:rsidR="000A0B86" w:rsidRPr="00C916F5" w:rsidRDefault="000A0B86" w:rsidP="001A42D9">
            <w:pPr>
              <w:pStyle w:val="230"/>
            </w:pPr>
            <w:r w:rsidRPr="00C916F5">
              <w:t>10</w:t>
            </w:r>
          </w:p>
        </w:tc>
      </w:tr>
      <w:tr w:rsidR="000A0B86" w:rsidRPr="00C916F5" w:rsidTr="001A42D9">
        <w:trPr>
          <w:trHeight w:val="57"/>
        </w:trPr>
        <w:tc>
          <w:tcPr>
            <w:tcW w:w="0" w:type="auto"/>
            <w:shd w:val="clear" w:color="auto" w:fill="auto"/>
            <w:vAlign w:val="center"/>
          </w:tcPr>
          <w:p w:rsidR="000A0B86" w:rsidRPr="00C916F5" w:rsidRDefault="000A0B86" w:rsidP="001A42D9">
            <w:pPr>
              <w:pStyle w:val="220"/>
            </w:pPr>
            <w:r w:rsidRPr="00C916F5">
              <w:t xml:space="preserve">- ФОК с залом и бассейном общей площадью 2000-3000 </w:t>
            </w:r>
            <w:r w:rsidRPr="00C916F5">
              <w:rPr>
                <w:noProof/>
              </w:rPr>
              <w:t>м</w:t>
            </w:r>
            <w:r w:rsidRPr="00C916F5">
              <w:rPr>
                <w:noProof/>
                <w:vertAlign w:val="superscript"/>
              </w:rPr>
              <w:t>2</w:t>
            </w:r>
          </w:p>
        </w:tc>
        <w:tc>
          <w:tcPr>
            <w:tcW w:w="0" w:type="auto"/>
            <w:shd w:val="clear" w:color="auto" w:fill="auto"/>
            <w:vAlign w:val="center"/>
          </w:tcPr>
          <w:p w:rsidR="000A0B86" w:rsidRPr="00C916F5" w:rsidRDefault="000A0B86" w:rsidP="001A42D9">
            <w:pPr>
              <w:pStyle w:val="230"/>
            </w:pPr>
            <w:r w:rsidRPr="00C916F5">
              <w:t>Единовременные посетители</w:t>
            </w:r>
          </w:p>
        </w:tc>
        <w:tc>
          <w:tcPr>
            <w:tcW w:w="0" w:type="auto"/>
            <w:shd w:val="clear" w:color="auto" w:fill="auto"/>
            <w:vAlign w:val="center"/>
          </w:tcPr>
          <w:p w:rsidR="000A0B86" w:rsidRPr="00C916F5" w:rsidRDefault="000A0B86" w:rsidP="001A42D9">
            <w:pPr>
              <w:pStyle w:val="230"/>
            </w:pPr>
            <w:r w:rsidRPr="00C916F5">
              <w:t>5-7</w:t>
            </w:r>
          </w:p>
        </w:tc>
      </w:tr>
      <w:tr w:rsidR="000A0B86" w:rsidRPr="00C916F5" w:rsidTr="001A42D9">
        <w:trPr>
          <w:trHeight w:val="57"/>
        </w:trPr>
        <w:tc>
          <w:tcPr>
            <w:tcW w:w="0" w:type="auto"/>
            <w:shd w:val="clear" w:color="auto" w:fill="auto"/>
            <w:vAlign w:val="center"/>
          </w:tcPr>
          <w:p w:rsidR="000A0B86" w:rsidRPr="00C916F5" w:rsidRDefault="000A0B86" w:rsidP="001A42D9">
            <w:pPr>
              <w:pStyle w:val="220"/>
            </w:pPr>
            <w:r w:rsidRPr="00C916F5">
              <w:t>Специализированные спортивные клубы и комплексы (теннис, конный спорт, горнолыжные центры и др.)</w:t>
            </w:r>
          </w:p>
        </w:tc>
        <w:tc>
          <w:tcPr>
            <w:tcW w:w="0" w:type="auto"/>
            <w:shd w:val="clear" w:color="auto" w:fill="auto"/>
            <w:vAlign w:val="center"/>
          </w:tcPr>
          <w:p w:rsidR="000A0B86" w:rsidRPr="00C916F5" w:rsidRDefault="000A0B86" w:rsidP="001A42D9">
            <w:pPr>
              <w:pStyle w:val="230"/>
            </w:pPr>
            <w:r w:rsidRPr="00C916F5">
              <w:t>Единовременные посетители</w:t>
            </w:r>
          </w:p>
        </w:tc>
        <w:tc>
          <w:tcPr>
            <w:tcW w:w="0" w:type="auto"/>
            <w:shd w:val="clear" w:color="auto" w:fill="auto"/>
            <w:vAlign w:val="center"/>
          </w:tcPr>
          <w:p w:rsidR="000A0B86" w:rsidRPr="00C916F5" w:rsidRDefault="000A0B86" w:rsidP="001A42D9">
            <w:pPr>
              <w:pStyle w:val="230"/>
            </w:pPr>
            <w:r w:rsidRPr="00C916F5">
              <w:t>3-4</w:t>
            </w:r>
          </w:p>
        </w:tc>
      </w:tr>
      <w:tr w:rsidR="000A0B86" w:rsidRPr="00C916F5" w:rsidTr="001A42D9">
        <w:trPr>
          <w:trHeight w:val="57"/>
        </w:trPr>
        <w:tc>
          <w:tcPr>
            <w:tcW w:w="0" w:type="auto"/>
            <w:shd w:val="clear" w:color="auto" w:fill="auto"/>
            <w:vAlign w:val="center"/>
          </w:tcPr>
          <w:p w:rsidR="000A0B86" w:rsidRPr="00C916F5" w:rsidRDefault="000A0B86" w:rsidP="001A42D9">
            <w:pPr>
              <w:pStyle w:val="220"/>
            </w:pPr>
            <w:r w:rsidRPr="00C916F5">
              <w:t>Аквапарки, бассейны</w:t>
            </w:r>
          </w:p>
        </w:tc>
        <w:tc>
          <w:tcPr>
            <w:tcW w:w="0" w:type="auto"/>
            <w:shd w:val="clear" w:color="auto" w:fill="auto"/>
            <w:vAlign w:val="center"/>
          </w:tcPr>
          <w:p w:rsidR="000A0B86" w:rsidRPr="00C916F5" w:rsidRDefault="000A0B86" w:rsidP="001A42D9">
            <w:pPr>
              <w:pStyle w:val="230"/>
            </w:pPr>
            <w:r w:rsidRPr="00C916F5">
              <w:t>Единовременные посетители</w:t>
            </w:r>
          </w:p>
        </w:tc>
        <w:tc>
          <w:tcPr>
            <w:tcW w:w="0" w:type="auto"/>
            <w:shd w:val="clear" w:color="auto" w:fill="auto"/>
            <w:vAlign w:val="center"/>
          </w:tcPr>
          <w:p w:rsidR="000A0B86" w:rsidRPr="00C916F5" w:rsidRDefault="000A0B86" w:rsidP="001A42D9">
            <w:pPr>
              <w:pStyle w:val="230"/>
            </w:pPr>
            <w:r w:rsidRPr="00C916F5">
              <w:t>5-7</w:t>
            </w:r>
          </w:p>
        </w:tc>
      </w:tr>
      <w:tr w:rsidR="000A0B86" w:rsidRPr="00C916F5" w:rsidTr="001A42D9">
        <w:trPr>
          <w:trHeight w:val="57"/>
        </w:trPr>
        <w:tc>
          <w:tcPr>
            <w:tcW w:w="0" w:type="auto"/>
            <w:shd w:val="clear" w:color="auto" w:fill="auto"/>
            <w:vAlign w:val="center"/>
          </w:tcPr>
          <w:p w:rsidR="000A0B86" w:rsidRPr="00C916F5" w:rsidRDefault="000A0B86" w:rsidP="001A42D9">
            <w:pPr>
              <w:pStyle w:val="220"/>
            </w:pPr>
            <w:r w:rsidRPr="00C916F5">
              <w:t xml:space="preserve">Катки с искусственным покрытием общей площадью более 3000 </w:t>
            </w:r>
            <w:r w:rsidRPr="00C916F5">
              <w:rPr>
                <w:noProof/>
              </w:rPr>
              <w:t>м</w:t>
            </w:r>
            <w:r w:rsidRPr="00C916F5">
              <w:rPr>
                <w:noProof/>
                <w:vertAlign w:val="superscript"/>
              </w:rPr>
              <w:t>2</w:t>
            </w:r>
          </w:p>
        </w:tc>
        <w:tc>
          <w:tcPr>
            <w:tcW w:w="0" w:type="auto"/>
            <w:shd w:val="clear" w:color="auto" w:fill="auto"/>
            <w:vAlign w:val="center"/>
          </w:tcPr>
          <w:p w:rsidR="000A0B86" w:rsidRPr="00C916F5" w:rsidRDefault="000A0B86" w:rsidP="001A42D9">
            <w:pPr>
              <w:pStyle w:val="230"/>
            </w:pPr>
            <w:r w:rsidRPr="00C916F5">
              <w:t>Единовременные посетители</w:t>
            </w:r>
          </w:p>
        </w:tc>
        <w:tc>
          <w:tcPr>
            <w:tcW w:w="0" w:type="auto"/>
            <w:shd w:val="clear" w:color="auto" w:fill="auto"/>
            <w:vAlign w:val="center"/>
          </w:tcPr>
          <w:p w:rsidR="000A0B86" w:rsidRPr="00C916F5" w:rsidRDefault="000A0B86" w:rsidP="001A42D9">
            <w:pPr>
              <w:pStyle w:val="230"/>
            </w:pPr>
            <w:r w:rsidRPr="00C916F5">
              <w:t>6-7</w:t>
            </w:r>
          </w:p>
        </w:tc>
      </w:tr>
      <w:tr w:rsidR="000A0B86" w:rsidRPr="00C916F5" w:rsidTr="001A42D9">
        <w:trPr>
          <w:trHeight w:val="57"/>
        </w:trPr>
        <w:tc>
          <w:tcPr>
            <w:tcW w:w="0" w:type="auto"/>
            <w:shd w:val="clear" w:color="auto" w:fill="auto"/>
            <w:vAlign w:val="center"/>
          </w:tcPr>
          <w:p w:rsidR="000A0B86" w:rsidRPr="00C916F5" w:rsidRDefault="000A0B86" w:rsidP="001A42D9">
            <w:pPr>
              <w:pStyle w:val="220"/>
            </w:pPr>
            <w:r w:rsidRPr="00C916F5">
              <w:t>Железнодорожные вокзалы</w:t>
            </w:r>
          </w:p>
        </w:tc>
        <w:tc>
          <w:tcPr>
            <w:tcW w:w="0" w:type="auto"/>
            <w:shd w:val="clear" w:color="auto" w:fill="auto"/>
            <w:vAlign w:val="center"/>
          </w:tcPr>
          <w:p w:rsidR="000A0B86" w:rsidRPr="00C916F5" w:rsidRDefault="000A0B86" w:rsidP="001A42D9">
            <w:pPr>
              <w:pStyle w:val="230"/>
            </w:pPr>
            <w:r w:rsidRPr="00C916F5">
              <w:t>Пассажиры дальнего следования в час пик</w:t>
            </w:r>
          </w:p>
        </w:tc>
        <w:tc>
          <w:tcPr>
            <w:tcW w:w="0" w:type="auto"/>
            <w:shd w:val="clear" w:color="auto" w:fill="auto"/>
            <w:vAlign w:val="center"/>
          </w:tcPr>
          <w:p w:rsidR="000A0B86" w:rsidRPr="00C916F5" w:rsidRDefault="000A0B86" w:rsidP="001A42D9">
            <w:pPr>
              <w:pStyle w:val="230"/>
            </w:pPr>
            <w:r w:rsidRPr="00C916F5">
              <w:t>8-10</w:t>
            </w:r>
          </w:p>
        </w:tc>
      </w:tr>
      <w:tr w:rsidR="000A0B86" w:rsidRPr="00C916F5" w:rsidTr="001A42D9">
        <w:trPr>
          <w:trHeight w:val="57"/>
        </w:trPr>
        <w:tc>
          <w:tcPr>
            <w:tcW w:w="0" w:type="auto"/>
            <w:shd w:val="clear" w:color="auto" w:fill="auto"/>
            <w:vAlign w:val="center"/>
          </w:tcPr>
          <w:p w:rsidR="000A0B86" w:rsidRPr="00C916F5" w:rsidRDefault="000A0B86" w:rsidP="001A42D9">
            <w:pPr>
              <w:pStyle w:val="220"/>
            </w:pPr>
            <w:r w:rsidRPr="00C916F5">
              <w:t>Автовокзалы</w:t>
            </w:r>
          </w:p>
        </w:tc>
        <w:tc>
          <w:tcPr>
            <w:tcW w:w="0" w:type="auto"/>
            <w:shd w:val="clear" w:color="auto" w:fill="auto"/>
            <w:vAlign w:val="center"/>
          </w:tcPr>
          <w:p w:rsidR="000A0B86" w:rsidRPr="00C916F5" w:rsidRDefault="000A0B86" w:rsidP="001A42D9">
            <w:pPr>
              <w:pStyle w:val="230"/>
            </w:pPr>
            <w:r w:rsidRPr="00C916F5">
              <w:t>Пассажиры в час пик</w:t>
            </w:r>
          </w:p>
        </w:tc>
        <w:tc>
          <w:tcPr>
            <w:tcW w:w="0" w:type="auto"/>
            <w:shd w:val="clear" w:color="auto" w:fill="auto"/>
            <w:vAlign w:val="center"/>
          </w:tcPr>
          <w:p w:rsidR="000A0B86" w:rsidRPr="00C916F5" w:rsidRDefault="000A0B86" w:rsidP="001A42D9">
            <w:pPr>
              <w:pStyle w:val="230"/>
            </w:pPr>
            <w:r w:rsidRPr="00C916F5">
              <w:t>10-15</w:t>
            </w:r>
          </w:p>
        </w:tc>
      </w:tr>
      <w:tr w:rsidR="000A0B86" w:rsidRPr="00C916F5" w:rsidTr="001A42D9">
        <w:trPr>
          <w:trHeight w:val="57"/>
        </w:trPr>
        <w:tc>
          <w:tcPr>
            <w:tcW w:w="0" w:type="auto"/>
            <w:shd w:val="clear" w:color="auto" w:fill="auto"/>
            <w:vAlign w:val="center"/>
          </w:tcPr>
          <w:p w:rsidR="000A0B86" w:rsidRPr="008D4430" w:rsidRDefault="000A0B86" w:rsidP="001A42D9">
            <w:pPr>
              <w:pStyle w:val="220"/>
            </w:pPr>
            <w:r w:rsidRPr="008D4430">
              <w:t>Речные порты</w:t>
            </w:r>
          </w:p>
        </w:tc>
        <w:tc>
          <w:tcPr>
            <w:tcW w:w="0" w:type="auto"/>
            <w:shd w:val="clear" w:color="auto" w:fill="auto"/>
            <w:vAlign w:val="center"/>
          </w:tcPr>
          <w:p w:rsidR="000A0B86" w:rsidRPr="008D4430" w:rsidRDefault="000A0B86" w:rsidP="001A42D9">
            <w:pPr>
              <w:pStyle w:val="230"/>
            </w:pPr>
            <w:r w:rsidRPr="008D4430">
              <w:t>Пассажиры в час пик</w:t>
            </w:r>
          </w:p>
        </w:tc>
        <w:tc>
          <w:tcPr>
            <w:tcW w:w="0" w:type="auto"/>
            <w:shd w:val="clear" w:color="auto" w:fill="auto"/>
            <w:vAlign w:val="center"/>
          </w:tcPr>
          <w:p w:rsidR="000A0B86" w:rsidRPr="008D4430" w:rsidRDefault="000A0B86" w:rsidP="001A42D9">
            <w:pPr>
              <w:pStyle w:val="230"/>
            </w:pPr>
            <w:r w:rsidRPr="008D4430">
              <w:t>7-9</w:t>
            </w:r>
          </w:p>
        </w:tc>
      </w:tr>
      <w:tr w:rsidR="000A0B86" w:rsidRPr="00C916F5" w:rsidTr="001A42D9">
        <w:trPr>
          <w:trHeight w:val="57"/>
        </w:trPr>
        <w:tc>
          <w:tcPr>
            <w:tcW w:w="0" w:type="auto"/>
            <w:shd w:val="clear" w:color="auto" w:fill="auto"/>
            <w:vAlign w:val="center"/>
          </w:tcPr>
          <w:p w:rsidR="000A0B86" w:rsidRPr="0071333F" w:rsidRDefault="000A0B86" w:rsidP="001A42D9">
            <w:pPr>
              <w:pStyle w:val="220"/>
            </w:pPr>
            <w:r>
              <w:t>Общественные кладбища</w:t>
            </w:r>
          </w:p>
        </w:tc>
        <w:tc>
          <w:tcPr>
            <w:tcW w:w="0" w:type="auto"/>
            <w:shd w:val="clear" w:color="auto" w:fill="auto"/>
            <w:vAlign w:val="center"/>
          </w:tcPr>
          <w:p w:rsidR="000A0B86" w:rsidRPr="0071333F" w:rsidRDefault="000A0B86" w:rsidP="001A42D9">
            <w:pPr>
              <w:pStyle w:val="230"/>
            </w:pPr>
            <w:r w:rsidRPr="0071333F">
              <w:t>Га</w:t>
            </w:r>
          </w:p>
        </w:tc>
        <w:tc>
          <w:tcPr>
            <w:tcW w:w="0" w:type="auto"/>
            <w:shd w:val="clear" w:color="auto" w:fill="auto"/>
            <w:vAlign w:val="center"/>
          </w:tcPr>
          <w:p w:rsidR="000A0B86" w:rsidRPr="0071333F" w:rsidRDefault="000A0B86" w:rsidP="001A42D9">
            <w:pPr>
              <w:pStyle w:val="230"/>
            </w:pPr>
            <w:r w:rsidRPr="0071333F">
              <w:t>0,1</w:t>
            </w:r>
          </w:p>
        </w:tc>
      </w:tr>
      <w:tr w:rsidR="000A0B86" w:rsidRPr="00C916F5" w:rsidTr="001A42D9">
        <w:trPr>
          <w:trHeight w:val="57"/>
        </w:trPr>
        <w:tc>
          <w:tcPr>
            <w:tcW w:w="0" w:type="auto"/>
            <w:shd w:val="clear" w:color="auto" w:fill="auto"/>
            <w:vAlign w:val="center"/>
          </w:tcPr>
          <w:p w:rsidR="000A0B86" w:rsidRPr="0071333F" w:rsidRDefault="000A0B86" w:rsidP="001A42D9">
            <w:pPr>
              <w:pStyle w:val="220"/>
            </w:pPr>
            <w:r>
              <w:t>Крематории</w:t>
            </w:r>
          </w:p>
        </w:tc>
        <w:tc>
          <w:tcPr>
            <w:tcW w:w="0" w:type="auto"/>
            <w:shd w:val="clear" w:color="auto" w:fill="auto"/>
            <w:vAlign w:val="center"/>
          </w:tcPr>
          <w:p w:rsidR="000A0B86" w:rsidRPr="0071333F" w:rsidRDefault="000A0B86" w:rsidP="001A42D9">
            <w:pPr>
              <w:pStyle w:val="230"/>
            </w:pPr>
            <w:r w:rsidRPr="0071333F">
              <w:t>Га</w:t>
            </w:r>
          </w:p>
        </w:tc>
        <w:tc>
          <w:tcPr>
            <w:tcW w:w="0" w:type="auto"/>
            <w:shd w:val="clear" w:color="auto" w:fill="auto"/>
            <w:vAlign w:val="center"/>
          </w:tcPr>
          <w:p w:rsidR="000A0B86" w:rsidRPr="0071333F" w:rsidRDefault="000A0B86" w:rsidP="001A42D9">
            <w:pPr>
              <w:pStyle w:val="230"/>
            </w:pPr>
            <w:r w:rsidRPr="0071333F">
              <w:t>0,05</w:t>
            </w:r>
          </w:p>
        </w:tc>
      </w:tr>
      <w:tr w:rsidR="000A0B86" w:rsidRPr="00C916F5" w:rsidTr="001A42D9">
        <w:trPr>
          <w:trHeight w:val="57"/>
        </w:trPr>
        <w:tc>
          <w:tcPr>
            <w:tcW w:w="0" w:type="auto"/>
            <w:shd w:val="clear" w:color="auto" w:fill="auto"/>
            <w:vAlign w:val="center"/>
          </w:tcPr>
          <w:p w:rsidR="000A0B86" w:rsidRPr="0071333F" w:rsidRDefault="000A0B86" w:rsidP="001A42D9">
            <w:pPr>
              <w:pStyle w:val="220"/>
            </w:pPr>
            <w:r>
              <w:t>Многофункциональные центры</w:t>
            </w:r>
          </w:p>
        </w:tc>
        <w:tc>
          <w:tcPr>
            <w:tcW w:w="0" w:type="auto"/>
            <w:shd w:val="clear" w:color="auto" w:fill="auto"/>
            <w:vAlign w:val="center"/>
          </w:tcPr>
          <w:p w:rsidR="000A0B86" w:rsidRPr="0071333F" w:rsidRDefault="000A0B86" w:rsidP="001A42D9">
            <w:pPr>
              <w:pStyle w:val="230"/>
            </w:pPr>
            <w:r w:rsidRPr="0071333F">
              <w:t>м</w:t>
            </w:r>
            <w:r w:rsidRPr="0071333F">
              <w:rPr>
                <w:vertAlign w:val="superscript"/>
              </w:rPr>
              <w:t xml:space="preserve">2 </w:t>
            </w:r>
            <w:r w:rsidRPr="0071333F">
              <w:t>общей площади</w:t>
            </w:r>
          </w:p>
        </w:tc>
        <w:tc>
          <w:tcPr>
            <w:tcW w:w="0" w:type="auto"/>
            <w:shd w:val="clear" w:color="auto" w:fill="auto"/>
            <w:vAlign w:val="center"/>
          </w:tcPr>
          <w:p w:rsidR="000A0B86" w:rsidRPr="0071333F" w:rsidRDefault="000A0B86" w:rsidP="001A42D9">
            <w:pPr>
              <w:pStyle w:val="230"/>
            </w:pPr>
            <w:r w:rsidRPr="0071333F">
              <w:t>80</w:t>
            </w:r>
          </w:p>
        </w:tc>
      </w:tr>
      <w:tr w:rsidR="000A0B86" w:rsidRPr="00C916F5" w:rsidTr="001A42D9">
        <w:trPr>
          <w:trHeight w:val="57"/>
        </w:trPr>
        <w:tc>
          <w:tcPr>
            <w:tcW w:w="0" w:type="auto"/>
            <w:gridSpan w:val="3"/>
            <w:shd w:val="clear" w:color="auto" w:fill="auto"/>
            <w:vAlign w:val="center"/>
          </w:tcPr>
          <w:p w:rsidR="000A0B86" w:rsidRPr="00C916F5" w:rsidRDefault="000A0B86" w:rsidP="001A42D9">
            <w:pPr>
              <w:pStyle w:val="230"/>
            </w:pPr>
            <w:r w:rsidRPr="00C916F5">
              <w:t>Рекреационные территории и объекты отдыха</w:t>
            </w:r>
          </w:p>
        </w:tc>
      </w:tr>
      <w:tr w:rsidR="000A0B86" w:rsidRPr="00C916F5" w:rsidTr="001A42D9">
        <w:trPr>
          <w:trHeight w:val="57"/>
        </w:trPr>
        <w:tc>
          <w:tcPr>
            <w:tcW w:w="0" w:type="auto"/>
            <w:shd w:val="clear" w:color="auto" w:fill="auto"/>
            <w:vAlign w:val="center"/>
          </w:tcPr>
          <w:p w:rsidR="000A0B86" w:rsidRPr="00C916F5" w:rsidRDefault="000A0B86" w:rsidP="001A42D9">
            <w:pPr>
              <w:pStyle w:val="220"/>
            </w:pPr>
            <w:r w:rsidRPr="00C916F5">
              <w:t>Пляжи и парки в зонах отдыха</w:t>
            </w:r>
          </w:p>
        </w:tc>
        <w:tc>
          <w:tcPr>
            <w:tcW w:w="0" w:type="auto"/>
            <w:shd w:val="clear" w:color="auto" w:fill="auto"/>
            <w:vAlign w:val="center"/>
          </w:tcPr>
          <w:p w:rsidR="000A0B86" w:rsidRPr="00C916F5" w:rsidRDefault="000A0B86" w:rsidP="001A42D9">
            <w:pPr>
              <w:pStyle w:val="230"/>
            </w:pPr>
            <w:r w:rsidRPr="00C916F5">
              <w:t>100 единовременных посетителей</w:t>
            </w:r>
          </w:p>
        </w:tc>
        <w:tc>
          <w:tcPr>
            <w:tcW w:w="0" w:type="auto"/>
            <w:shd w:val="clear" w:color="auto" w:fill="auto"/>
            <w:vAlign w:val="center"/>
          </w:tcPr>
          <w:p w:rsidR="000A0B86" w:rsidRPr="00C916F5" w:rsidRDefault="000A0B86" w:rsidP="001A42D9">
            <w:pPr>
              <w:pStyle w:val="230"/>
            </w:pPr>
            <w:r w:rsidRPr="00C916F5">
              <w:t>15-20</w:t>
            </w:r>
          </w:p>
        </w:tc>
      </w:tr>
      <w:tr w:rsidR="000A0B86" w:rsidRPr="00C916F5" w:rsidTr="001A42D9">
        <w:trPr>
          <w:trHeight w:val="57"/>
        </w:trPr>
        <w:tc>
          <w:tcPr>
            <w:tcW w:w="0" w:type="auto"/>
            <w:shd w:val="clear" w:color="auto" w:fill="auto"/>
            <w:vAlign w:val="center"/>
          </w:tcPr>
          <w:p w:rsidR="000A0B86" w:rsidRPr="00C916F5" w:rsidRDefault="000A0B86" w:rsidP="001A42D9">
            <w:pPr>
              <w:pStyle w:val="220"/>
            </w:pPr>
            <w:r w:rsidRPr="00C916F5">
              <w:t>Лесопарки и заповедники</w:t>
            </w:r>
          </w:p>
        </w:tc>
        <w:tc>
          <w:tcPr>
            <w:tcW w:w="0" w:type="auto"/>
            <w:shd w:val="clear" w:color="auto" w:fill="auto"/>
            <w:vAlign w:val="center"/>
          </w:tcPr>
          <w:p w:rsidR="000A0B86" w:rsidRPr="00C916F5" w:rsidRDefault="000A0B86" w:rsidP="001A42D9">
            <w:pPr>
              <w:pStyle w:val="230"/>
            </w:pPr>
            <w:r w:rsidRPr="00C916F5">
              <w:t>100 единовременных посетителей</w:t>
            </w:r>
          </w:p>
        </w:tc>
        <w:tc>
          <w:tcPr>
            <w:tcW w:w="0" w:type="auto"/>
            <w:shd w:val="clear" w:color="auto" w:fill="auto"/>
            <w:vAlign w:val="center"/>
          </w:tcPr>
          <w:p w:rsidR="000A0B86" w:rsidRPr="00C916F5" w:rsidRDefault="000A0B86" w:rsidP="001A42D9">
            <w:pPr>
              <w:pStyle w:val="230"/>
            </w:pPr>
            <w:r w:rsidRPr="00C916F5">
              <w:t>7-10</w:t>
            </w:r>
          </w:p>
        </w:tc>
      </w:tr>
      <w:tr w:rsidR="000A0B86" w:rsidRPr="00C916F5" w:rsidTr="001A42D9">
        <w:trPr>
          <w:trHeight w:val="57"/>
        </w:trPr>
        <w:tc>
          <w:tcPr>
            <w:tcW w:w="0" w:type="auto"/>
            <w:shd w:val="clear" w:color="auto" w:fill="auto"/>
            <w:vAlign w:val="center"/>
          </w:tcPr>
          <w:p w:rsidR="000A0B86" w:rsidRPr="00C916F5" w:rsidRDefault="000A0B86" w:rsidP="001A42D9">
            <w:pPr>
              <w:pStyle w:val="220"/>
            </w:pPr>
            <w:r w:rsidRPr="00C916F5">
              <w:t>Базы кратковременного отдыха (спортивные, лыжные, рыболовные, охотничьи и др.)</w:t>
            </w:r>
          </w:p>
        </w:tc>
        <w:tc>
          <w:tcPr>
            <w:tcW w:w="0" w:type="auto"/>
            <w:shd w:val="clear" w:color="auto" w:fill="auto"/>
            <w:vAlign w:val="center"/>
          </w:tcPr>
          <w:p w:rsidR="000A0B86" w:rsidRPr="00C916F5" w:rsidRDefault="000A0B86" w:rsidP="001A42D9">
            <w:pPr>
              <w:pStyle w:val="230"/>
            </w:pPr>
            <w:r w:rsidRPr="00C916F5">
              <w:t>100 единовременных посетителей</w:t>
            </w:r>
          </w:p>
        </w:tc>
        <w:tc>
          <w:tcPr>
            <w:tcW w:w="0" w:type="auto"/>
            <w:shd w:val="clear" w:color="auto" w:fill="auto"/>
            <w:vAlign w:val="center"/>
          </w:tcPr>
          <w:p w:rsidR="000A0B86" w:rsidRPr="00C916F5" w:rsidRDefault="000A0B86" w:rsidP="001A42D9">
            <w:pPr>
              <w:pStyle w:val="230"/>
            </w:pPr>
            <w:r w:rsidRPr="00C916F5">
              <w:t>10-15</w:t>
            </w:r>
          </w:p>
        </w:tc>
      </w:tr>
      <w:tr w:rsidR="000A0B86" w:rsidRPr="00C916F5" w:rsidTr="001A42D9">
        <w:trPr>
          <w:trHeight w:val="57"/>
        </w:trPr>
        <w:tc>
          <w:tcPr>
            <w:tcW w:w="0" w:type="auto"/>
            <w:shd w:val="clear" w:color="auto" w:fill="auto"/>
            <w:vAlign w:val="center"/>
          </w:tcPr>
          <w:p w:rsidR="000A0B86" w:rsidRPr="008D4430" w:rsidRDefault="000A0B86" w:rsidP="001A42D9">
            <w:pPr>
              <w:pStyle w:val="220"/>
            </w:pPr>
            <w:r w:rsidRPr="008D4430">
              <w:t>Береговые базы маломерного флота</w:t>
            </w:r>
          </w:p>
        </w:tc>
        <w:tc>
          <w:tcPr>
            <w:tcW w:w="0" w:type="auto"/>
            <w:shd w:val="clear" w:color="auto" w:fill="auto"/>
            <w:vAlign w:val="center"/>
          </w:tcPr>
          <w:p w:rsidR="000A0B86" w:rsidRPr="008D4430" w:rsidRDefault="000A0B86" w:rsidP="001A42D9">
            <w:pPr>
              <w:pStyle w:val="230"/>
            </w:pPr>
            <w:r w:rsidRPr="008D4430">
              <w:t>100 единовременных посетителей</w:t>
            </w:r>
          </w:p>
        </w:tc>
        <w:tc>
          <w:tcPr>
            <w:tcW w:w="0" w:type="auto"/>
            <w:shd w:val="clear" w:color="auto" w:fill="auto"/>
            <w:vAlign w:val="center"/>
          </w:tcPr>
          <w:p w:rsidR="000A0B86" w:rsidRPr="008D4430" w:rsidRDefault="000A0B86" w:rsidP="001A42D9">
            <w:pPr>
              <w:pStyle w:val="230"/>
            </w:pPr>
            <w:r w:rsidRPr="008D4430">
              <w:t>10-15</w:t>
            </w:r>
          </w:p>
        </w:tc>
      </w:tr>
      <w:tr w:rsidR="000A0B86" w:rsidRPr="00C916F5" w:rsidTr="001A42D9">
        <w:trPr>
          <w:trHeight w:val="57"/>
        </w:trPr>
        <w:tc>
          <w:tcPr>
            <w:tcW w:w="0" w:type="auto"/>
            <w:shd w:val="clear" w:color="auto" w:fill="auto"/>
            <w:vAlign w:val="center"/>
          </w:tcPr>
          <w:p w:rsidR="000A0B86" w:rsidRPr="00C916F5" w:rsidRDefault="000A0B86" w:rsidP="001A42D9">
            <w:pPr>
              <w:pStyle w:val="220"/>
            </w:pPr>
            <w:r w:rsidRPr="00C916F5">
              <w:t>Дома отдыха и санатории, санатории-профилактории, базы отдыха предприятий и туристские базы</w:t>
            </w:r>
          </w:p>
        </w:tc>
        <w:tc>
          <w:tcPr>
            <w:tcW w:w="0" w:type="auto"/>
            <w:shd w:val="clear" w:color="auto" w:fill="auto"/>
            <w:vAlign w:val="center"/>
          </w:tcPr>
          <w:p w:rsidR="000A0B86" w:rsidRPr="00C916F5" w:rsidRDefault="000A0B86" w:rsidP="001A42D9">
            <w:pPr>
              <w:pStyle w:val="230"/>
            </w:pPr>
            <w:r w:rsidRPr="00C916F5">
              <w:t>100 отдыхающих и обслуживающего персонала</w:t>
            </w:r>
          </w:p>
        </w:tc>
        <w:tc>
          <w:tcPr>
            <w:tcW w:w="0" w:type="auto"/>
            <w:shd w:val="clear" w:color="auto" w:fill="auto"/>
            <w:vAlign w:val="center"/>
          </w:tcPr>
          <w:p w:rsidR="000A0B86" w:rsidRPr="00C916F5" w:rsidRDefault="000A0B86" w:rsidP="001A42D9">
            <w:pPr>
              <w:pStyle w:val="230"/>
            </w:pPr>
            <w:r w:rsidRPr="00C916F5">
              <w:t>3-5</w:t>
            </w:r>
          </w:p>
        </w:tc>
      </w:tr>
      <w:tr w:rsidR="000A0B86" w:rsidRPr="00C916F5" w:rsidTr="001A42D9">
        <w:trPr>
          <w:trHeight w:val="57"/>
        </w:trPr>
        <w:tc>
          <w:tcPr>
            <w:tcW w:w="0" w:type="auto"/>
            <w:shd w:val="clear" w:color="auto" w:fill="auto"/>
            <w:vAlign w:val="center"/>
          </w:tcPr>
          <w:p w:rsidR="000A0B86" w:rsidRPr="00C916F5" w:rsidRDefault="000A0B86" w:rsidP="001A42D9">
            <w:pPr>
              <w:pStyle w:val="220"/>
            </w:pPr>
            <w:r w:rsidRPr="00C916F5">
              <w:t>Предприятия общественного питания, торговли</w:t>
            </w:r>
          </w:p>
        </w:tc>
        <w:tc>
          <w:tcPr>
            <w:tcW w:w="0" w:type="auto"/>
            <w:shd w:val="clear" w:color="auto" w:fill="auto"/>
            <w:vAlign w:val="center"/>
          </w:tcPr>
          <w:p w:rsidR="000A0B86" w:rsidRPr="00C916F5" w:rsidRDefault="000A0B86" w:rsidP="001A42D9">
            <w:pPr>
              <w:pStyle w:val="230"/>
            </w:pPr>
            <w:r w:rsidRPr="00C916F5">
              <w:t>100 мест в залах или единовременных посетителей и персонала</w:t>
            </w:r>
          </w:p>
        </w:tc>
        <w:tc>
          <w:tcPr>
            <w:tcW w:w="0" w:type="auto"/>
            <w:shd w:val="clear" w:color="auto" w:fill="auto"/>
            <w:vAlign w:val="center"/>
          </w:tcPr>
          <w:p w:rsidR="000A0B86" w:rsidRPr="00C916F5" w:rsidRDefault="000A0B86" w:rsidP="001A42D9">
            <w:pPr>
              <w:pStyle w:val="230"/>
            </w:pPr>
            <w:r w:rsidRPr="00C916F5">
              <w:t>7-10</w:t>
            </w:r>
          </w:p>
        </w:tc>
      </w:tr>
    </w:tbl>
    <w:p w:rsidR="000A0B86" w:rsidRDefault="000A0B86" w:rsidP="000A0B86">
      <w:pPr>
        <w:pStyle w:val="32"/>
        <w:rPr>
          <w:lang w:eastAsia="ru-RU"/>
        </w:rPr>
      </w:pPr>
      <w:r w:rsidRPr="009B1FB3">
        <w:rPr>
          <w:lang w:eastAsia="ru-RU"/>
        </w:rPr>
        <w:t>Примечание</w:t>
      </w:r>
    </w:p>
    <w:p w:rsidR="000A0B86" w:rsidRPr="009B1FB3" w:rsidRDefault="000A0B86" w:rsidP="000A0B86">
      <w:pPr>
        <w:pStyle w:val="310"/>
        <w:rPr>
          <w:lang w:eastAsia="ru-RU"/>
        </w:rPr>
      </w:pPr>
      <w:r>
        <w:rPr>
          <w:lang w:eastAsia="ru-RU"/>
        </w:rPr>
        <w:t>К</w:t>
      </w:r>
      <w:r w:rsidRPr="009B1FB3">
        <w:rPr>
          <w:lang w:eastAsia="ru-RU"/>
        </w:rPr>
        <w:t>оличество парковочных мест для видов объектов, не связанных с решением вопросов местного значения городского округа, приводятся в информационно</w:t>
      </w:r>
      <w:r>
        <w:rPr>
          <w:lang w:eastAsia="ru-RU"/>
        </w:rPr>
        <w:t>-</w:t>
      </w:r>
      <w:r w:rsidRPr="009B1FB3">
        <w:rPr>
          <w:lang w:eastAsia="ru-RU"/>
        </w:rPr>
        <w:t>справочных целях</w:t>
      </w:r>
      <w:r>
        <w:rPr>
          <w:lang w:eastAsia="ru-RU"/>
        </w:rPr>
        <w:t>.</w:t>
      </w:r>
    </w:p>
    <w:p w:rsidR="000A0B86" w:rsidRDefault="000A0B86" w:rsidP="000A0B86">
      <w:pPr>
        <w:pStyle w:val="01"/>
      </w:pPr>
      <w:r>
        <w:t xml:space="preserve">2.5.13. Расстояние пешеходных подходов от </w:t>
      </w:r>
      <w:proofErr w:type="spellStart"/>
      <w:r w:rsidRPr="00F068D6">
        <w:t>приобъектны</w:t>
      </w:r>
      <w:r>
        <w:t>х</w:t>
      </w:r>
      <w:proofErr w:type="spellEnd"/>
      <w:r w:rsidRPr="00F068D6">
        <w:t xml:space="preserve"> автостоя</w:t>
      </w:r>
      <w:r>
        <w:t>нок</w:t>
      </w:r>
      <w:r w:rsidRPr="00F068D6">
        <w:t xml:space="preserve"> (парков</w:t>
      </w:r>
      <w:r>
        <w:t>ок</w:t>
      </w:r>
      <w:r w:rsidRPr="00F068D6">
        <w:t>)</w:t>
      </w:r>
      <w:r>
        <w:t xml:space="preserve"> для паркования легковых автомобилей следует принимать, м, не более:</w:t>
      </w:r>
    </w:p>
    <w:p w:rsidR="000A0B86" w:rsidRDefault="000A0B86" w:rsidP="000A0B86">
      <w:pPr>
        <w:pStyle w:val="010"/>
      </w:pPr>
      <w:r>
        <w:lastRenderedPageBreak/>
        <w:t>от пассажирских помещений вокзалов, входов в места крупных учреждений торговли и общественного питания – 150;</w:t>
      </w:r>
    </w:p>
    <w:p w:rsidR="000A0B86" w:rsidRDefault="000A0B86" w:rsidP="000A0B86">
      <w:pPr>
        <w:pStyle w:val="010"/>
      </w:pPr>
      <w:r>
        <w:t>от прочих учреждений и предприятий обслуживания населения и административных зданий – 250;</w:t>
      </w:r>
    </w:p>
    <w:p w:rsidR="000A0B86" w:rsidRDefault="000A0B86" w:rsidP="000A0B86">
      <w:pPr>
        <w:pStyle w:val="010"/>
      </w:pPr>
      <w:r>
        <w:t>от входов в парки, на выставки и стадионы – 400;</w:t>
      </w:r>
    </w:p>
    <w:p w:rsidR="000A0B86" w:rsidRPr="0045337B" w:rsidRDefault="000A0B86" w:rsidP="000A0B86">
      <w:pPr>
        <w:pStyle w:val="010"/>
      </w:pPr>
      <w:r>
        <w:t xml:space="preserve">от объектов в зонах </w:t>
      </w:r>
      <w:r w:rsidRPr="004050BF">
        <w:t>массового отдыха</w:t>
      </w:r>
      <w:r>
        <w:t xml:space="preserve"> – 1000 м.</w:t>
      </w:r>
    </w:p>
    <w:p w:rsidR="000A0B86" w:rsidRPr="009B1FB3" w:rsidRDefault="000A0B86" w:rsidP="000A0B86">
      <w:pPr>
        <w:pStyle w:val="01"/>
      </w:pPr>
      <w:r w:rsidRPr="009B1FB3">
        <w:t>2.5.1</w:t>
      </w:r>
      <w:r>
        <w:t>4</w:t>
      </w:r>
      <w:r w:rsidRPr="009B1FB3">
        <w:t>. Площадь территории для размещения одного автомобиля на автостоянках принимается 22,5 м</w:t>
      </w:r>
      <w:r w:rsidRPr="009B1FB3">
        <w:rPr>
          <w:vertAlign w:val="superscript"/>
        </w:rPr>
        <w:t>2</w:t>
      </w:r>
      <w:r w:rsidRPr="009B1FB3">
        <w:t xml:space="preserve">. При устройстве автостоянок в </w:t>
      </w:r>
      <w:proofErr w:type="spellStart"/>
      <w:r w:rsidRPr="009B1FB3">
        <w:t>уширениях</w:t>
      </w:r>
      <w:proofErr w:type="spellEnd"/>
      <w:r w:rsidRPr="009B1FB3">
        <w:t xml:space="preserve"> проезжих частей улиц и проездов площадь для размещения 1 автомобиля принимается 18,0 м</w:t>
      </w:r>
      <w:r w:rsidRPr="009B1FB3">
        <w:rPr>
          <w:vertAlign w:val="superscript"/>
        </w:rPr>
        <w:t>2</w:t>
      </w:r>
      <w:r w:rsidRPr="009B1FB3">
        <w:t>.</w:t>
      </w:r>
    </w:p>
    <w:p w:rsidR="000A0B86" w:rsidRPr="009B1FB3" w:rsidRDefault="000A0B86" w:rsidP="000A0B86">
      <w:pPr>
        <w:pStyle w:val="01"/>
      </w:pPr>
      <w:r w:rsidRPr="009B1FB3">
        <w:t>2.5.1</w:t>
      </w:r>
      <w:r>
        <w:t>5</w:t>
      </w:r>
      <w:r w:rsidRPr="009B1FB3">
        <w:t>. Автозаправочные станции проектируются из расчета одна топливораздаточная колонка на 1200 легковых автомобилей, принимая площадь земельных участков для размещения станций не менее:</w:t>
      </w:r>
    </w:p>
    <w:p w:rsidR="000A0B86" w:rsidRPr="009B1FB3" w:rsidRDefault="000A0B86" w:rsidP="000A0B86">
      <w:pPr>
        <w:pStyle w:val="010"/>
      </w:pPr>
      <w:r w:rsidRPr="009B1FB3">
        <w:t>на 2 колонки – 0,1га;</w:t>
      </w:r>
    </w:p>
    <w:p w:rsidR="000A0B86" w:rsidRPr="009B1FB3" w:rsidRDefault="000A0B86" w:rsidP="000A0B86">
      <w:pPr>
        <w:pStyle w:val="010"/>
      </w:pPr>
      <w:r w:rsidRPr="009B1FB3">
        <w:t>на 5 колонок – 0,2 га;</w:t>
      </w:r>
    </w:p>
    <w:p w:rsidR="000A0B86" w:rsidRPr="009B1FB3" w:rsidRDefault="000A0B86" w:rsidP="000A0B86">
      <w:pPr>
        <w:pStyle w:val="010"/>
      </w:pPr>
      <w:r w:rsidRPr="009B1FB3">
        <w:t>на 7 колонок – 0,3 га;</w:t>
      </w:r>
    </w:p>
    <w:p w:rsidR="000A0B86" w:rsidRPr="009B1FB3" w:rsidRDefault="000A0B86" w:rsidP="000A0B86">
      <w:pPr>
        <w:pStyle w:val="010"/>
      </w:pPr>
      <w:r w:rsidRPr="009B1FB3">
        <w:t>на 9 колонок – 0,35 га.</w:t>
      </w:r>
    </w:p>
    <w:p w:rsidR="000A0B86" w:rsidRPr="009B1FB3" w:rsidRDefault="000A0B86" w:rsidP="000A0B86">
      <w:pPr>
        <w:pStyle w:val="01"/>
      </w:pPr>
      <w:r w:rsidRPr="009B1FB3">
        <w:t>2.5.</w:t>
      </w:r>
      <w:r>
        <w:t>16</w:t>
      </w:r>
      <w:r w:rsidRPr="009B1FB3">
        <w:t>. Уровень развития автомобильных дорог местного значения вне границ населенных пунктов в границах городского округа характеризуется показателем – плотность дорог местного значения. Плотность сети автомобильных дорог местного значения определяется как отношение длин дорог местного значения вне границ населенных пунктов к площади территории городского округа.</w:t>
      </w:r>
    </w:p>
    <w:p w:rsidR="000A0B86" w:rsidRDefault="000A0B86" w:rsidP="000A0B86">
      <w:pPr>
        <w:pStyle w:val="01"/>
      </w:pPr>
      <w:r w:rsidRPr="009B1FB3">
        <w:t xml:space="preserve">Автомобильные дороги местного значения наряду с дорогами регионального и межмуниципального значения входят в состав сети дорог общего пользования. Плотность такой сети дорог на территории </w:t>
      </w:r>
      <w:r>
        <w:t>Талдомского</w:t>
      </w:r>
      <w:r w:rsidRPr="009B1FB3">
        <w:t xml:space="preserve"> городского округа установлена нормативами градостроительного проектирования Московской области</w:t>
      </w:r>
      <w:r>
        <w:t xml:space="preserve"> </w:t>
      </w:r>
      <w:r w:rsidRPr="00956D09">
        <w:t>[</w:t>
      </w:r>
      <w:r>
        <w:fldChar w:fldCharType="begin"/>
      </w:r>
      <w:r>
        <w:instrText xml:space="preserve"> REF рег_нормативы \r \h  \* MERGEFORMAT </w:instrText>
      </w:r>
      <w:r>
        <w:fldChar w:fldCharType="separate"/>
      </w:r>
      <w:r>
        <w:t>19</w:t>
      </w:r>
      <w:r>
        <w:fldChar w:fldCharType="end"/>
      </w:r>
      <w:r w:rsidRPr="00956D09">
        <w:t>]</w:t>
      </w:r>
      <w:r w:rsidRPr="009B1FB3">
        <w:t xml:space="preserve"> на уровне не ниже 0,4 км/км</w:t>
      </w:r>
      <w:r w:rsidRPr="009B1FB3">
        <w:rPr>
          <w:vertAlign w:val="superscript"/>
        </w:rPr>
        <w:t>2</w:t>
      </w:r>
      <w:r w:rsidRPr="009B1FB3">
        <w:t>. Минимально допустимая протяженность дорог местного значения нормируется в сумме с протяженностью дорог общего пользования регионального и</w:t>
      </w:r>
      <w:r>
        <w:t xml:space="preserve"> </w:t>
      </w:r>
      <w:r w:rsidRPr="009B1FB3">
        <w:t>межмуниципального значения.</w:t>
      </w:r>
    </w:p>
    <w:p w:rsidR="000A0B86" w:rsidRPr="009B1FB3" w:rsidRDefault="000A0B86" w:rsidP="000A0B86">
      <w:pPr>
        <w:pStyle w:val="01"/>
      </w:pPr>
      <w:r>
        <w:t xml:space="preserve">2.5.17. </w:t>
      </w:r>
      <w:r w:rsidRPr="009B1FB3">
        <w:t>Уровень транспортного обслуживания населения между населенными пунктами в границах городского округа характеризуется показателем – плотность сети муниципальных маршрутов муниципального сообщения автомобильного пассажирского транспорта общего пользования (далее – сеть муниципальных маршрутов).</w:t>
      </w:r>
    </w:p>
    <w:p w:rsidR="000A0B86" w:rsidRPr="009B1FB3" w:rsidRDefault="000A0B86" w:rsidP="000A0B86">
      <w:pPr>
        <w:pStyle w:val="01"/>
      </w:pPr>
      <w:r w:rsidRPr="009B1FB3">
        <w:t>Плотность сети муниципальных маршрутов определяется как отношение протяженность части сети дорог общего пользования с твердым покрытием регионального, межмуниципального и местного значения, по которым проложены муниципальные маршруты (без учета наложения маршрутов), к</w:t>
      </w:r>
      <w:r>
        <w:t xml:space="preserve"> </w:t>
      </w:r>
      <w:r w:rsidRPr="009B1FB3">
        <w:t>площади территории городского округа.</w:t>
      </w:r>
    </w:p>
    <w:p w:rsidR="000A0B86" w:rsidRPr="009B1FB3" w:rsidRDefault="000A0B86" w:rsidP="000A0B86">
      <w:pPr>
        <w:pStyle w:val="01"/>
      </w:pPr>
      <w:r w:rsidRPr="009B1FB3">
        <w:t xml:space="preserve">Сеть муниципальных маршрутов вместе с сетью межмуниципальных и </w:t>
      </w:r>
      <w:proofErr w:type="spellStart"/>
      <w:r w:rsidRPr="009B1FB3">
        <w:t>межсубъектных</w:t>
      </w:r>
      <w:proofErr w:type="spellEnd"/>
      <w:r w:rsidRPr="009B1FB3">
        <w:t xml:space="preserve"> маршрутов регулярного пригородного сообщения автомобильного пассажирского транспорта общего пользования составляют совместную сеть маршрутов пассажирского транспорта, соединяющую населенные пункты, входящие в состав </w:t>
      </w:r>
      <w:r>
        <w:lastRenderedPageBreak/>
        <w:t>Талдомского</w:t>
      </w:r>
      <w:r w:rsidRPr="009B1FB3">
        <w:t xml:space="preserve"> городского округа. Плотность совместной сеть маршрутов пассажирского транспорта на территории </w:t>
      </w:r>
      <w:r>
        <w:t>Талдомского</w:t>
      </w:r>
      <w:r w:rsidRPr="009B1FB3">
        <w:t xml:space="preserve"> городского округа установлена нормативами градостроительного проектирования Московской области</w:t>
      </w:r>
      <w:r>
        <w:t xml:space="preserve"> </w:t>
      </w:r>
      <w:r w:rsidRPr="00956D09">
        <w:t>[</w:t>
      </w:r>
      <w:r>
        <w:fldChar w:fldCharType="begin"/>
      </w:r>
      <w:r>
        <w:instrText xml:space="preserve"> REF рег_нормативы \r \h  \* MERGEFORMAT </w:instrText>
      </w:r>
      <w:r>
        <w:fldChar w:fldCharType="separate"/>
      </w:r>
      <w:r>
        <w:t>19</w:t>
      </w:r>
      <w:r>
        <w:fldChar w:fldCharType="end"/>
      </w:r>
      <w:r w:rsidRPr="00956D09">
        <w:t>]</w:t>
      </w:r>
      <w:r w:rsidRPr="009B1FB3">
        <w:t xml:space="preserve"> на уровне не ниже 0,3</w:t>
      </w:r>
      <w:r>
        <w:t>9</w:t>
      </w:r>
      <w:r w:rsidRPr="009B1FB3">
        <w:t xml:space="preserve"> км/км</w:t>
      </w:r>
      <w:r w:rsidRPr="009B1FB3">
        <w:rPr>
          <w:vertAlign w:val="superscript"/>
        </w:rPr>
        <w:t>2</w:t>
      </w:r>
      <w:r w:rsidRPr="009B1FB3">
        <w:t>. Минимально допустимая протяженность сети муниципальных маршрутов нормируется в составе совокупности межмуниципальных,</w:t>
      </w:r>
      <w:r>
        <w:t xml:space="preserve"> </w:t>
      </w:r>
      <w:proofErr w:type="spellStart"/>
      <w:r w:rsidRPr="009B1FB3">
        <w:t>межсубъектных</w:t>
      </w:r>
      <w:proofErr w:type="spellEnd"/>
      <w:r w:rsidRPr="009B1FB3">
        <w:t xml:space="preserve"> и муниципальных маршрутов.</w:t>
      </w:r>
    </w:p>
    <w:p w:rsidR="000A0B86" w:rsidRPr="002A2A33" w:rsidRDefault="000A0B86" w:rsidP="000A0B86">
      <w:pPr>
        <w:pStyle w:val="02"/>
        <w:spacing w:before="0" w:after="0"/>
        <w:rPr>
          <w:rFonts w:ascii="Times New Roman" w:hAnsi="Times New Roman" w:cs="Times New Roman"/>
          <w:sz w:val="24"/>
          <w:szCs w:val="24"/>
        </w:rPr>
      </w:pPr>
      <w:bookmarkStart w:id="29" w:name="_Toc45546269"/>
      <w:r w:rsidRPr="002A2A33">
        <w:rPr>
          <w:rFonts w:ascii="Times New Roman" w:hAnsi="Times New Roman" w:cs="Times New Roman"/>
          <w:sz w:val="24"/>
          <w:szCs w:val="24"/>
        </w:rPr>
        <w:t>2.6. Расчетные показатели в области электро-, тепло-, газо- и водоснабжения населения, водоотведения</w:t>
      </w:r>
      <w:bookmarkEnd w:id="29"/>
    </w:p>
    <w:p w:rsidR="000A0B86" w:rsidRDefault="000A0B86" w:rsidP="000A0B86">
      <w:pPr>
        <w:pStyle w:val="01"/>
      </w:pPr>
      <w:r>
        <w:t>2.6.1. Расчетные показатели газоснабжения жителей Талдомского городского округа, в виде удельного годового расхода природного газа на коммунально-бытовые нужды в расчете на одного жителя в месяц, принимаются в соответствии с Постановлением</w:t>
      </w:r>
      <w:r w:rsidRPr="00C916F5">
        <w:t xml:space="preserve"> Правительства Московской области от 09.11.2006 г. № 1047/43</w:t>
      </w:r>
      <w:r>
        <w:t xml:space="preserve"> </w:t>
      </w:r>
      <w:r w:rsidRPr="007656DC">
        <w:t>[</w:t>
      </w:r>
      <w:r>
        <w:fldChar w:fldCharType="begin"/>
      </w:r>
      <w:r>
        <w:instrText xml:space="preserve"> REF постановление_нормы_газ \r \h </w:instrText>
      </w:r>
      <w:r>
        <w:fldChar w:fldCharType="separate"/>
      </w:r>
      <w:r>
        <w:t>21</w:t>
      </w:r>
      <w:r>
        <w:fldChar w:fldCharType="end"/>
      </w:r>
      <w:r w:rsidRPr="007656DC">
        <w:t>]</w:t>
      </w:r>
      <w:r>
        <w:t>.</w:t>
      </w:r>
    </w:p>
    <w:p w:rsidR="000A0B86" w:rsidRDefault="000A0B86" w:rsidP="000A0B86">
      <w:pPr>
        <w:pStyle w:val="01"/>
      </w:pPr>
      <w:r>
        <w:t>2.6.2. Расчетные показатели теплоснабжения жителей Талдомского городского округа, в виде нормативов потребления тепловой энергии и требований к ограждающим конструкциям зданий и сооружений, принимаются в соответствии с</w:t>
      </w:r>
      <w:r w:rsidRPr="00ED6932">
        <w:t xml:space="preserve"> </w:t>
      </w:r>
      <w:r w:rsidRPr="004C2E8A">
        <w:t>СП 50.13330.2012</w:t>
      </w:r>
      <w:r w:rsidRPr="00ED6932">
        <w:t xml:space="preserve"> [</w:t>
      </w:r>
      <w:r>
        <w:fldChar w:fldCharType="begin"/>
      </w:r>
      <w:r>
        <w:instrText xml:space="preserve"> REF сп_тепловая_защита_зданий \r \h </w:instrText>
      </w:r>
      <w:r>
        <w:fldChar w:fldCharType="separate"/>
      </w:r>
      <w:r>
        <w:t>30</w:t>
      </w:r>
      <w:r>
        <w:fldChar w:fldCharType="end"/>
      </w:r>
      <w:r w:rsidRPr="00ED6932">
        <w:t>]</w:t>
      </w:r>
      <w:r>
        <w:t>.</w:t>
      </w:r>
    </w:p>
    <w:p w:rsidR="000A0B86" w:rsidRDefault="000A0B86" w:rsidP="000A0B86">
      <w:pPr>
        <w:pStyle w:val="01"/>
      </w:pPr>
      <w:r>
        <w:t xml:space="preserve">2.6.3. Расчетные показатели водоснабжения жителей Талдомского городского округа, в виде нормативов потребления холодного и горячего водоснабжения, водоотведения принимаются в соответствии </w:t>
      </w:r>
      <w:r w:rsidRPr="00044C7F">
        <w:t>СП 30.13330.2016</w:t>
      </w:r>
      <w:r w:rsidRPr="00ED6932">
        <w:t xml:space="preserve"> [</w:t>
      </w:r>
      <w:r>
        <w:fldChar w:fldCharType="begin"/>
      </w:r>
      <w:r>
        <w:instrText xml:space="preserve"> REF сп_внут_водопр \r \h </w:instrText>
      </w:r>
      <w:r>
        <w:fldChar w:fldCharType="separate"/>
      </w:r>
      <w:r>
        <w:t>31</w:t>
      </w:r>
      <w:r>
        <w:fldChar w:fldCharType="end"/>
      </w:r>
      <w:r w:rsidRPr="00ED6932">
        <w:t>]</w:t>
      </w:r>
      <w:r>
        <w:t>, приложение А.</w:t>
      </w:r>
    </w:p>
    <w:p w:rsidR="000A0B86" w:rsidRDefault="000A0B86" w:rsidP="000A0B86">
      <w:pPr>
        <w:pStyle w:val="01"/>
      </w:pPr>
      <w:r>
        <w:t xml:space="preserve">2.6.4. Расчетные показатели энергоснабжения жителей Московской области, в виде нормативов потребления электроэнергии, принимаются в соответствии с </w:t>
      </w:r>
      <w:r w:rsidRPr="001A65A0">
        <w:t>СП 31-110-2003 [</w:t>
      </w:r>
      <w:r>
        <w:fldChar w:fldCharType="begin"/>
      </w:r>
      <w:r>
        <w:instrText xml:space="preserve"> REF сп_проект_монтаж_электроуст \r \h </w:instrText>
      </w:r>
      <w:r>
        <w:fldChar w:fldCharType="separate"/>
      </w:r>
      <w:r>
        <w:t>32</w:t>
      </w:r>
      <w:r>
        <w:fldChar w:fldCharType="end"/>
      </w:r>
      <w:r w:rsidRPr="001A65A0">
        <w:t>]</w:t>
      </w:r>
      <w:r>
        <w:t xml:space="preserve"> – раздел 6.</w:t>
      </w:r>
    </w:p>
    <w:p w:rsidR="000A0B86" w:rsidRPr="002A2A33" w:rsidRDefault="000A0B86" w:rsidP="000A0B86">
      <w:pPr>
        <w:pStyle w:val="02"/>
        <w:spacing w:before="0" w:after="0"/>
        <w:rPr>
          <w:rFonts w:ascii="Times New Roman" w:hAnsi="Times New Roman" w:cs="Times New Roman"/>
          <w:sz w:val="24"/>
          <w:szCs w:val="24"/>
          <w:lang w:eastAsia="ru-RU"/>
        </w:rPr>
      </w:pPr>
      <w:bookmarkStart w:id="30" w:name="_Toc45546270"/>
      <w:r w:rsidRPr="002A2A33">
        <w:rPr>
          <w:rFonts w:ascii="Times New Roman" w:hAnsi="Times New Roman" w:cs="Times New Roman"/>
          <w:sz w:val="24"/>
          <w:szCs w:val="24"/>
          <w:lang w:eastAsia="ru-RU"/>
        </w:rPr>
        <w:t>2.7. Расчетные показатели в области благоустройства территории</w:t>
      </w:r>
      <w:bookmarkEnd w:id="30"/>
    </w:p>
    <w:p w:rsidR="000A0B86" w:rsidRPr="009B1FB3" w:rsidRDefault="000A0B86" w:rsidP="000A0B86">
      <w:pPr>
        <w:pStyle w:val="01"/>
      </w:pPr>
      <w:r w:rsidRPr="009B1FB3">
        <w:t>2.7.1. Придомовая территория многоквартирного дома кроме части земельного участка, застроенного непосредственно домом, включает объекты (элементы), предназначенные для обслуживания, эксплуатации и благоустройства многоквартирного дома, в том числе:</w:t>
      </w:r>
    </w:p>
    <w:p w:rsidR="000A0B86" w:rsidRPr="009B1FB3" w:rsidRDefault="000A0B86" w:rsidP="000A0B86">
      <w:pPr>
        <w:pStyle w:val="01"/>
      </w:pPr>
      <w:r w:rsidRPr="009B1FB3">
        <w:t>1) подходы и подъезды к дому;</w:t>
      </w:r>
    </w:p>
    <w:p w:rsidR="000A0B86" w:rsidRPr="009B1FB3" w:rsidRDefault="000A0B86" w:rsidP="000A0B86">
      <w:pPr>
        <w:pStyle w:val="01"/>
      </w:pPr>
      <w:r w:rsidRPr="009B1FB3">
        <w:t xml:space="preserve">2) стоянки для хранения индивидуального автомобильного транспорта (включая гостевые и </w:t>
      </w:r>
      <w:proofErr w:type="spellStart"/>
      <w:r w:rsidRPr="009B1FB3">
        <w:t>приобъектные</w:t>
      </w:r>
      <w:proofErr w:type="spellEnd"/>
      <w:r w:rsidRPr="009B1FB3">
        <w:t>, если в доме есть встроенные и пристроенные нежилые помещения);</w:t>
      </w:r>
    </w:p>
    <w:p w:rsidR="000A0B86" w:rsidRPr="009B1FB3" w:rsidRDefault="000A0B86" w:rsidP="000A0B86">
      <w:pPr>
        <w:pStyle w:val="01"/>
      </w:pPr>
      <w:r w:rsidRPr="009B1FB3">
        <w:t>3) территория зеленых насаждений с площадками для игр детей и отдыха взрослых, занятий физической культурой и спортом;</w:t>
      </w:r>
    </w:p>
    <w:p w:rsidR="000A0B86" w:rsidRDefault="000A0B86" w:rsidP="000A0B86">
      <w:pPr>
        <w:pStyle w:val="01"/>
      </w:pPr>
      <w:r w:rsidRPr="009B1FB3">
        <w:t>4) хозяйственные (контейнерные) площадки для сбора мусора.</w:t>
      </w:r>
    </w:p>
    <w:p w:rsidR="000A0B86" w:rsidRDefault="000A0B86" w:rsidP="000A0B86">
      <w:pPr>
        <w:pStyle w:val="01"/>
      </w:pPr>
      <w:r>
        <w:t xml:space="preserve">2.7.2. </w:t>
      </w:r>
      <w:r w:rsidRPr="002631BF">
        <w:t>При расчете минимально необходимых размеров территории для размещения объектов местного значения в границах жилого квартала, жилого района и населенного пункта применяется показатель – минимальный уровень обеспеченности населения площадью территории для размещения объектов в расчете на человека.</w:t>
      </w:r>
    </w:p>
    <w:p w:rsidR="000A0B86" w:rsidRDefault="000A0B86" w:rsidP="000A0B86">
      <w:pPr>
        <w:pStyle w:val="01"/>
      </w:pPr>
      <w:r w:rsidRPr="009B1FB3">
        <w:lastRenderedPageBreak/>
        <w:t xml:space="preserve">Минимальный уровень обеспеченности населения площадью территории для размещения объектов в области благоустройства </w:t>
      </w:r>
      <w:r>
        <w:t>жилой территории</w:t>
      </w:r>
      <w:r w:rsidRPr="009B1FB3">
        <w:t xml:space="preserve"> в городе</w:t>
      </w:r>
      <w:r>
        <w:t xml:space="preserve"> </w:t>
      </w:r>
      <w:r w:rsidRPr="00C337F8">
        <w:t>Талдом</w:t>
      </w:r>
      <w:r w:rsidRPr="009B1FB3">
        <w:t xml:space="preserve"> приведен в</w:t>
      </w:r>
      <w:r>
        <w:t xml:space="preserve"> </w:t>
      </w:r>
      <w:r>
        <w:fldChar w:fldCharType="begin"/>
      </w:r>
      <w:r>
        <w:instrText xml:space="preserve"> REF _Ref44506811 \h </w:instrText>
      </w:r>
      <w:r>
        <w:fldChar w:fldCharType="separate"/>
      </w:r>
      <w:r>
        <w:t xml:space="preserve">Таблица </w:t>
      </w:r>
      <w:r>
        <w:rPr>
          <w:noProof/>
        </w:rPr>
        <w:t>15</w:t>
      </w:r>
      <w:r>
        <w:fldChar w:fldCharType="end"/>
      </w:r>
      <w:r w:rsidRPr="009B1FB3">
        <w:t xml:space="preserve">, </w:t>
      </w:r>
      <w:r>
        <w:t xml:space="preserve">в рабочих поселках </w:t>
      </w:r>
      <w:r w:rsidRPr="007D308C">
        <w:t>Запрудня</w:t>
      </w:r>
      <w:r>
        <w:t xml:space="preserve">, </w:t>
      </w:r>
      <w:r w:rsidRPr="007D308C">
        <w:t>Вербилки</w:t>
      </w:r>
      <w:r>
        <w:t xml:space="preserve"> и </w:t>
      </w:r>
      <w:r w:rsidRPr="007D308C">
        <w:t>Северный</w:t>
      </w:r>
      <w:r w:rsidRPr="009B1FB3">
        <w:t xml:space="preserve"> приведен в </w:t>
      </w:r>
      <w:r>
        <w:fldChar w:fldCharType="begin"/>
      </w:r>
      <w:r>
        <w:instrText xml:space="preserve"> REF _Ref45280040 \h </w:instrText>
      </w:r>
      <w:r>
        <w:fldChar w:fldCharType="separate"/>
      </w:r>
      <w:r>
        <w:t xml:space="preserve">Таблица </w:t>
      </w:r>
      <w:r>
        <w:rPr>
          <w:noProof/>
        </w:rPr>
        <w:t>16</w:t>
      </w:r>
      <w:r>
        <w:fldChar w:fldCharType="end"/>
      </w:r>
      <w:r w:rsidRPr="009B1FB3">
        <w:t xml:space="preserve">, в сельских населенных пунктах приведен в </w:t>
      </w:r>
      <w:r>
        <w:fldChar w:fldCharType="begin"/>
      </w:r>
      <w:r>
        <w:instrText xml:space="preserve"> REF _Ref45280076 \h </w:instrText>
      </w:r>
      <w:r>
        <w:fldChar w:fldCharType="separate"/>
      </w:r>
      <w:r>
        <w:t xml:space="preserve">Таблица </w:t>
      </w:r>
      <w:r>
        <w:rPr>
          <w:noProof/>
        </w:rPr>
        <w:t>17</w:t>
      </w:r>
      <w:r>
        <w:fldChar w:fldCharType="end"/>
      </w:r>
      <w:r>
        <w:t xml:space="preserve"> и </w:t>
      </w:r>
      <w:r>
        <w:fldChar w:fldCharType="begin"/>
      </w:r>
      <w:r>
        <w:instrText xml:space="preserve"> REF _Ref43152814 \h </w:instrText>
      </w:r>
      <w:r>
        <w:fldChar w:fldCharType="separate"/>
      </w:r>
      <w:r>
        <w:t xml:space="preserve">Таблица </w:t>
      </w:r>
      <w:r>
        <w:rPr>
          <w:noProof/>
        </w:rPr>
        <w:t>18</w:t>
      </w:r>
      <w:r>
        <w:fldChar w:fldCharType="end"/>
      </w:r>
      <w:r>
        <w:t xml:space="preserve"> раздела «</w:t>
      </w:r>
      <w:r>
        <w:fldChar w:fldCharType="begin"/>
      </w:r>
      <w:r>
        <w:instrText xml:space="preserve"> REF раздел_потребность_в_территориях \h </w:instrText>
      </w:r>
      <w:r>
        <w:fldChar w:fldCharType="separate"/>
      </w:r>
      <w:r w:rsidRPr="002A2A33">
        <w:t>2.10. Расчетные показатели потребности в территориях различного назначения</w:t>
      </w:r>
      <w:r>
        <w:fldChar w:fldCharType="end"/>
      </w:r>
      <w:r>
        <w:t>» местных нормативов.</w:t>
      </w:r>
    </w:p>
    <w:p w:rsidR="000A0B86" w:rsidRPr="009B1FB3" w:rsidRDefault="000A0B86" w:rsidP="000A0B86">
      <w:pPr>
        <w:pStyle w:val="01"/>
      </w:pPr>
      <w:r>
        <w:t>2.7.3. Р</w:t>
      </w:r>
      <w:r w:rsidRPr="009B1FB3">
        <w:t>азмеры, требования к размещению, покрытию и иные характеристики детских, спортивных, контейнерных площадок и площадок для отдыха установлены </w:t>
      </w:r>
      <w:r>
        <w:t xml:space="preserve">Законом Московской области </w:t>
      </w:r>
      <w:r w:rsidRPr="00B15896">
        <w:t xml:space="preserve">от 30 декабря 2014 </w:t>
      </w:r>
      <w:r>
        <w:t>№</w:t>
      </w:r>
      <w:r w:rsidRPr="00B15896">
        <w:t xml:space="preserve"> 191/2014-ОЗ</w:t>
      </w:r>
      <w:r>
        <w:t xml:space="preserve"> </w:t>
      </w:r>
      <w:r w:rsidRPr="00B15896">
        <w:t>[</w:t>
      </w:r>
      <w:r>
        <w:fldChar w:fldCharType="begin"/>
      </w:r>
      <w:r>
        <w:instrText xml:space="preserve"> REF закон_МО_о_благоустр \r \h </w:instrText>
      </w:r>
      <w:r>
        <w:fldChar w:fldCharType="separate"/>
      </w:r>
      <w:r>
        <w:t>18</w:t>
      </w:r>
      <w:r>
        <w:fldChar w:fldCharType="end"/>
      </w:r>
      <w:r w:rsidRPr="00B15896">
        <w:t>]</w:t>
      </w:r>
      <w:r w:rsidRPr="009B1FB3">
        <w:t xml:space="preserve"> и регламентированы Правилами благоустройства территории </w:t>
      </w:r>
      <w:r>
        <w:t>Талдомского</w:t>
      </w:r>
      <w:r w:rsidRPr="009B1FB3">
        <w:t xml:space="preserve"> городского округа Московской области.</w:t>
      </w:r>
    </w:p>
    <w:p w:rsidR="000A0B86" w:rsidRPr="009B1FB3" w:rsidRDefault="000A0B86" w:rsidP="000A0B86">
      <w:pPr>
        <w:pStyle w:val="01"/>
      </w:pPr>
      <w:r w:rsidRPr="009B1FB3">
        <w:rPr>
          <w:rFonts w:ascii="Arial" w:eastAsia="Times New Roman" w:hAnsi="Arial" w:cs="Arial"/>
          <w:color w:val="666666"/>
        </w:rPr>
        <w:t> </w:t>
      </w:r>
      <w:r w:rsidRPr="009B1FB3">
        <w:t>2.7.</w:t>
      </w:r>
      <w:r>
        <w:t>4</w:t>
      </w:r>
      <w:r w:rsidRPr="009B1FB3">
        <w:t>. Придомовые площадки размещаются от окон жилых и общественных зданий на расстоянии:</w:t>
      </w:r>
    </w:p>
    <w:p w:rsidR="000A0B86" w:rsidRPr="009B1FB3" w:rsidRDefault="000A0B86" w:rsidP="000A0B86">
      <w:pPr>
        <w:pStyle w:val="010"/>
      </w:pPr>
      <w:r w:rsidRPr="009B1FB3">
        <w:t>для игр детей дошкольного и младшего школьного возраста – не менее 12 м,</w:t>
      </w:r>
    </w:p>
    <w:p w:rsidR="000A0B86" w:rsidRPr="009B1FB3" w:rsidRDefault="000A0B86" w:rsidP="000A0B86">
      <w:pPr>
        <w:pStyle w:val="010"/>
      </w:pPr>
      <w:r w:rsidRPr="009B1FB3">
        <w:t>для отдыха взрослого населения – не менее 10 м,</w:t>
      </w:r>
    </w:p>
    <w:p w:rsidR="000A0B86" w:rsidRPr="009B1FB3" w:rsidRDefault="000A0B86" w:rsidP="000A0B86">
      <w:pPr>
        <w:pStyle w:val="010"/>
      </w:pPr>
      <w:r w:rsidRPr="009B1FB3">
        <w:t>для занятий физической культурой – не менее 10 м (спортивные площадки для футбола, хоккея и других командных игровых видов спорта – не менее 40 м),</w:t>
      </w:r>
    </w:p>
    <w:p w:rsidR="000A0B86" w:rsidRDefault="000A0B86" w:rsidP="000A0B86">
      <w:pPr>
        <w:pStyle w:val="010"/>
      </w:pPr>
      <w:r w:rsidRPr="009B1FB3">
        <w:t>для мусоросборников – не менее 20 м.</w:t>
      </w:r>
    </w:p>
    <w:p w:rsidR="000A0B86" w:rsidRDefault="000A0B86" w:rsidP="000A0B86">
      <w:pPr>
        <w:pStyle w:val="01"/>
      </w:pPr>
      <w:r>
        <w:t xml:space="preserve">2.7.5. </w:t>
      </w:r>
      <w:r w:rsidRPr="006E4DFE">
        <w:t xml:space="preserve">Расстояние от контейнерных площадок до жилых зданий, границы индивидуальных земельных участков под индивидуальную жилую застройку, территорий детских и спортивных площадок, дошкольных образовательных организаций, общеобразовательных организаций и мест массового отдыха населения должно быть не менее 20 м, но не более 100 м; до территорий медицинских организаций </w:t>
      </w:r>
      <w:r>
        <w:t>–</w:t>
      </w:r>
      <w:r w:rsidRPr="006E4DFE">
        <w:t xml:space="preserve"> не менее 25 м.</w:t>
      </w:r>
    </w:p>
    <w:p w:rsidR="000A0B86" w:rsidRDefault="000A0B86" w:rsidP="000A0B86">
      <w:pPr>
        <w:pStyle w:val="01"/>
      </w:pPr>
      <w:r w:rsidRPr="006E4DFE">
        <w:t>При невозможности соблюдения указанных расстояний, главные государственные санитарные врачи по субъектам Российской Федерации по обращению собственника земельного участка принимают решение об изменении расстояний от мест (площадок) накопления ТКО до нормируемых объектов, но не более чем на 25 %, на основании санитарно-эпидемиологической оценки и при условии оборудования таких мест (площадок) навесами над мусоросборниками (за исключением бункеров).</w:t>
      </w:r>
    </w:p>
    <w:p w:rsidR="000A0B86" w:rsidRDefault="000A0B86" w:rsidP="000A0B86">
      <w:pPr>
        <w:pStyle w:val="01"/>
      </w:pPr>
      <w:r w:rsidRPr="006E4DFE">
        <w:t>Количество мусоросборников на контейнерных площадках должно быть не более 10 контейнеров для накопления ТКО, в том числе для раздельного накопления ТКО, и 2 бункеров для накопления КГО.</w:t>
      </w:r>
    </w:p>
    <w:p w:rsidR="000A0B86" w:rsidRPr="009B1FB3" w:rsidRDefault="000A0B86" w:rsidP="000A0B86">
      <w:pPr>
        <w:pStyle w:val="01"/>
      </w:pPr>
      <w:r w:rsidRPr="009B1FB3">
        <w:t>2.7.</w:t>
      </w:r>
      <w:r>
        <w:t>6</w:t>
      </w:r>
      <w:r w:rsidRPr="009B1FB3">
        <w:t>.</w:t>
      </w:r>
      <w:r>
        <w:t xml:space="preserve"> </w:t>
      </w:r>
      <w:r w:rsidRPr="009B1FB3">
        <w:t>Размеры территории для размещения контейнерных площадок определяются в зависимости от показателя расчета накопления твердых бытовых отходов на жителя в год, количества жителей, а также типа, вместимости и количества контейнеров</w:t>
      </w:r>
      <w:r>
        <w:t xml:space="preserve">. </w:t>
      </w:r>
      <w:r w:rsidRPr="009B1FB3">
        <w:t xml:space="preserve">К контейнерным площадкам должны быть обеспечены подъезды, позволяющие маневрировать обслуживающему </w:t>
      </w:r>
      <w:proofErr w:type="spellStart"/>
      <w:r w:rsidRPr="009B1FB3">
        <w:t>мусоровозному</w:t>
      </w:r>
      <w:proofErr w:type="spellEnd"/>
      <w:r w:rsidRPr="009B1FB3">
        <w:t xml:space="preserve"> транспорту.</w:t>
      </w:r>
    </w:p>
    <w:p w:rsidR="000A0B86" w:rsidRPr="009B1FB3" w:rsidRDefault="000A0B86" w:rsidP="000A0B86">
      <w:pPr>
        <w:pStyle w:val="01"/>
      </w:pPr>
      <w:r w:rsidRPr="009B1FB3">
        <w:t>2.7.</w:t>
      </w:r>
      <w:r>
        <w:t>7</w:t>
      </w:r>
      <w:r w:rsidRPr="009B1FB3">
        <w:t xml:space="preserve">. Минимальные расстояния от индивидуальных жилых домов и хозяйственных построек на одном земельном участке до индивидуальных жилых домов и хозяйственных </w:t>
      </w:r>
      <w:r w:rsidRPr="009B1FB3">
        <w:lastRenderedPageBreak/>
        <w:t>построек на соседних земельных участках принимаются в соответствии с требованиями технических регламентов.</w:t>
      </w:r>
    </w:p>
    <w:p w:rsidR="000A0B86" w:rsidRPr="009B1FB3" w:rsidRDefault="000A0B86" w:rsidP="000A0B86">
      <w:pPr>
        <w:pStyle w:val="01"/>
      </w:pPr>
      <w:r w:rsidRPr="009B1FB3">
        <w:t>2.7.</w:t>
      </w:r>
      <w:r>
        <w:t>8</w:t>
      </w:r>
      <w:r w:rsidRPr="009B1FB3">
        <w:t>. На земельном участке расстояние от его границы до стены индивидуального жилого дома принимается не менее 3 м, до хозяйственных построек – не менее 1 м.</w:t>
      </w:r>
    </w:p>
    <w:p w:rsidR="000A0B86" w:rsidRPr="009B1FB3" w:rsidRDefault="000A0B86" w:rsidP="000A0B86">
      <w:pPr>
        <w:pStyle w:val="01"/>
      </w:pPr>
      <w:r w:rsidRPr="009B1FB3">
        <w:t>2.7.</w:t>
      </w:r>
      <w:r>
        <w:t>9</w:t>
      </w:r>
      <w:r w:rsidRPr="009B1FB3">
        <w:t>. При отсутствии централизованной канализации расстояние от туалета до стен соседнего дома принимается не менее 12 м, до источника водоснабжения (колодца) – не менее 25 м.</w:t>
      </w:r>
    </w:p>
    <w:p w:rsidR="000A0B86" w:rsidRDefault="000A0B86" w:rsidP="000A0B86">
      <w:pPr>
        <w:pStyle w:val="01"/>
      </w:pPr>
      <w:r w:rsidRPr="009B1FB3">
        <w:t>2.7.</w:t>
      </w:r>
      <w:r>
        <w:t>10</w:t>
      </w:r>
      <w:r w:rsidRPr="009B1FB3">
        <w:t xml:space="preserve">. Общественные </w:t>
      </w:r>
      <w:r>
        <w:t>уборные</w:t>
      </w:r>
      <w:r w:rsidRPr="009B1FB3">
        <w:t xml:space="preserve"> размещаются на расстоянии не менее 50 м от жилых и общественных зданий из расчета 1 прибор на 1 тыс. человек.</w:t>
      </w:r>
      <w:r w:rsidRPr="000E57C8">
        <w:t xml:space="preserve"> Радиус обслуживания общественных уборных в </w:t>
      </w:r>
      <w:r>
        <w:t>городских населенных пунктах</w:t>
      </w:r>
      <w:r w:rsidRPr="000E57C8">
        <w:t xml:space="preserve"> не должен превышать 500-700 м</w:t>
      </w:r>
      <w:r>
        <w:t>.</w:t>
      </w:r>
    </w:p>
    <w:p w:rsidR="000A0B86" w:rsidRDefault="000A0B86" w:rsidP="000A0B86">
      <w:pPr>
        <w:pStyle w:val="01"/>
      </w:pPr>
      <w:r>
        <w:t>Общественные уборные на территории пляжей размещаются из расчета 1 объект на 75 посетителей пляжа, на территории парков – 1 объект на 500 посетителей парка.</w:t>
      </w:r>
    </w:p>
    <w:p w:rsidR="000A0B86" w:rsidRDefault="000A0B86" w:rsidP="000A0B86">
      <w:pPr>
        <w:pStyle w:val="01"/>
      </w:pPr>
      <w:r>
        <w:t>2.7.11. Урны размещаются:</w:t>
      </w:r>
    </w:p>
    <w:p w:rsidR="000A0B86" w:rsidRDefault="000A0B86" w:rsidP="000A0B86">
      <w:pPr>
        <w:pStyle w:val="010"/>
      </w:pPr>
      <w:r>
        <w:t>в общественных местах – 1 урна через каждые 100 м;</w:t>
      </w:r>
    </w:p>
    <w:p w:rsidR="000A0B86" w:rsidRDefault="000A0B86" w:rsidP="000A0B86">
      <w:pPr>
        <w:pStyle w:val="010"/>
      </w:pPr>
      <w:r>
        <w:t>на пляжах – 1 урна на 1600 м</w:t>
      </w:r>
      <w:r w:rsidRPr="004A314D">
        <w:rPr>
          <w:vertAlign w:val="superscript"/>
        </w:rPr>
        <w:t>2</w:t>
      </w:r>
      <w:r>
        <w:t xml:space="preserve"> площади пляжа, но не менее 1 урны на 75 посетителей;</w:t>
      </w:r>
    </w:p>
    <w:p w:rsidR="000A0B86" w:rsidRDefault="000A0B86" w:rsidP="000A0B86">
      <w:pPr>
        <w:pStyle w:val="010"/>
      </w:pPr>
      <w:r>
        <w:t>на рынках исходя из норматива накопления твердых коммунальных отходов;</w:t>
      </w:r>
    </w:p>
    <w:p w:rsidR="000A0B86" w:rsidRDefault="000A0B86" w:rsidP="000A0B86">
      <w:pPr>
        <w:pStyle w:val="010"/>
      </w:pPr>
      <w:r>
        <w:t>в парках – 1 урна на 800 м</w:t>
      </w:r>
      <w:r w:rsidRPr="004A314D">
        <w:rPr>
          <w:vertAlign w:val="superscript"/>
        </w:rPr>
        <w:t>2</w:t>
      </w:r>
      <w:r>
        <w:t xml:space="preserve"> площади парка и 1 урна через каждые 40 м.</w:t>
      </w:r>
    </w:p>
    <w:p w:rsidR="000A0B86" w:rsidRPr="009B1FB3" w:rsidRDefault="000A0B86" w:rsidP="000A0B86">
      <w:pPr>
        <w:pStyle w:val="01"/>
      </w:pPr>
      <w:r w:rsidRPr="009B1FB3">
        <w:t>2.7.1</w:t>
      </w:r>
      <w:r>
        <w:t>2</w:t>
      </w:r>
      <w:r w:rsidRPr="009B1FB3">
        <w:t>. Отдельно стоящие инженерные сооружения (трансформаторные подстанции, насосные, котельные и т.п.), как правило, должны иметь самостоятельные земельные участки. При сохранении и размещении инженерных сооружений в границах земельных участков другого назначения следует предусматривать беспрепятственный подход и подъезд к этим сооружениям, а также другие условия их нормального функционирования.</w:t>
      </w:r>
    </w:p>
    <w:p w:rsidR="000A0B86" w:rsidRPr="002A2A33" w:rsidRDefault="000A0B86" w:rsidP="000A0B86">
      <w:pPr>
        <w:pStyle w:val="02"/>
        <w:spacing w:before="0"/>
        <w:rPr>
          <w:rFonts w:ascii="Times New Roman" w:hAnsi="Times New Roman" w:cs="Times New Roman"/>
          <w:sz w:val="24"/>
          <w:szCs w:val="24"/>
          <w:lang w:eastAsia="ru-RU"/>
        </w:rPr>
      </w:pPr>
      <w:bookmarkStart w:id="31" w:name="_Toc45546271"/>
      <w:r w:rsidRPr="002A2A33">
        <w:rPr>
          <w:rFonts w:ascii="Times New Roman" w:hAnsi="Times New Roman" w:cs="Times New Roman"/>
          <w:sz w:val="24"/>
          <w:szCs w:val="24"/>
          <w:lang w:eastAsia="ru-RU"/>
        </w:rPr>
        <w:t>2.8. Расчетные показатели мест захоронения</w:t>
      </w:r>
      <w:bookmarkEnd w:id="31"/>
    </w:p>
    <w:p w:rsidR="000A0B86" w:rsidRPr="009B1FB3" w:rsidRDefault="000A0B86" w:rsidP="000A0B86">
      <w:pPr>
        <w:pStyle w:val="01"/>
      </w:pPr>
      <w:r w:rsidRPr="009B1FB3">
        <w:t>2.8.1. Площадь земельного участка для кладбища</w:t>
      </w:r>
      <w:r>
        <w:t xml:space="preserve"> </w:t>
      </w:r>
      <w:r w:rsidRPr="009B1FB3">
        <w:t>принимается из расчета 0,24 га на 1 тыс. жителей, но не менее 0,5 га и не более 40 га.</w:t>
      </w:r>
    </w:p>
    <w:p w:rsidR="000A0B86" w:rsidRPr="009B1FB3" w:rsidRDefault="000A0B86" w:rsidP="000A0B86">
      <w:pPr>
        <w:pStyle w:val="01"/>
      </w:pPr>
      <w:r w:rsidRPr="009B1FB3">
        <w:t>2.8.2. На вновь создаваемых кладбищах (независимо от</w:t>
      </w:r>
      <w:r>
        <w:t xml:space="preserve"> </w:t>
      </w:r>
      <w:r w:rsidRPr="009B1FB3">
        <w:t>типа кладбищ) площадь мест захоронения должна быть не более 70% общей площади кладбища. Площадь озеленения кладбища деревьями и кустарниками – не менее 20% от занимаемой территории.</w:t>
      </w:r>
    </w:p>
    <w:p w:rsidR="000A0B86" w:rsidRPr="009B1FB3" w:rsidRDefault="000A0B86" w:rsidP="000A0B86">
      <w:pPr>
        <w:pStyle w:val="01"/>
        <w:spacing w:before="0"/>
      </w:pPr>
      <w:r w:rsidRPr="009B1FB3">
        <w:t xml:space="preserve">2.8.3. Устройство автостоянок осуществляется из расчета 10 парковочных мест на 1 га территории общественного кладбища. На каждой автостоянке должно выделяться не менее 10 </w:t>
      </w:r>
      <w:r>
        <w:t>%</w:t>
      </w:r>
      <w:r w:rsidRPr="009B1FB3">
        <w:t xml:space="preserve"> (но не менее одного места) для парковки специальных автотранспортных средств инвалидов.</w:t>
      </w:r>
    </w:p>
    <w:p w:rsidR="000A0B86" w:rsidRPr="002A2A33" w:rsidRDefault="000A0B86" w:rsidP="000A0B86">
      <w:pPr>
        <w:pStyle w:val="02"/>
        <w:spacing w:before="0" w:after="0"/>
        <w:rPr>
          <w:rFonts w:ascii="Times New Roman" w:hAnsi="Times New Roman" w:cs="Times New Roman"/>
          <w:sz w:val="24"/>
          <w:szCs w:val="24"/>
          <w:lang w:eastAsia="ru-RU"/>
        </w:rPr>
      </w:pPr>
      <w:bookmarkStart w:id="32" w:name="_Toc45546272"/>
      <w:r w:rsidRPr="002A2A33">
        <w:rPr>
          <w:rFonts w:ascii="Times New Roman" w:hAnsi="Times New Roman" w:cs="Times New Roman"/>
          <w:sz w:val="24"/>
          <w:szCs w:val="24"/>
          <w:lang w:eastAsia="ru-RU"/>
        </w:rPr>
        <w:t>2.9. Расчетные показатели в областях территориальной обороны, гражданской обороны, защиты населения и территории от чрезвычайных ситуаций природного и техногенного характера</w:t>
      </w:r>
      <w:bookmarkEnd w:id="32"/>
    </w:p>
    <w:p w:rsidR="000A0B86" w:rsidRPr="009B1FB3" w:rsidRDefault="000A0B86" w:rsidP="000A0B86">
      <w:pPr>
        <w:pStyle w:val="01"/>
      </w:pPr>
      <w:r w:rsidRPr="009B1FB3">
        <w:t xml:space="preserve">2.9.1. Объекты местного значения, необходимые для осуществления мероприятий по территориальной обороне и гражданской обороне на территории городского округа </w:t>
      </w:r>
      <w:r w:rsidRPr="009B1FB3">
        <w:lastRenderedPageBreak/>
        <w:t>проектируются в соответствии с требованиями Федерального закона от 12.02.1998 №</w:t>
      </w:r>
      <w:r>
        <w:t> </w:t>
      </w:r>
      <w:r w:rsidRPr="009B1FB3">
        <w:t>28</w:t>
      </w:r>
      <w:r>
        <w:noBreakHyphen/>
      </w:r>
      <w:r w:rsidRPr="009B1FB3">
        <w:t xml:space="preserve">ФЗ «О гражданской обороне» с учетом требований </w:t>
      </w:r>
      <w:r w:rsidRPr="002A0B54">
        <w:t>СП 165.1325800.2014 [</w:t>
      </w:r>
      <w:r>
        <w:fldChar w:fldCharType="begin"/>
      </w:r>
      <w:r>
        <w:instrText xml:space="preserve"> REF сп_инж_техн_меропр_ГО \r \h </w:instrText>
      </w:r>
      <w:r>
        <w:fldChar w:fldCharType="separate"/>
      </w:r>
      <w:r>
        <w:t>34</w:t>
      </w:r>
      <w:r>
        <w:fldChar w:fldCharType="end"/>
      </w:r>
      <w:r w:rsidRPr="002A0B54">
        <w:t xml:space="preserve">] </w:t>
      </w:r>
      <w:r>
        <w:t>и</w:t>
      </w:r>
      <w:r w:rsidRPr="002A0B54">
        <w:t xml:space="preserve"> </w:t>
      </w:r>
      <w:r w:rsidRPr="000358B9">
        <w:t>СП</w:t>
      </w:r>
      <w:r>
        <w:t> </w:t>
      </w:r>
      <w:r w:rsidRPr="000358B9">
        <w:t>88.13330.2014</w:t>
      </w:r>
      <w:r w:rsidRPr="002A0B54">
        <w:t xml:space="preserve"> [</w:t>
      </w:r>
      <w:r>
        <w:fldChar w:fldCharType="begin"/>
      </w:r>
      <w:r>
        <w:instrText xml:space="preserve"> REF сп_защитн_сооруж \r \h </w:instrText>
      </w:r>
      <w:r>
        <w:fldChar w:fldCharType="separate"/>
      </w:r>
      <w:r>
        <w:t>33</w:t>
      </w:r>
      <w:r>
        <w:fldChar w:fldCharType="end"/>
      </w:r>
      <w:r w:rsidRPr="002A0B54">
        <w:t>]</w:t>
      </w:r>
      <w:r w:rsidRPr="009B1FB3">
        <w:t>.</w:t>
      </w:r>
    </w:p>
    <w:p w:rsidR="000A0B86" w:rsidRPr="009B1FB3" w:rsidRDefault="000A0B86" w:rsidP="000A0B86">
      <w:pPr>
        <w:pStyle w:val="01"/>
      </w:pPr>
      <w:r w:rsidRPr="009B1FB3">
        <w:t>2.9.2. Объекты местного значения, необходимые для предупреждения и ликвидации последствий чрезвычайных ситуаций природного и техногенного характера на территории городского округа проектируются в соответствии с требованиями Федерального закона от 21.12.1994 № 68-ФЗ «О защите населения и территорий от чрезвычайных ситуаций природного и техногенного характера» с учетом требований ГОСТ Р 22.0.07-95</w:t>
      </w:r>
      <w:r>
        <w:t xml:space="preserve"> </w:t>
      </w:r>
      <w:r w:rsidRPr="003C416E">
        <w:t>[</w:t>
      </w:r>
      <w:r>
        <w:fldChar w:fldCharType="begin"/>
      </w:r>
      <w:r>
        <w:instrText xml:space="preserve"> REF гост_чс \r \h </w:instrText>
      </w:r>
      <w:r>
        <w:fldChar w:fldCharType="separate"/>
      </w:r>
      <w:r>
        <w:t>43</w:t>
      </w:r>
      <w:r>
        <w:fldChar w:fldCharType="end"/>
      </w:r>
      <w:r w:rsidRPr="003C416E">
        <w:t>]</w:t>
      </w:r>
      <w:r w:rsidRPr="009B1FB3">
        <w:t xml:space="preserve"> и СП 11-112-2001</w:t>
      </w:r>
      <w:r>
        <w:t xml:space="preserve"> </w:t>
      </w:r>
      <w:r w:rsidRPr="003C416E">
        <w:t>[</w:t>
      </w:r>
      <w:r>
        <w:fldChar w:fldCharType="begin"/>
      </w:r>
      <w:r>
        <w:instrText xml:space="preserve"> REF сп_11_112_2001 \r \h </w:instrText>
      </w:r>
      <w:r>
        <w:fldChar w:fldCharType="separate"/>
      </w:r>
      <w:r>
        <w:t>38</w:t>
      </w:r>
      <w:r>
        <w:fldChar w:fldCharType="end"/>
      </w:r>
      <w:r w:rsidRPr="003C416E">
        <w:t>]</w:t>
      </w:r>
      <w:r w:rsidRPr="009B1FB3">
        <w:t>.</w:t>
      </w:r>
    </w:p>
    <w:p w:rsidR="000A0B86" w:rsidRPr="003C416E" w:rsidRDefault="000A0B86" w:rsidP="000A0B86">
      <w:pPr>
        <w:pStyle w:val="01"/>
      </w:pPr>
      <w:r w:rsidRPr="009B1FB3">
        <w:t>2.9.3. Объекты местного значения, для пожарной охраны проектируются в соответствии с требованиями Федерального закона от 22.07.2008 № 123-ФЗ «Технический регламент о требованиях пожарной безопасности». Расчетные показатели количества пожарных депо и пожарных автомобилей для населенных пунктов следует принимать в соответствии с нормами пожарной безопасности НПБ 101</w:t>
      </w:r>
      <w:r>
        <w:t>-</w:t>
      </w:r>
      <w:r w:rsidRPr="009B1FB3">
        <w:t>95</w:t>
      </w:r>
      <w:r>
        <w:t xml:space="preserve"> </w:t>
      </w:r>
      <w:r w:rsidRPr="003C416E">
        <w:t>[</w:t>
      </w:r>
      <w:r>
        <w:fldChar w:fldCharType="begin"/>
      </w:r>
      <w:r>
        <w:instrText xml:space="preserve"> REF нпб_101_95 \r \h </w:instrText>
      </w:r>
      <w:r>
        <w:fldChar w:fldCharType="separate"/>
      </w:r>
      <w:r>
        <w:t>42</w:t>
      </w:r>
      <w:r>
        <w:fldChar w:fldCharType="end"/>
      </w:r>
      <w:r w:rsidRPr="003C416E">
        <w:t>]</w:t>
      </w:r>
      <w:r w:rsidRPr="009B1FB3">
        <w:t>.</w:t>
      </w:r>
    </w:p>
    <w:p w:rsidR="000A0B86" w:rsidRPr="002A2A33" w:rsidRDefault="000A0B86" w:rsidP="000A0B86">
      <w:pPr>
        <w:pStyle w:val="02"/>
        <w:spacing w:before="0" w:after="0"/>
        <w:rPr>
          <w:rFonts w:ascii="Times New Roman" w:hAnsi="Times New Roman" w:cs="Times New Roman"/>
          <w:sz w:val="24"/>
          <w:szCs w:val="24"/>
        </w:rPr>
      </w:pPr>
      <w:bookmarkStart w:id="33" w:name="раздел_потребность_в_территориях"/>
      <w:bookmarkStart w:id="34" w:name="_Toc45546273"/>
      <w:r w:rsidRPr="002A2A33">
        <w:rPr>
          <w:rFonts w:ascii="Times New Roman" w:hAnsi="Times New Roman" w:cs="Times New Roman"/>
          <w:sz w:val="24"/>
          <w:szCs w:val="24"/>
        </w:rPr>
        <w:t>2.10. Расчетные показатели потребности в территориях различного назначения</w:t>
      </w:r>
      <w:bookmarkEnd w:id="33"/>
      <w:bookmarkEnd w:id="34"/>
    </w:p>
    <w:p w:rsidR="000A0B86" w:rsidRDefault="000A0B86" w:rsidP="000A0B86">
      <w:pPr>
        <w:pStyle w:val="01"/>
      </w:pPr>
      <w:r>
        <w:t>2.10.1</w:t>
      </w:r>
      <w:r w:rsidRPr="002631BF">
        <w:t xml:space="preserve">. При расчете минимально необходимых размеров территории для размещения объектов местного значения в границах жилого квартала, жилого района и населенного пункта применяется показатель – минимальный уровень обеспеченности населения площадью территории для размещения объектов в расчете на человека. </w:t>
      </w:r>
      <w:r>
        <w:t>При расчете этого показателя для сельского населенного пункта с численностью населения менее 3 тыс. человек допускается учитывать недостающие объекты, расположенные за границей населенного пункта в границах городского округа.</w:t>
      </w:r>
    </w:p>
    <w:p w:rsidR="000A0B86" w:rsidRPr="009B1FB3" w:rsidRDefault="000A0B86" w:rsidP="000A0B86">
      <w:pPr>
        <w:pStyle w:val="01"/>
      </w:pPr>
      <w:r>
        <w:t>2.10.2</w:t>
      </w:r>
      <w:r w:rsidRPr="009B1FB3">
        <w:t>. Минимальный уровень обеспеченности населения площадью территории для размещения объектов в городе</w:t>
      </w:r>
      <w:r>
        <w:t xml:space="preserve"> </w:t>
      </w:r>
      <w:r w:rsidRPr="00C337F8">
        <w:t>Талдом</w:t>
      </w:r>
      <w:r w:rsidRPr="009B1FB3">
        <w:t xml:space="preserve"> приведен в</w:t>
      </w:r>
      <w:r>
        <w:t xml:space="preserve"> </w:t>
      </w:r>
      <w:r>
        <w:fldChar w:fldCharType="begin"/>
      </w:r>
      <w:r>
        <w:instrText xml:space="preserve"> REF _Ref44506811 \h </w:instrText>
      </w:r>
      <w:r>
        <w:fldChar w:fldCharType="separate"/>
      </w:r>
      <w:r>
        <w:t xml:space="preserve">Таблица </w:t>
      </w:r>
      <w:r>
        <w:rPr>
          <w:noProof/>
        </w:rPr>
        <w:t>15</w:t>
      </w:r>
      <w:r>
        <w:fldChar w:fldCharType="end"/>
      </w:r>
      <w:r w:rsidRPr="009B1FB3">
        <w:t xml:space="preserve">, </w:t>
      </w:r>
      <w:r>
        <w:t xml:space="preserve">в рабочих поселках </w:t>
      </w:r>
      <w:r w:rsidRPr="007D308C">
        <w:t>Запрудня</w:t>
      </w:r>
      <w:r>
        <w:t xml:space="preserve">, </w:t>
      </w:r>
      <w:r w:rsidRPr="007D308C">
        <w:t>Вербилки</w:t>
      </w:r>
      <w:r>
        <w:t xml:space="preserve"> и </w:t>
      </w:r>
      <w:r w:rsidRPr="007D308C">
        <w:t>Северный</w:t>
      </w:r>
      <w:r w:rsidRPr="009B1FB3">
        <w:t xml:space="preserve"> приведен в </w:t>
      </w:r>
      <w:r>
        <w:fldChar w:fldCharType="begin"/>
      </w:r>
      <w:r>
        <w:instrText xml:space="preserve"> REF _Ref45280040 \h </w:instrText>
      </w:r>
      <w:r>
        <w:fldChar w:fldCharType="separate"/>
      </w:r>
      <w:r>
        <w:t xml:space="preserve">Таблица </w:t>
      </w:r>
      <w:r>
        <w:rPr>
          <w:noProof/>
        </w:rPr>
        <w:t>16</w:t>
      </w:r>
      <w:r>
        <w:fldChar w:fldCharType="end"/>
      </w:r>
      <w:r w:rsidRPr="009B1FB3">
        <w:t xml:space="preserve">, в сельских населенных пунктах приведен в </w:t>
      </w:r>
      <w:r>
        <w:fldChar w:fldCharType="begin"/>
      </w:r>
      <w:r>
        <w:instrText xml:space="preserve"> REF _Ref45280076 \h </w:instrText>
      </w:r>
      <w:r>
        <w:fldChar w:fldCharType="separate"/>
      </w:r>
      <w:r>
        <w:t xml:space="preserve">Таблица </w:t>
      </w:r>
      <w:r>
        <w:rPr>
          <w:noProof/>
        </w:rPr>
        <w:t>17</w:t>
      </w:r>
      <w:r>
        <w:fldChar w:fldCharType="end"/>
      </w:r>
      <w:r>
        <w:t xml:space="preserve"> и </w:t>
      </w:r>
      <w:r>
        <w:fldChar w:fldCharType="begin"/>
      </w:r>
      <w:r>
        <w:instrText xml:space="preserve"> REF _Ref43152814 \h </w:instrText>
      </w:r>
      <w:r>
        <w:fldChar w:fldCharType="separate"/>
      </w:r>
      <w:r>
        <w:t xml:space="preserve">Таблица </w:t>
      </w:r>
      <w:r>
        <w:rPr>
          <w:noProof/>
        </w:rPr>
        <w:t>18</w:t>
      </w:r>
      <w:r>
        <w:fldChar w:fldCharType="end"/>
      </w:r>
      <w:r>
        <w:t>.</w:t>
      </w:r>
    </w:p>
    <w:p w:rsidR="000A0B86" w:rsidRDefault="000A0B86" w:rsidP="000A0B86">
      <w:pPr>
        <w:pStyle w:val="01"/>
      </w:pPr>
      <w:r>
        <w:t xml:space="preserve">2.10.3. </w:t>
      </w:r>
      <w:r w:rsidRPr="00F5049D">
        <w:t>В случаях, если средняя этажность жилых домов превышает предельное значение, предусмотренное в</w:t>
      </w:r>
      <w:r>
        <w:t xml:space="preserve"> </w:t>
      </w:r>
      <w:r>
        <w:fldChar w:fldCharType="begin"/>
      </w:r>
      <w:r>
        <w:instrText xml:space="preserve"> REF _Ref44506811 \h </w:instrText>
      </w:r>
      <w:r>
        <w:fldChar w:fldCharType="separate"/>
      </w:r>
      <w:r>
        <w:t xml:space="preserve">Таблица </w:t>
      </w:r>
      <w:r>
        <w:rPr>
          <w:noProof/>
        </w:rPr>
        <w:t>15</w:t>
      </w:r>
      <w:r>
        <w:fldChar w:fldCharType="end"/>
      </w:r>
      <w:r>
        <w:t>-</w:t>
      </w:r>
      <w:r>
        <w:fldChar w:fldCharType="begin"/>
      </w:r>
      <w:r>
        <w:instrText xml:space="preserve"> REF _Ref43152814 \h </w:instrText>
      </w:r>
      <w:r>
        <w:fldChar w:fldCharType="separate"/>
      </w:r>
      <w:r>
        <w:t xml:space="preserve">Таблица </w:t>
      </w:r>
      <w:r>
        <w:rPr>
          <w:noProof/>
        </w:rPr>
        <w:t>18</w:t>
      </w:r>
      <w:r>
        <w:fldChar w:fldCharType="end"/>
      </w:r>
      <w:r w:rsidRPr="00F5049D">
        <w:t xml:space="preserve">, расчетные показатели потребности в территориях определяются методом линейной экстраполяции. В этом случае, не допускается снижение расчетных показателей потребности в территориях различного назначения более чем на 15 </w:t>
      </w:r>
      <w:r>
        <w:t>%.</w:t>
      </w:r>
    </w:p>
    <w:p w:rsidR="000A0B86" w:rsidRDefault="000A0B86" w:rsidP="000A0B86">
      <w:pPr>
        <w:pStyle w:val="01"/>
      </w:pPr>
      <w:r>
        <w:t>2.10.4. М</w:t>
      </w:r>
      <w:r w:rsidRPr="00F5049D">
        <w:t>инимально необходимая площадь территории для хранения индивидуального автомобильного транспорта приведена только для застройки многоквартирными жилыми домами. При застройке индивидуальными жилыми домами и блокированными жилыми домами вся необходимая территория для хранения индивидуального автомобильного транспорта должна отводиться в пределах земельного участка.</w:t>
      </w:r>
    </w:p>
    <w:p w:rsidR="000A0B86" w:rsidRDefault="000A0B86" w:rsidP="000A0B86">
      <w:pPr>
        <w:pStyle w:val="01"/>
      </w:pPr>
      <w:r>
        <w:t xml:space="preserve">2.10.5. В </w:t>
      </w:r>
      <w:r>
        <w:fldChar w:fldCharType="begin"/>
      </w:r>
      <w:r>
        <w:instrText xml:space="preserve"> REF _Ref44506811 \h </w:instrText>
      </w:r>
      <w:r>
        <w:fldChar w:fldCharType="separate"/>
      </w:r>
      <w:r>
        <w:t xml:space="preserve">Таблица </w:t>
      </w:r>
      <w:r>
        <w:rPr>
          <w:noProof/>
        </w:rPr>
        <w:t>15</w:t>
      </w:r>
      <w:r>
        <w:fldChar w:fldCharType="end"/>
      </w:r>
      <w:r>
        <w:t xml:space="preserve"> и </w:t>
      </w:r>
      <w:r>
        <w:fldChar w:fldCharType="begin"/>
      </w:r>
      <w:r>
        <w:instrText xml:space="preserve"> REF _Ref45280040 \h </w:instrText>
      </w:r>
      <w:r>
        <w:fldChar w:fldCharType="separate"/>
      </w:r>
      <w:r>
        <w:t xml:space="preserve">Таблица </w:t>
      </w:r>
      <w:r>
        <w:rPr>
          <w:noProof/>
        </w:rPr>
        <w:t>16</w:t>
      </w:r>
      <w:r>
        <w:fldChar w:fldCharType="end"/>
      </w:r>
      <w:r>
        <w:t xml:space="preserve"> м</w:t>
      </w:r>
      <w:r w:rsidRPr="00057612">
        <w:t>инимально необходимая площадь территории для размещения объектов в грани</w:t>
      </w:r>
      <w:r>
        <w:t>цах квартала приведена в графе «в границах квартала»</w:t>
      </w:r>
      <w:r w:rsidRPr="00057612">
        <w:t xml:space="preserve"> с соответствующей средней этажностью жилых домов; в границах жилого района определяется </w:t>
      </w:r>
      <w:r w:rsidRPr="00057612">
        <w:lastRenderedPageBreak/>
        <w:t>как сумма площади в квартале и дополнительной площади в жил</w:t>
      </w:r>
      <w:r>
        <w:t>ом районе, приведенной в графе «</w:t>
      </w:r>
      <w:r w:rsidRPr="00057612">
        <w:t>дополни</w:t>
      </w:r>
      <w:r>
        <w:t>тельно в границах жилого района»</w:t>
      </w:r>
      <w:r w:rsidRPr="00057612">
        <w:t xml:space="preserve"> с соответствующей средней этажностью жилых домов; в границах населенного пункта определяется как сумма площади в жилом районе и дополнительной площади в населенн</w:t>
      </w:r>
      <w:r>
        <w:t>ом пункте, приведенной в графе «</w:t>
      </w:r>
      <w:r w:rsidRPr="00057612">
        <w:t>дополнительн</w:t>
      </w:r>
      <w:r>
        <w:t>о в границах населенного пункта»</w:t>
      </w:r>
      <w:r w:rsidRPr="00057612">
        <w:t>.</w:t>
      </w:r>
    </w:p>
    <w:p w:rsidR="000A0B86" w:rsidRDefault="000A0B86" w:rsidP="000A0B86">
      <w:pPr>
        <w:pStyle w:val="01"/>
      </w:pPr>
      <w:r w:rsidRPr="00FC1B90">
        <w:t xml:space="preserve">В </w:t>
      </w:r>
      <w:r>
        <w:fldChar w:fldCharType="begin"/>
      </w:r>
      <w:r>
        <w:instrText xml:space="preserve"> REF _Ref45280076 \h </w:instrText>
      </w:r>
      <w:r>
        <w:fldChar w:fldCharType="separate"/>
      </w:r>
      <w:r>
        <w:t xml:space="preserve">Таблица </w:t>
      </w:r>
      <w:r>
        <w:rPr>
          <w:noProof/>
        </w:rPr>
        <w:t>17</w:t>
      </w:r>
      <w:r>
        <w:fldChar w:fldCharType="end"/>
      </w:r>
      <w:r>
        <w:t xml:space="preserve"> и </w:t>
      </w:r>
      <w:r>
        <w:fldChar w:fldCharType="begin"/>
      </w:r>
      <w:r>
        <w:instrText xml:space="preserve"> REF _Ref43152814 \h </w:instrText>
      </w:r>
      <w:r>
        <w:fldChar w:fldCharType="separate"/>
      </w:r>
      <w:r>
        <w:t xml:space="preserve">Таблица </w:t>
      </w:r>
      <w:r>
        <w:rPr>
          <w:noProof/>
        </w:rPr>
        <w:t>18</w:t>
      </w:r>
      <w:r>
        <w:fldChar w:fldCharType="end"/>
      </w:r>
      <w:r w:rsidRPr="00FC1B90">
        <w:t xml:space="preserve"> минимально необходимая площадь территории для размещения объектов в границах населенного пункта приведена в графе </w:t>
      </w:r>
      <w:r>
        <w:t>«</w:t>
      </w:r>
      <w:r w:rsidRPr="00FC1B90">
        <w:t>в границах населенного пункта</w:t>
      </w:r>
      <w:r>
        <w:t>»</w:t>
      </w:r>
      <w:r w:rsidRPr="00FC1B90">
        <w:t xml:space="preserve">; в графе </w:t>
      </w:r>
      <w:r>
        <w:t>«</w:t>
      </w:r>
      <w:r w:rsidRPr="00FC1B90">
        <w:t>дополнительно в границах городского округа</w:t>
      </w:r>
      <w:r>
        <w:t>»</w:t>
      </w:r>
      <w:r w:rsidRPr="00FC1B90">
        <w:t xml:space="preserve"> указывается потребность в площади территории для размещения объектов, обслуживающих жителей населенного пункта за его границей.</w:t>
      </w:r>
    </w:p>
    <w:p w:rsidR="000A0B86" w:rsidRDefault="000A0B86" w:rsidP="000A0B86">
      <w:pPr>
        <w:pStyle w:val="01"/>
      </w:pPr>
      <w:r>
        <w:t>2.10.6. Минимально необходимая площадь территории для постоянного хранения индивидуального автомобильного транспорта, территории сети дорог и улиц, территории открытых временных автостоянок в составе территорий объектов жилищного строительства приведены для расчетного уровня автомобилизации 420 автомобилей на 1000 чел.</w:t>
      </w:r>
    </w:p>
    <w:p w:rsidR="000A0B86" w:rsidRDefault="000A0B86" w:rsidP="000A0B86">
      <w:pPr>
        <w:pStyle w:val="01"/>
      </w:pPr>
      <w:r>
        <w:t>2.10.7. Площадь территории для размещения одного автомобиля на открытых автостоянках принимается 22,5 м</w:t>
      </w:r>
      <w:r>
        <w:rPr>
          <w:vertAlign w:val="superscript"/>
        </w:rPr>
        <w:t>2</w:t>
      </w:r>
      <w:r>
        <w:t xml:space="preserve">, в </w:t>
      </w:r>
      <w:proofErr w:type="spellStart"/>
      <w:r>
        <w:t>уширениях</w:t>
      </w:r>
      <w:proofErr w:type="spellEnd"/>
      <w:r>
        <w:t xml:space="preserve"> проезжих частей улиц и проездов – 18,0 м</w:t>
      </w:r>
      <w:r>
        <w:rPr>
          <w:vertAlign w:val="superscript"/>
        </w:rPr>
        <w:t>2</w:t>
      </w:r>
      <w:r>
        <w:t>.</w:t>
      </w:r>
    </w:p>
    <w:p w:rsidR="000A0B86" w:rsidRDefault="000A0B86" w:rsidP="000A0B86">
      <w:pPr>
        <w:pStyle w:val="01"/>
      </w:pPr>
      <w:r>
        <w:t xml:space="preserve">2.10.8. </w:t>
      </w:r>
      <w:r w:rsidRPr="00373946">
        <w:t>Рекомендуется предусматривать размещение мест для хранения индивидуального автомобильного транспорта жителей в границах квартала. В случае недостаточности территории квартала размещение автомобилей жителей необходимо предусматривать в многоэтажных подземных и (или) надземных гаражах.</w:t>
      </w:r>
    </w:p>
    <w:p w:rsidR="000A0B86" w:rsidRDefault="000A0B86" w:rsidP="000A0B86">
      <w:pPr>
        <w:pStyle w:val="01"/>
      </w:pPr>
      <w:r>
        <w:t xml:space="preserve">2.10.9. </w:t>
      </w:r>
      <w:r w:rsidRPr="00251D75">
        <w:t>За расчетный показатель потребности в озелененных территориях принимается минимально необходимая площадь озелененных территорий в квадратных метрах на одного жителя, в которую вместе с озелененными территориями общего пользования (парками, садами, скверами, бульварами) включаются озелененные части территорий при объектах жилищного строительства, при объектах образования, здравоохранения, культуры, спорта, административно-управленческих и иных объектах.</w:t>
      </w:r>
    </w:p>
    <w:p w:rsidR="000A0B86" w:rsidRPr="009B1FB3" w:rsidRDefault="000A0B86" w:rsidP="000A0B86">
      <w:pPr>
        <w:pStyle w:val="01"/>
      </w:pPr>
      <w:r>
        <w:t>2.10.10.</w:t>
      </w:r>
      <w:r w:rsidRPr="009B1FB3">
        <w:t> </w:t>
      </w:r>
      <w:r>
        <w:t>М</w:t>
      </w:r>
      <w:r w:rsidRPr="009B1FB3">
        <w:t>инимальный уровень обеспеченности населения площадью территории для промежуточных значений средней этажности жилых домов</w:t>
      </w:r>
      <w:r>
        <w:t>,</w:t>
      </w:r>
      <w:r w:rsidRPr="009B1FB3">
        <w:t xml:space="preserve"> </w:t>
      </w:r>
      <w:r>
        <w:t xml:space="preserve">для </w:t>
      </w:r>
      <w:r>
        <w:fldChar w:fldCharType="begin"/>
      </w:r>
      <w:r>
        <w:instrText xml:space="preserve"> REF _Ref44506811 \h </w:instrText>
      </w:r>
      <w:r>
        <w:fldChar w:fldCharType="separate"/>
      </w:r>
      <w:r>
        <w:t xml:space="preserve">Таблица </w:t>
      </w:r>
      <w:r>
        <w:rPr>
          <w:noProof/>
        </w:rPr>
        <w:t>15</w:t>
      </w:r>
      <w:r>
        <w:fldChar w:fldCharType="end"/>
      </w:r>
      <w:r>
        <w:t xml:space="preserve"> и </w:t>
      </w:r>
      <w:r>
        <w:fldChar w:fldCharType="begin"/>
      </w:r>
      <w:r>
        <w:instrText xml:space="preserve"> REF _Ref45280040 \h </w:instrText>
      </w:r>
      <w:r>
        <w:fldChar w:fldCharType="separate"/>
      </w:r>
      <w:r>
        <w:t xml:space="preserve">Таблица </w:t>
      </w:r>
      <w:r>
        <w:rPr>
          <w:noProof/>
        </w:rPr>
        <w:t>16</w:t>
      </w:r>
      <w:r>
        <w:fldChar w:fldCharType="end"/>
      </w:r>
      <w:r>
        <w:t xml:space="preserve">, </w:t>
      </w:r>
      <w:r w:rsidRPr="009B1FB3">
        <w:t>рассчитываются методом линейной интерполяции</w:t>
      </w:r>
      <w:r>
        <w:t>.</w:t>
      </w:r>
    </w:p>
    <w:p w:rsidR="000A0B86" w:rsidRDefault="000A0B86" w:rsidP="000A0B86">
      <w:pPr>
        <w:pStyle w:val="01"/>
      </w:pPr>
      <w:r>
        <w:t xml:space="preserve">2.10.11. </w:t>
      </w:r>
      <w:r w:rsidRPr="00F5049D">
        <w:t>В случаях, если средняя этажность жилых домов превышает предельное значение</w:t>
      </w:r>
      <w:r>
        <w:t xml:space="preserve"> (для </w:t>
      </w:r>
      <w:r w:rsidRPr="009B1FB3">
        <w:t>ранее спроектированных и построенных жилых домов, этажность которых выше установленной максимально допустимой, и в случаях, допускающих строительство с отклонением от установленной максимально допустимой этажности</w:t>
      </w:r>
      <w:r>
        <w:t>),</w:t>
      </w:r>
      <w:r w:rsidRPr="00F5049D">
        <w:t xml:space="preserve"> предусмотренное в</w:t>
      </w:r>
      <w:r>
        <w:t xml:space="preserve"> </w:t>
      </w:r>
      <w:r>
        <w:fldChar w:fldCharType="begin"/>
      </w:r>
      <w:r>
        <w:instrText xml:space="preserve"> REF _Ref44506811 \h </w:instrText>
      </w:r>
      <w:r>
        <w:fldChar w:fldCharType="separate"/>
      </w:r>
      <w:r>
        <w:t xml:space="preserve">Таблица </w:t>
      </w:r>
      <w:r>
        <w:rPr>
          <w:noProof/>
        </w:rPr>
        <w:t>15</w:t>
      </w:r>
      <w:r>
        <w:fldChar w:fldCharType="end"/>
      </w:r>
      <w:r>
        <w:t xml:space="preserve"> и </w:t>
      </w:r>
      <w:r>
        <w:fldChar w:fldCharType="begin"/>
      </w:r>
      <w:r>
        <w:instrText xml:space="preserve"> REF _Ref45280040 \h </w:instrText>
      </w:r>
      <w:r>
        <w:fldChar w:fldCharType="separate"/>
      </w:r>
      <w:r>
        <w:t xml:space="preserve">Таблица </w:t>
      </w:r>
      <w:r>
        <w:rPr>
          <w:noProof/>
        </w:rPr>
        <w:t>16</w:t>
      </w:r>
      <w:r>
        <w:fldChar w:fldCharType="end"/>
      </w:r>
      <w:r w:rsidRPr="00F5049D">
        <w:t xml:space="preserve">, расчетные показатели потребности в территориях определяются методом линейной экстраполяции. В этом случае, не допускается снижение расчетных показателей потребности в территориях различного назначения более чем на 15 </w:t>
      </w:r>
      <w:r>
        <w:t>%.</w:t>
      </w:r>
    </w:p>
    <w:p w:rsidR="000A0B86" w:rsidRPr="009B1FB3" w:rsidRDefault="000A0B86" w:rsidP="000A0B86">
      <w:pPr>
        <w:pStyle w:val="01"/>
      </w:pPr>
      <w:r w:rsidRPr="009B1FB3">
        <w:t>2.</w:t>
      </w:r>
      <w:r>
        <w:t>10</w:t>
      </w:r>
      <w:r w:rsidRPr="009B1FB3">
        <w:t>.</w:t>
      </w:r>
      <w:r>
        <w:t>12</w:t>
      </w:r>
      <w:r w:rsidRPr="009B1FB3">
        <w:t xml:space="preserve">. Для соблюдения условия минимальной обеспеченности жителей объектами (и территориями) прогнозируемое количество жителей в проектируемой многоквартирной застройке должно рассчитываться по максимуму, т.е. исходя из нижней границы жилищной </w:t>
      </w:r>
      <w:r w:rsidRPr="009B1FB3">
        <w:lastRenderedPageBreak/>
        <w:t>обеспеченности 28 м</w:t>
      </w:r>
      <w:r w:rsidRPr="009B1FB3">
        <w:rPr>
          <w:vertAlign w:val="superscript"/>
        </w:rPr>
        <w:t>2</w:t>
      </w:r>
      <w:r w:rsidRPr="009B1FB3">
        <w:t xml:space="preserve"> суммарной поэтажной площади наземных частей многоквартирных жилых домов, принятой при расчете максимальной плотности населения в </w:t>
      </w:r>
      <w:r>
        <w:fldChar w:fldCharType="begin"/>
      </w:r>
      <w:r>
        <w:instrText xml:space="preserve"> REF _Ref45195942 \h </w:instrText>
      </w:r>
      <w:r>
        <w:fldChar w:fldCharType="separate"/>
      </w:r>
      <w:r w:rsidRPr="00C916F5">
        <w:t xml:space="preserve">Таблица </w:t>
      </w:r>
      <w:r>
        <w:rPr>
          <w:noProof/>
        </w:rPr>
        <w:t>1</w:t>
      </w:r>
      <w:r>
        <w:fldChar w:fldCharType="end"/>
      </w:r>
      <w:r>
        <w:t xml:space="preserve"> местных нормативов.</w:t>
      </w:r>
    </w:p>
    <w:p w:rsidR="000A0B86" w:rsidRPr="009B1FB3" w:rsidRDefault="000A0B86" w:rsidP="000A0B86">
      <w:pPr>
        <w:pStyle w:val="01"/>
      </w:pPr>
      <w:r>
        <w:t>2.10.13</w:t>
      </w:r>
      <w:r w:rsidRPr="009B1FB3">
        <w:t>. Проектная численность населения в проектируемой застройке индивидуальными жилыми домами и блокированными жилыми домами определяется по количеству проектируемых индивидуальных жилых домов (блоков в блокированных жилых домах), умноженному на среднюю численность семьи, исходя из допущения, что в одном индивидуальном жилом доме (блоке) будет проживать одна семья.</w:t>
      </w:r>
    </w:p>
    <w:p w:rsidR="000A0B86" w:rsidRPr="009B1FB3" w:rsidRDefault="000A0B86" w:rsidP="000A0B86">
      <w:pPr>
        <w:pStyle w:val="01"/>
      </w:pPr>
      <w:r>
        <w:t xml:space="preserve">2.10.14. </w:t>
      </w:r>
      <w:r w:rsidRPr="009B1FB3">
        <w:t>Проектная численность населения в жилом квартале (жилом районе) в целях определения потребности в различных объектах рассчитывается как сумма количества жителей в существующей (сохраняемой) застройке и количества прогнозируемых жителей в проектируемой жилой застройке.</w:t>
      </w:r>
    </w:p>
    <w:p w:rsidR="000A0B86" w:rsidRDefault="000A0B86" w:rsidP="000A0B86">
      <w:pPr>
        <w:pStyle w:val="aff4"/>
      </w:pPr>
      <w:bookmarkStart w:id="35" w:name="_Ref44506811"/>
      <w:r>
        <w:t xml:space="preserve">Таблица </w:t>
      </w:r>
      <w:r>
        <w:fldChar w:fldCharType="begin"/>
      </w:r>
      <w:r>
        <w:instrText xml:space="preserve"> SEQ Таблица \* ARABIC </w:instrText>
      </w:r>
      <w:r>
        <w:fldChar w:fldCharType="separate"/>
      </w:r>
      <w:r>
        <w:rPr>
          <w:noProof/>
        </w:rPr>
        <w:t>15</w:t>
      </w:r>
      <w:r>
        <w:rPr>
          <w:noProof/>
        </w:rPr>
        <w:fldChar w:fldCharType="end"/>
      </w:r>
      <w:bookmarkEnd w:id="35"/>
      <w:r>
        <w:t xml:space="preserve"> – Расчетные показатели потребности в территориях различного назначения для</w:t>
      </w:r>
      <w:r w:rsidRPr="00CF341B">
        <w:t xml:space="preserve"> </w:t>
      </w:r>
      <w:r>
        <w:t>г. </w:t>
      </w:r>
      <w:r w:rsidRPr="00C337F8">
        <w:t>Талдом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488"/>
        <w:gridCol w:w="3032"/>
        <w:gridCol w:w="886"/>
        <w:gridCol w:w="969"/>
        <w:gridCol w:w="1103"/>
        <w:gridCol w:w="1263"/>
        <w:gridCol w:w="2071"/>
      </w:tblGrid>
      <w:tr w:rsidR="000A0B86" w:rsidTr="001A42D9">
        <w:trPr>
          <w:trHeight w:val="57"/>
        </w:trPr>
        <w:tc>
          <w:tcPr>
            <w:tcW w:w="0" w:type="auto"/>
            <w:vMerge w:val="restart"/>
            <w:vAlign w:val="center"/>
          </w:tcPr>
          <w:p w:rsidR="000A0B86" w:rsidRDefault="000A0B86" w:rsidP="001A42D9">
            <w:pPr>
              <w:pStyle w:val="212"/>
            </w:pPr>
            <w:r>
              <w:t>N п/п</w:t>
            </w:r>
          </w:p>
        </w:tc>
        <w:tc>
          <w:tcPr>
            <w:tcW w:w="0" w:type="auto"/>
            <w:vMerge w:val="restart"/>
            <w:vAlign w:val="center"/>
          </w:tcPr>
          <w:p w:rsidR="000A0B86" w:rsidRDefault="000A0B86" w:rsidP="001A42D9">
            <w:pPr>
              <w:pStyle w:val="212"/>
            </w:pPr>
            <w:r>
              <w:t>Назначение территорий</w:t>
            </w:r>
          </w:p>
        </w:tc>
        <w:tc>
          <w:tcPr>
            <w:tcW w:w="0" w:type="auto"/>
            <w:gridSpan w:val="5"/>
            <w:vAlign w:val="center"/>
          </w:tcPr>
          <w:p w:rsidR="000A0B86" w:rsidRDefault="000A0B86" w:rsidP="001A42D9">
            <w:pPr>
              <w:pStyle w:val="212"/>
            </w:pPr>
            <w:r>
              <w:t>Минимально необходимая площадь территории, м</w:t>
            </w:r>
            <w:r>
              <w:rPr>
                <w:vertAlign w:val="superscript"/>
              </w:rPr>
              <w:t>2</w:t>
            </w:r>
            <w:r>
              <w:t>/чел.</w:t>
            </w:r>
          </w:p>
        </w:tc>
      </w:tr>
      <w:tr w:rsidR="000A0B86" w:rsidTr="001A42D9">
        <w:trPr>
          <w:trHeight w:val="57"/>
        </w:trPr>
        <w:tc>
          <w:tcPr>
            <w:tcW w:w="0" w:type="auto"/>
            <w:vMerge/>
            <w:vAlign w:val="center"/>
          </w:tcPr>
          <w:p w:rsidR="000A0B86" w:rsidRDefault="000A0B86" w:rsidP="001A42D9">
            <w:pPr>
              <w:pStyle w:val="212"/>
            </w:pPr>
          </w:p>
        </w:tc>
        <w:tc>
          <w:tcPr>
            <w:tcW w:w="0" w:type="auto"/>
            <w:vMerge/>
            <w:vAlign w:val="center"/>
          </w:tcPr>
          <w:p w:rsidR="000A0B86" w:rsidRDefault="000A0B86" w:rsidP="001A42D9">
            <w:pPr>
              <w:pStyle w:val="212"/>
            </w:pPr>
          </w:p>
        </w:tc>
        <w:tc>
          <w:tcPr>
            <w:tcW w:w="0" w:type="auto"/>
            <w:gridSpan w:val="2"/>
            <w:vAlign w:val="center"/>
          </w:tcPr>
          <w:p w:rsidR="000A0B86" w:rsidRDefault="000A0B86" w:rsidP="001A42D9">
            <w:pPr>
              <w:pStyle w:val="212"/>
            </w:pPr>
            <w:r>
              <w:t>в границах квартала со средней этажностью жилых домов</w:t>
            </w:r>
          </w:p>
        </w:tc>
        <w:tc>
          <w:tcPr>
            <w:tcW w:w="0" w:type="auto"/>
            <w:gridSpan w:val="2"/>
            <w:vAlign w:val="center"/>
          </w:tcPr>
          <w:p w:rsidR="000A0B86" w:rsidRDefault="000A0B86" w:rsidP="001A42D9">
            <w:pPr>
              <w:pStyle w:val="212"/>
            </w:pPr>
            <w:r>
              <w:t>дополнительно в границах жилого района со средней этажностью жилых домов</w:t>
            </w:r>
          </w:p>
        </w:tc>
        <w:tc>
          <w:tcPr>
            <w:tcW w:w="0" w:type="auto"/>
            <w:vMerge w:val="restart"/>
            <w:vAlign w:val="center"/>
          </w:tcPr>
          <w:p w:rsidR="000A0B86" w:rsidRDefault="000A0B86" w:rsidP="001A42D9">
            <w:pPr>
              <w:pStyle w:val="212"/>
            </w:pPr>
            <w:r>
              <w:t>дополнительно в границах населенного пункта</w:t>
            </w:r>
          </w:p>
        </w:tc>
      </w:tr>
      <w:tr w:rsidR="000A0B86" w:rsidTr="001A42D9">
        <w:trPr>
          <w:trHeight w:val="57"/>
        </w:trPr>
        <w:tc>
          <w:tcPr>
            <w:tcW w:w="0" w:type="auto"/>
            <w:vMerge/>
            <w:vAlign w:val="center"/>
          </w:tcPr>
          <w:p w:rsidR="000A0B86" w:rsidRDefault="000A0B86" w:rsidP="001A42D9">
            <w:pPr>
              <w:pStyle w:val="212"/>
            </w:pPr>
          </w:p>
        </w:tc>
        <w:tc>
          <w:tcPr>
            <w:tcW w:w="0" w:type="auto"/>
            <w:vMerge/>
            <w:vAlign w:val="center"/>
          </w:tcPr>
          <w:p w:rsidR="000A0B86" w:rsidRDefault="000A0B86" w:rsidP="001A42D9">
            <w:pPr>
              <w:pStyle w:val="212"/>
            </w:pPr>
          </w:p>
        </w:tc>
        <w:tc>
          <w:tcPr>
            <w:tcW w:w="0" w:type="auto"/>
            <w:vAlign w:val="center"/>
          </w:tcPr>
          <w:p w:rsidR="000A0B86" w:rsidRDefault="000A0B86" w:rsidP="001A42D9">
            <w:pPr>
              <w:pStyle w:val="212"/>
            </w:pPr>
            <w:r>
              <w:t xml:space="preserve">до 3 </w:t>
            </w:r>
            <w:proofErr w:type="spellStart"/>
            <w:r>
              <w:t>эт</w:t>
            </w:r>
            <w:proofErr w:type="spellEnd"/>
            <w:r>
              <w:t>.</w:t>
            </w:r>
          </w:p>
        </w:tc>
        <w:tc>
          <w:tcPr>
            <w:tcW w:w="0" w:type="auto"/>
            <w:vAlign w:val="center"/>
          </w:tcPr>
          <w:p w:rsidR="000A0B86" w:rsidRDefault="000A0B86" w:rsidP="001A42D9">
            <w:pPr>
              <w:pStyle w:val="212"/>
            </w:pPr>
            <w:r>
              <w:t xml:space="preserve">от 4 до 5 </w:t>
            </w:r>
            <w:proofErr w:type="spellStart"/>
            <w:r>
              <w:t>эт</w:t>
            </w:r>
            <w:proofErr w:type="spellEnd"/>
            <w:r>
              <w:t>.</w:t>
            </w:r>
          </w:p>
        </w:tc>
        <w:tc>
          <w:tcPr>
            <w:tcW w:w="0" w:type="auto"/>
            <w:vAlign w:val="center"/>
          </w:tcPr>
          <w:p w:rsidR="000A0B86" w:rsidRDefault="000A0B86" w:rsidP="001A42D9">
            <w:pPr>
              <w:pStyle w:val="212"/>
            </w:pPr>
            <w:r>
              <w:t xml:space="preserve">до 3 </w:t>
            </w:r>
            <w:proofErr w:type="spellStart"/>
            <w:r>
              <w:t>эт</w:t>
            </w:r>
            <w:proofErr w:type="spellEnd"/>
            <w:r>
              <w:t>.</w:t>
            </w:r>
          </w:p>
        </w:tc>
        <w:tc>
          <w:tcPr>
            <w:tcW w:w="0" w:type="auto"/>
            <w:vAlign w:val="center"/>
          </w:tcPr>
          <w:p w:rsidR="000A0B86" w:rsidRDefault="000A0B86" w:rsidP="001A42D9">
            <w:pPr>
              <w:pStyle w:val="212"/>
            </w:pPr>
            <w:r>
              <w:t xml:space="preserve">от 4 до 5 </w:t>
            </w:r>
            <w:proofErr w:type="spellStart"/>
            <w:r>
              <w:t>эт</w:t>
            </w:r>
            <w:proofErr w:type="spellEnd"/>
            <w:r>
              <w:t>.</w:t>
            </w:r>
          </w:p>
        </w:tc>
        <w:tc>
          <w:tcPr>
            <w:tcW w:w="0" w:type="auto"/>
            <w:vMerge/>
            <w:vAlign w:val="center"/>
          </w:tcPr>
          <w:p w:rsidR="000A0B86" w:rsidRDefault="000A0B86" w:rsidP="001A42D9">
            <w:pPr>
              <w:pStyle w:val="212"/>
            </w:pPr>
          </w:p>
        </w:tc>
      </w:tr>
      <w:tr w:rsidR="000A0B86" w:rsidTr="001A42D9">
        <w:trPr>
          <w:trHeight w:val="57"/>
        </w:trPr>
        <w:tc>
          <w:tcPr>
            <w:tcW w:w="0" w:type="auto"/>
            <w:vAlign w:val="center"/>
          </w:tcPr>
          <w:p w:rsidR="000A0B86" w:rsidRDefault="000A0B86" w:rsidP="001A42D9">
            <w:pPr>
              <w:pStyle w:val="230"/>
            </w:pPr>
            <w:r>
              <w:t>1</w:t>
            </w:r>
          </w:p>
        </w:tc>
        <w:tc>
          <w:tcPr>
            <w:tcW w:w="0" w:type="auto"/>
            <w:vAlign w:val="center"/>
          </w:tcPr>
          <w:p w:rsidR="000A0B86" w:rsidRDefault="000A0B86" w:rsidP="001A42D9">
            <w:pPr>
              <w:pStyle w:val="220"/>
            </w:pPr>
            <w:r>
              <w:t>Территории объектов для хранения индивидуального автомобильного транспорта</w:t>
            </w:r>
          </w:p>
        </w:tc>
        <w:tc>
          <w:tcPr>
            <w:tcW w:w="0" w:type="auto"/>
            <w:vAlign w:val="center"/>
          </w:tcPr>
          <w:p w:rsidR="000A0B86" w:rsidRDefault="000A0B86" w:rsidP="001A42D9">
            <w:pPr>
              <w:pStyle w:val="230"/>
            </w:pPr>
            <w:r>
              <w:t>3,27</w:t>
            </w:r>
          </w:p>
        </w:tc>
        <w:tc>
          <w:tcPr>
            <w:tcW w:w="0" w:type="auto"/>
            <w:vAlign w:val="center"/>
          </w:tcPr>
          <w:p w:rsidR="000A0B86" w:rsidRDefault="000A0B86" w:rsidP="001A42D9">
            <w:pPr>
              <w:pStyle w:val="230"/>
            </w:pPr>
            <w:r>
              <w:t>2,72</w:t>
            </w:r>
          </w:p>
        </w:tc>
        <w:tc>
          <w:tcPr>
            <w:tcW w:w="0" w:type="auto"/>
            <w:vAlign w:val="center"/>
          </w:tcPr>
          <w:p w:rsidR="000A0B86" w:rsidRDefault="000A0B86" w:rsidP="001A42D9">
            <w:pPr>
              <w:pStyle w:val="230"/>
            </w:pPr>
            <w:r>
              <w:t>4,66</w:t>
            </w:r>
          </w:p>
        </w:tc>
        <w:tc>
          <w:tcPr>
            <w:tcW w:w="0" w:type="auto"/>
            <w:vAlign w:val="center"/>
          </w:tcPr>
          <w:p w:rsidR="000A0B86" w:rsidRDefault="000A0B86" w:rsidP="001A42D9">
            <w:pPr>
              <w:pStyle w:val="230"/>
            </w:pPr>
            <w:r>
              <w:t>4,14</w:t>
            </w:r>
          </w:p>
        </w:tc>
        <w:tc>
          <w:tcPr>
            <w:tcW w:w="0" w:type="auto"/>
            <w:vAlign w:val="center"/>
          </w:tcPr>
          <w:p w:rsidR="000A0B86" w:rsidRDefault="000A0B86" w:rsidP="001A42D9">
            <w:pPr>
              <w:pStyle w:val="230"/>
            </w:pPr>
            <w:r>
              <w:t>0,47</w:t>
            </w:r>
          </w:p>
        </w:tc>
      </w:tr>
      <w:tr w:rsidR="000A0B86" w:rsidTr="001A42D9">
        <w:trPr>
          <w:trHeight w:val="57"/>
        </w:trPr>
        <w:tc>
          <w:tcPr>
            <w:tcW w:w="0" w:type="auto"/>
            <w:vAlign w:val="center"/>
          </w:tcPr>
          <w:p w:rsidR="000A0B86" w:rsidRDefault="000A0B86" w:rsidP="001A42D9">
            <w:pPr>
              <w:pStyle w:val="230"/>
            </w:pPr>
            <w:r>
              <w:t>2</w:t>
            </w:r>
          </w:p>
        </w:tc>
        <w:tc>
          <w:tcPr>
            <w:tcW w:w="0" w:type="auto"/>
            <w:vAlign w:val="center"/>
          </w:tcPr>
          <w:p w:rsidR="000A0B86" w:rsidRDefault="000A0B86" w:rsidP="001A42D9">
            <w:pPr>
              <w:pStyle w:val="220"/>
            </w:pPr>
            <w:r>
              <w:t>Территории объектов инженерного обеспечения</w:t>
            </w:r>
          </w:p>
        </w:tc>
        <w:tc>
          <w:tcPr>
            <w:tcW w:w="0" w:type="auto"/>
            <w:vAlign w:val="center"/>
          </w:tcPr>
          <w:p w:rsidR="000A0B86" w:rsidRDefault="000A0B86" w:rsidP="001A42D9">
            <w:pPr>
              <w:pStyle w:val="230"/>
            </w:pPr>
            <w:r>
              <w:t>0,31</w:t>
            </w:r>
          </w:p>
        </w:tc>
        <w:tc>
          <w:tcPr>
            <w:tcW w:w="0" w:type="auto"/>
            <w:vAlign w:val="center"/>
          </w:tcPr>
          <w:p w:rsidR="000A0B86" w:rsidRDefault="000A0B86" w:rsidP="001A42D9">
            <w:pPr>
              <w:pStyle w:val="230"/>
            </w:pPr>
            <w:r>
              <w:t>0,29</w:t>
            </w:r>
          </w:p>
        </w:tc>
        <w:tc>
          <w:tcPr>
            <w:tcW w:w="0" w:type="auto"/>
            <w:vAlign w:val="center"/>
          </w:tcPr>
          <w:p w:rsidR="000A0B86" w:rsidRDefault="000A0B86" w:rsidP="001A42D9">
            <w:pPr>
              <w:pStyle w:val="230"/>
            </w:pPr>
            <w:r>
              <w:t>0,14</w:t>
            </w:r>
          </w:p>
        </w:tc>
        <w:tc>
          <w:tcPr>
            <w:tcW w:w="0" w:type="auto"/>
            <w:vAlign w:val="center"/>
          </w:tcPr>
          <w:p w:rsidR="000A0B86" w:rsidRDefault="000A0B86" w:rsidP="001A42D9">
            <w:pPr>
              <w:pStyle w:val="230"/>
            </w:pPr>
            <w:r>
              <w:t>0,14</w:t>
            </w:r>
          </w:p>
        </w:tc>
        <w:tc>
          <w:tcPr>
            <w:tcW w:w="0" w:type="auto"/>
            <w:vAlign w:val="center"/>
          </w:tcPr>
          <w:p w:rsidR="000A0B86" w:rsidRDefault="000A0B86" w:rsidP="001A42D9">
            <w:pPr>
              <w:pStyle w:val="230"/>
            </w:pPr>
            <w:r>
              <w:t>1,00</w:t>
            </w:r>
          </w:p>
        </w:tc>
      </w:tr>
      <w:tr w:rsidR="000A0B86" w:rsidTr="001A42D9">
        <w:trPr>
          <w:trHeight w:val="57"/>
        </w:trPr>
        <w:tc>
          <w:tcPr>
            <w:tcW w:w="0" w:type="auto"/>
            <w:vAlign w:val="center"/>
          </w:tcPr>
          <w:p w:rsidR="000A0B86" w:rsidRDefault="000A0B86" w:rsidP="001A42D9">
            <w:pPr>
              <w:pStyle w:val="230"/>
            </w:pPr>
            <w:r>
              <w:t>3</w:t>
            </w:r>
          </w:p>
        </w:tc>
        <w:tc>
          <w:tcPr>
            <w:tcW w:w="0" w:type="auto"/>
            <w:vAlign w:val="center"/>
          </w:tcPr>
          <w:p w:rsidR="000A0B86" w:rsidRDefault="000A0B86" w:rsidP="001A42D9">
            <w:pPr>
              <w:pStyle w:val="220"/>
            </w:pPr>
            <w:r>
              <w:t>Территории объектов физкультурно-спортивного назначения</w:t>
            </w:r>
          </w:p>
        </w:tc>
        <w:tc>
          <w:tcPr>
            <w:tcW w:w="0" w:type="auto"/>
            <w:vAlign w:val="center"/>
          </w:tcPr>
          <w:p w:rsidR="000A0B86" w:rsidRDefault="000A0B86" w:rsidP="001A42D9">
            <w:pPr>
              <w:pStyle w:val="230"/>
            </w:pPr>
            <w:r>
              <w:t>1,20</w:t>
            </w:r>
          </w:p>
        </w:tc>
        <w:tc>
          <w:tcPr>
            <w:tcW w:w="0" w:type="auto"/>
            <w:vAlign w:val="center"/>
          </w:tcPr>
          <w:p w:rsidR="000A0B86" w:rsidRDefault="000A0B86" w:rsidP="001A42D9">
            <w:pPr>
              <w:pStyle w:val="230"/>
            </w:pPr>
            <w:r>
              <w:t>1,18</w:t>
            </w:r>
          </w:p>
        </w:tc>
        <w:tc>
          <w:tcPr>
            <w:tcW w:w="0" w:type="auto"/>
            <w:vAlign w:val="center"/>
          </w:tcPr>
          <w:p w:rsidR="000A0B86" w:rsidRDefault="000A0B86" w:rsidP="001A42D9">
            <w:pPr>
              <w:pStyle w:val="230"/>
            </w:pPr>
            <w:r>
              <w:t>2,13</w:t>
            </w:r>
          </w:p>
        </w:tc>
        <w:tc>
          <w:tcPr>
            <w:tcW w:w="0" w:type="auto"/>
            <w:vAlign w:val="center"/>
          </w:tcPr>
          <w:p w:rsidR="000A0B86" w:rsidRDefault="000A0B86" w:rsidP="001A42D9">
            <w:pPr>
              <w:pStyle w:val="230"/>
            </w:pPr>
            <w:r>
              <w:t>2,08</w:t>
            </w:r>
          </w:p>
        </w:tc>
        <w:tc>
          <w:tcPr>
            <w:tcW w:w="0" w:type="auto"/>
            <w:vAlign w:val="center"/>
          </w:tcPr>
          <w:p w:rsidR="000A0B86" w:rsidRDefault="000A0B86" w:rsidP="001A42D9">
            <w:pPr>
              <w:pStyle w:val="230"/>
            </w:pPr>
            <w:r>
              <w:t>0,24</w:t>
            </w:r>
          </w:p>
        </w:tc>
      </w:tr>
      <w:tr w:rsidR="000A0B86" w:rsidTr="001A42D9">
        <w:trPr>
          <w:trHeight w:val="57"/>
        </w:trPr>
        <w:tc>
          <w:tcPr>
            <w:tcW w:w="0" w:type="auto"/>
            <w:vAlign w:val="center"/>
          </w:tcPr>
          <w:p w:rsidR="000A0B86" w:rsidRDefault="000A0B86" w:rsidP="001A42D9">
            <w:pPr>
              <w:pStyle w:val="230"/>
            </w:pPr>
            <w:r>
              <w:t>4</w:t>
            </w:r>
          </w:p>
        </w:tc>
        <w:tc>
          <w:tcPr>
            <w:tcW w:w="0" w:type="auto"/>
            <w:vAlign w:val="center"/>
          </w:tcPr>
          <w:p w:rsidR="000A0B86" w:rsidRDefault="000A0B86" w:rsidP="001A42D9">
            <w:pPr>
              <w:pStyle w:val="220"/>
            </w:pPr>
            <w:r>
              <w:t>Территории объектов торговли и общественного питания</w:t>
            </w:r>
          </w:p>
        </w:tc>
        <w:tc>
          <w:tcPr>
            <w:tcW w:w="0" w:type="auto"/>
            <w:vAlign w:val="center"/>
          </w:tcPr>
          <w:p w:rsidR="000A0B86" w:rsidRDefault="000A0B86" w:rsidP="001A42D9">
            <w:pPr>
              <w:pStyle w:val="230"/>
            </w:pPr>
            <w:r>
              <w:t>0,58</w:t>
            </w:r>
          </w:p>
        </w:tc>
        <w:tc>
          <w:tcPr>
            <w:tcW w:w="0" w:type="auto"/>
            <w:vAlign w:val="center"/>
          </w:tcPr>
          <w:p w:rsidR="000A0B86" w:rsidRDefault="000A0B86" w:rsidP="001A42D9">
            <w:pPr>
              <w:pStyle w:val="230"/>
            </w:pPr>
            <w:r>
              <w:t>0,39</w:t>
            </w:r>
          </w:p>
        </w:tc>
        <w:tc>
          <w:tcPr>
            <w:tcW w:w="0" w:type="auto"/>
            <w:vAlign w:val="center"/>
          </w:tcPr>
          <w:p w:rsidR="000A0B86" w:rsidRDefault="000A0B86" w:rsidP="001A42D9">
            <w:pPr>
              <w:pStyle w:val="230"/>
            </w:pPr>
            <w:r>
              <w:t>1,79</w:t>
            </w:r>
          </w:p>
        </w:tc>
        <w:tc>
          <w:tcPr>
            <w:tcW w:w="0" w:type="auto"/>
            <w:vAlign w:val="center"/>
          </w:tcPr>
          <w:p w:rsidR="000A0B86" w:rsidRDefault="000A0B86" w:rsidP="001A42D9">
            <w:pPr>
              <w:pStyle w:val="230"/>
            </w:pPr>
            <w:r>
              <w:t>1,71</w:t>
            </w:r>
          </w:p>
        </w:tc>
        <w:tc>
          <w:tcPr>
            <w:tcW w:w="0" w:type="auto"/>
            <w:vAlign w:val="center"/>
          </w:tcPr>
          <w:p w:rsidR="000A0B86" w:rsidRDefault="000A0B86" w:rsidP="001A42D9">
            <w:pPr>
              <w:pStyle w:val="230"/>
            </w:pPr>
            <w:r>
              <w:t>0,41</w:t>
            </w:r>
          </w:p>
        </w:tc>
      </w:tr>
      <w:tr w:rsidR="000A0B86" w:rsidTr="001A42D9">
        <w:trPr>
          <w:trHeight w:val="57"/>
        </w:trPr>
        <w:tc>
          <w:tcPr>
            <w:tcW w:w="0" w:type="auto"/>
            <w:vAlign w:val="center"/>
          </w:tcPr>
          <w:p w:rsidR="000A0B86" w:rsidRDefault="000A0B86" w:rsidP="001A42D9">
            <w:pPr>
              <w:pStyle w:val="230"/>
            </w:pPr>
            <w:r>
              <w:t>5</w:t>
            </w:r>
          </w:p>
        </w:tc>
        <w:tc>
          <w:tcPr>
            <w:tcW w:w="0" w:type="auto"/>
            <w:vAlign w:val="center"/>
          </w:tcPr>
          <w:p w:rsidR="000A0B86" w:rsidRDefault="000A0B86" w:rsidP="001A42D9">
            <w:pPr>
              <w:pStyle w:val="220"/>
            </w:pPr>
            <w:r>
              <w:t>Территории объектов коммунального и бытового обслуживания</w:t>
            </w:r>
          </w:p>
        </w:tc>
        <w:tc>
          <w:tcPr>
            <w:tcW w:w="0" w:type="auto"/>
            <w:vAlign w:val="center"/>
          </w:tcPr>
          <w:p w:rsidR="000A0B86" w:rsidRDefault="000A0B86" w:rsidP="001A42D9">
            <w:pPr>
              <w:pStyle w:val="230"/>
            </w:pPr>
            <w:r>
              <w:t>0,25</w:t>
            </w:r>
          </w:p>
        </w:tc>
        <w:tc>
          <w:tcPr>
            <w:tcW w:w="0" w:type="auto"/>
            <w:vAlign w:val="center"/>
          </w:tcPr>
          <w:p w:rsidR="000A0B86" w:rsidRDefault="000A0B86" w:rsidP="001A42D9">
            <w:pPr>
              <w:pStyle w:val="230"/>
            </w:pPr>
            <w:r>
              <w:t>0,17</w:t>
            </w:r>
          </w:p>
        </w:tc>
        <w:tc>
          <w:tcPr>
            <w:tcW w:w="0" w:type="auto"/>
            <w:vAlign w:val="center"/>
          </w:tcPr>
          <w:p w:rsidR="000A0B86" w:rsidRDefault="000A0B86" w:rsidP="001A42D9">
            <w:pPr>
              <w:pStyle w:val="230"/>
            </w:pPr>
            <w:r>
              <w:t>0,36</w:t>
            </w:r>
          </w:p>
        </w:tc>
        <w:tc>
          <w:tcPr>
            <w:tcW w:w="0" w:type="auto"/>
            <w:vAlign w:val="center"/>
          </w:tcPr>
          <w:p w:rsidR="000A0B86" w:rsidRDefault="000A0B86" w:rsidP="001A42D9">
            <w:pPr>
              <w:pStyle w:val="230"/>
            </w:pPr>
            <w:r>
              <w:t>0,34</w:t>
            </w:r>
          </w:p>
        </w:tc>
        <w:tc>
          <w:tcPr>
            <w:tcW w:w="0" w:type="auto"/>
            <w:vAlign w:val="center"/>
          </w:tcPr>
          <w:p w:rsidR="000A0B86" w:rsidRDefault="000A0B86" w:rsidP="001A42D9">
            <w:pPr>
              <w:pStyle w:val="230"/>
            </w:pPr>
            <w:r>
              <w:t>0,05</w:t>
            </w:r>
          </w:p>
        </w:tc>
      </w:tr>
      <w:tr w:rsidR="000A0B86" w:rsidTr="001A42D9">
        <w:trPr>
          <w:trHeight w:val="57"/>
        </w:trPr>
        <w:tc>
          <w:tcPr>
            <w:tcW w:w="0" w:type="auto"/>
            <w:vAlign w:val="center"/>
          </w:tcPr>
          <w:p w:rsidR="000A0B86" w:rsidRDefault="000A0B86" w:rsidP="001A42D9">
            <w:pPr>
              <w:pStyle w:val="230"/>
            </w:pPr>
            <w:r>
              <w:t>6</w:t>
            </w:r>
          </w:p>
        </w:tc>
        <w:tc>
          <w:tcPr>
            <w:tcW w:w="0" w:type="auto"/>
            <w:vAlign w:val="center"/>
          </w:tcPr>
          <w:p w:rsidR="000A0B86" w:rsidRDefault="000A0B86" w:rsidP="001A42D9">
            <w:pPr>
              <w:pStyle w:val="220"/>
            </w:pPr>
            <w:r>
              <w:t>Территории объектов предпринимательской деятельности, делового и финансового назначения</w:t>
            </w:r>
          </w:p>
        </w:tc>
        <w:tc>
          <w:tcPr>
            <w:tcW w:w="0" w:type="auto"/>
            <w:vAlign w:val="center"/>
          </w:tcPr>
          <w:p w:rsidR="000A0B86" w:rsidRDefault="000A0B86" w:rsidP="001A42D9">
            <w:pPr>
              <w:pStyle w:val="230"/>
            </w:pPr>
            <w:r>
              <w:t>0</w:t>
            </w:r>
          </w:p>
        </w:tc>
        <w:tc>
          <w:tcPr>
            <w:tcW w:w="0" w:type="auto"/>
            <w:vAlign w:val="center"/>
          </w:tcPr>
          <w:p w:rsidR="000A0B86" w:rsidRDefault="000A0B86" w:rsidP="001A42D9">
            <w:pPr>
              <w:pStyle w:val="230"/>
            </w:pPr>
            <w:r>
              <w:t>0</w:t>
            </w:r>
          </w:p>
        </w:tc>
        <w:tc>
          <w:tcPr>
            <w:tcW w:w="0" w:type="auto"/>
            <w:vAlign w:val="center"/>
          </w:tcPr>
          <w:p w:rsidR="000A0B86" w:rsidRDefault="000A0B86" w:rsidP="001A42D9">
            <w:pPr>
              <w:pStyle w:val="230"/>
            </w:pPr>
            <w:r>
              <w:t>1,08</w:t>
            </w:r>
          </w:p>
        </w:tc>
        <w:tc>
          <w:tcPr>
            <w:tcW w:w="0" w:type="auto"/>
            <w:vAlign w:val="center"/>
          </w:tcPr>
          <w:p w:rsidR="000A0B86" w:rsidRDefault="000A0B86" w:rsidP="001A42D9">
            <w:pPr>
              <w:pStyle w:val="230"/>
            </w:pPr>
            <w:r>
              <w:t>1,03</w:t>
            </w:r>
          </w:p>
        </w:tc>
        <w:tc>
          <w:tcPr>
            <w:tcW w:w="0" w:type="auto"/>
            <w:vAlign w:val="center"/>
          </w:tcPr>
          <w:p w:rsidR="000A0B86" w:rsidRDefault="000A0B86" w:rsidP="001A42D9">
            <w:pPr>
              <w:pStyle w:val="230"/>
            </w:pPr>
            <w:r>
              <w:t>0,14</w:t>
            </w:r>
          </w:p>
        </w:tc>
      </w:tr>
      <w:tr w:rsidR="000A0B86" w:rsidTr="001A42D9">
        <w:trPr>
          <w:trHeight w:val="57"/>
        </w:trPr>
        <w:tc>
          <w:tcPr>
            <w:tcW w:w="0" w:type="auto"/>
            <w:vAlign w:val="center"/>
          </w:tcPr>
          <w:p w:rsidR="000A0B86" w:rsidRDefault="000A0B86" w:rsidP="001A42D9">
            <w:pPr>
              <w:pStyle w:val="230"/>
            </w:pPr>
            <w:r>
              <w:t>7</w:t>
            </w:r>
          </w:p>
        </w:tc>
        <w:tc>
          <w:tcPr>
            <w:tcW w:w="0" w:type="auto"/>
            <w:vAlign w:val="center"/>
          </w:tcPr>
          <w:p w:rsidR="000A0B86" w:rsidRDefault="000A0B86" w:rsidP="001A42D9">
            <w:pPr>
              <w:pStyle w:val="220"/>
            </w:pPr>
            <w:r>
              <w:t>Территории объектов здравоохранения *</w:t>
            </w:r>
          </w:p>
        </w:tc>
        <w:tc>
          <w:tcPr>
            <w:tcW w:w="0" w:type="auto"/>
            <w:vAlign w:val="center"/>
          </w:tcPr>
          <w:p w:rsidR="000A0B86" w:rsidRDefault="000A0B86" w:rsidP="001A42D9">
            <w:pPr>
              <w:pStyle w:val="230"/>
            </w:pPr>
            <w:r>
              <w:t>0</w:t>
            </w:r>
          </w:p>
        </w:tc>
        <w:tc>
          <w:tcPr>
            <w:tcW w:w="0" w:type="auto"/>
            <w:vAlign w:val="center"/>
          </w:tcPr>
          <w:p w:rsidR="000A0B86" w:rsidRDefault="000A0B86" w:rsidP="001A42D9">
            <w:pPr>
              <w:pStyle w:val="230"/>
            </w:pPr>
            <w:r>
              <w:t>0</w:t>
            </w:r>
          </w:p>
        </w:tc>
        <w:tc>
          <w:tcPr>
            <w:tcW w:w="0" w:type="auto"/>
            <w:vAlign w:val="center"/>
          </w:tcPr>
          <w:p w:rsidR="000A0B86" w:rsidRDefault="000A0B86" w:rsidP="001A42D9">
            <w:pPr>
              <w:pStyle w:val="230"/>
            </w:pPr>
            <w:r>
              <w:t>0,36</w:t>
            </w:r>
          </w:p>
        </w:tc>
        <w:tc>
          <w:tcPr>
            <w:tcW w:w="0" w:type="auto"/>
            <w:vAlign w:val="center"/>
          </w:tcPr>
          <w:p w:rsidR="000A0B86" w:rsidRDefault="000A0B86" w:rsidP="001A42D9">
            <w:pPr>
              <w:pStyle w:val="230"/>
            </w:pPr>
            <w:r>
              <w:t>0,34</w:t>
            </w:r>
          </w:p>
        </w:tc>
        <w:tc>
          <w:tcPr>
            <w:tcW w:w="0" w:type="auto"/>
            <w:vAlign w:val="center"/>
          </w:tcPr>
          <w:p w:rsidR="000A0B86" w:rsidRDefault="000A0B86" w:rsidP="001A42D9">
            <w:pPr>
              <w:pStyle w:val="230"/>
            </w:pPr>
            <w:r>
              <w:t>0,54</w:t>
            </w:r>
          </w:p>
        </w:tc>
      </w:tr>
      <w:tr w:rsidR="000A0B86" w:rsidTr="001A42D9">
        <w:trPr>
          <w:trHeight w:val="57"/>
        </w:trPr>
        <w:tc>
          <w:tcPr>
            <w:tcW w:w="0" w:type="auto"/>
            <w:vAlign w:val="center"/>
          </w:tcPr>
          <w:p w:rsidR="000A0B86" w:rsidRDefault="000A0B86" w:rsidP="001A42D9">
            <w:pPr>
              <w:pStyle w:val="230"/>
            </w:pPr>
            <w:r>
              <w:t>8</w:t>
            </w:r>
          </w:p>
        </w:tc>
        <w:tc>
          <w:tcPr>
            <w:tcW w:w="0" w:type="auto"/>
            <w:vAlign w:val="center"/>
          </w:tcPr>
          <w:p w:rsidR="000A0B86" w:rsidRDefault="000A0B86" w:rsidP="001A42D9">
            <w:pPr>
              <w:pStyle w:val="220"/>
            </w:pPr>
            <w:r>
              <w:t>Территории объектов образования</w:t>
            </w:r>
          </w:p>
        </w:tc>
        <w:tc>
          <w:tcPr>
            <w:tcW w:w="0" w:type="auto"/>
            <w:vAlign w:val="center"/>
          </w:tcPr>
          <w:p w:rsidR="000A0B86" w:rsidRDefault="000A0B86" w:rsidP="001A42D9">
            <w:pPr>
              <w:pStyle w:val="230"/>
            </w:pPr>
            <w:r>
              <w:t>0</w:t>
            </w:r>
          </w:p>
        </w:tc>
        <w:tc>
          <w:tcPr>
            <w:tcW w:w="0" w:type="auto"/>
            <w:vAlign w:val="center"/>
          </w:tcPr>
          <w:p w:rsidR="000A0B86" w:rsidRDefault="000A0B86" w:rsidP="001A42D9">
            <w:pPr>
              <w:pStyle w:val="230"/>
            </w:pPr>
            <w:r>
              <w:t>0</w:t>
            </w:r>
          </w:p>
        </w:tc>
        <w:tc>
          <w:tcPr>
            <w:tcW w:w="0" w:type="auto"/>
            <w:vAlign w:val="center"/>
          </w:tcPr>
          <w:p w:rsidR="000A0B86" w:rsidRDefault="000A0B86" w:rsidP="001A42D9">
            <w:pPr>
              <w:pStyle w:val="230"/>
            </w:pPr>
            <w:r>
              <w:t>7,82</w:t>
            </w:r>
          </w:p>
        </w:tc>
        <w:tc>
          <w:tcPr>
            <w:tcW w:w="0" w:type="auto"/>
            <w:vAlign w:val="center"/>
          </w:tcPr>
          <w:p w:rsidR="000A0B86" w:rsidRDefault="000A0B86" w:rsidP="001A42D9">
            <w:pPr>
              <w:pStyle w:val="230"/>
            </w:pPr>
            <w:r>
              <w:t>7,23</w:t>
            </w:r>
          </w:p>
        </w:tc>
        <w:tc>
          <w:tcPr>
            <w:tcW w:w="0" w:type="auto"/>
            <w:vAlign w:val="center"/>
          </w:tcPr>
          <w:p w:rsidR="000A0B86" w:rsidRDefault="000A0B86" w:rsidP="001A42D9">
            <w:pPr>
              <w:pStyle w:val="230"/>
            </w:pPr>
            <w:r>
              <w:t>0,41</w:t>
            </w:r>
          </w:p>
        </w:tc>
      </w:tr>
      <w:tr w:rsidR="000A0B86" w:rsidTr="001A42D9">
        <w:trPr>
          <w:trHeight w:val="57"/>
        </w:trPr>
        <w:tc>
          <w:tcPr>
            <w:tcW w:w="0" w:type="auto"/>
            <w:vAlign w:val="center"/>
          </w:tcPr>
          <w:p w:rsidR="000A0B86" w:rsidRDefault="000A0B86" w:rsidP="001A42D9">
            <w:pPr>
              <w:pStyle w:val="230"/>
            </w:pPr>
            <w:r>
              <w:lastRenderedPageBreak/>
              <w:t>9</w:t>
            </w:r>
          </w:p>
        </w:tc>
        <w:tc>
          <w:tcPr>
            <w:tcW w:w="0" w:type="auto"/>
            <w:vAlign w:val="center"/>
          </w:tcPr>
          <w:p w:rsidR="000A0B86" w:rsidRDefault="000A0B86" w:rsidP="001A42D9">
            <w:pPr>
              <w:pStyle w:val="220"/>
            </w:pPr>
            <w:r>
              <w:t>Озелененные территории общего пользования</w:t>
            </w:r>
          </w:p>
        </w:tc>
        <w:tc>
          <w:tcPr>
            <w:tcW w:w="0" w:type="auto"/>
            <w:vAlign w:val="center"/>
          </w:tcPr>
          <w:p w:rsidR="000A0B86" w:rsidRDefault="000A0B86" w:rsidP="001A42D9">
            <w:pPr>
              <w:pStyle w:val="230"/>
            </w:pPr>
            <w:r>
              <w:t>0</w:t>
            </w:r>
          </w:p>
        </w:tc>
        <w:tc>
          <w:tcPr>
            <w:tcW w:w="0" w:type="auto"/>
            <w:vAlign w:val="center"/>
          </w:tcPr>
          <w:p w:rsidR="000A0B86" w:rsidRDefault="000A0B86" w:rsidP="001A42D9">
            <w:pPr>
              <w:pStyle w:val="230"/>
            </w:pPr>
            <w:r>
              <w:t>0</w:t>
            </w:r>
          </w:p>
        </w:tc>
        <w:tc>
          <w:tcPr>
            <w:tcW w:w="0" w:type="auto"/>
            <w:vAlign w:val="center"/>
          </w:tcPr>
          <w:p w:rsidR="000A0B86" w:rsidRDefault="000A0B86" w:rsidP="001A42D9">
            <w:pPr>
              <w:pStyle w:val="230"/>
            </w:pPr>
            <w:r>
              <w:t>5,98</w:t>
            </w:r>
          </w:p>
        </w:tc>
        <w:tc>
          <w:tcPr>
            <w:tcW w:w="0" w:type="auto"/>
            <w:vAlign w:val="center"/>
          </w:tcPr>
          <w:p w:rsidR="000A0B86" w:rsidRDefault="000A0B86" w:rsidP="001A42D9">
            <w:pPr>
              <w:pStyle w:val="230"/>
            </w:pPr>
            <w:r>
              <w:t>5,98</w:t>
            </w:r>
          </w:p>
        </w:tc>
        <w:tc>
          <w:tcPr>
            <w:tcW w:w="0" w:type="auto"/>
            <w:vAlign w:val="center"/>
          </w:tcPr>
          <w:p w:rsidR="000A0B86" w:rsidRDefault="000A0B86" w:rsidP="001A42D9">
            <w:pPr>
              <w:pStyle w:val="230"/>
            </w:pPr>
            <w:r>
              <w:t>10,09</w:t>
            </w:r>
          </w:p>
        </w:tc>
      </w:tr>
      <w:tr w:rsidR="000A0B86" w:rsidTr="001A42D9">
        <w:trPr>
          <w:trHeight w:val="57"/>
        </w:trPr>
        <w:tc>
          <w:tcPr>
            <w:tcW w:w="0" w:type="auto"/>
            <w:vAlign w:val="center"/>
          </w:tcPr>
          <w:p w:rsidR="000A0B86" w:rsidRDefault="000A0B86" w:rsidP="001A42D9">
            <w:pPr>
              <w:pStyle w:val="230"/>
            </w:pPr>
            <w:r>
              <w:t>10</w:t>
            </w:r>
          </w:p>
        </w:tc>
        <w:tc>
          <w:tcPr>
            <w:tcW w:w="0" w:type="auto"/>
            <w:vAlign w:val="center"/>
          </w:tcPr>
          <w:p w:rsidR="000A0B86" w:rsidRDefault="000A0B86" w:rsidP="001A42D9">
            <w:pPr>
              <w:pStyle w:val="220"/>
            </w:pPr>
            <w:r>
              <w:t>Территории объектов социального обслуживания *</w:t>
            </w:r>
          </w:p>
        </w:tc>
        <w:tc>
          <w:tcPr>
            <w:tcW w:w="0" w:type="auto"/>
            <w:vAlign w:val="center"/>
          </w:tcPr>
          <w:p w:rsidR="000A0B86" w:rsidRDefault="000A0B86" w:rsidP="001A42D9">
            <w:pPr>
              <w:pStyle w:val="230"/>
            </w:pPr>
            <w:r>
              <w:t>0</w:t>
            </w:r>
          </w:p>
        </w:tc>
        <w:tc>
          <w:tcPr>
            <w:tcW w:w="0" w:type="auto"/>
            <w:vAlign w:val="center"/>
          </w:tcPr>
          <w:p w:rsidR="000A0B86" w:rsidRDefault="000A0B86" w:rsidP="001A42D9">
            <w:pPr>
              <w:pStyle w:val="230"/>
            </w:pPr>
            <w:r>
              <w:t>0</w:t>
            </w:r>
          </w:p>
        </w:tc>
        <w:tc>
          <w:tcPr>
            <w:tcW w:w="0" w:type="auto"/>
            <w:vAlign w:val="center"/>
          </w:tcPr>
          <w:p w:rsidR="000A0B86" w:rsidRDefault="000A0B86" w:rsidP="001A42D9">
            <w:pPr>
              <w:pStyle w:val="230"/>
            </w:pPr>
            <w:r>
              <w:t>0</w:t>
            </w:r>
          </w:p>
        </w:tc>
        <w:tc>
          <w:tcPr>
            <w:tcW w:w="0" w:type="auto"/>
            <w:vAlign w:val="center"/>
          </w:tcPr>
          <w:p w:rsidR="000A0B86" w:rsidRDefault="000A0B86" w:rsidP="001A42D9">
            <w:pPr>
              <w:pStyle w:val="230"/>
            </w:pPr>
            <w:r>
              <w:t>0</w:t>
            </w:r>
          </w:p>
        </w:tc>
        <w:tc>
          <w:tcPr>
            <w:tcW w:w="0" w:type="auto"/>
            <w:vAlign w:val="center"/>
          </w:tcPr>
          <w:p w:rsidR="000A0B86" w:rsidRDefault="000A0B86" w:rsidP="001A42D9">
            <w:pPr>
              <w:pStyle w:val="230"/>
            </w:pPr>
            <w:r>
              <w:t>0,11</w:t>
            </w:r>
          </w:p>
        </w:tc>
      </w:tr>
      <w:tr w:rsidR="000A0B86" w:rsidTr="001A42D9">
        <w:trPr>
          <w:trHeight w:val="57"/>
        </w:trPr>
        <w:tc>
          <w:tcPr>
            <w:tcW w:w="0" w:type="auto"/>
            <w:vAlign w:val="center"/>
          </w:tcPr>
          <w:p w:rsidR="000A0B86" w:rsidRDefault="000A0B86" w:rsidP="001A42D9">
            <w:pPr>
              <w:pStyle w:val="230"/>
            </w:pPr>
            <w:r>
              <w:t>11</w:t>
            </w:r>
          </w:p>
        </w:tc>
        <w:tc>
          <w:tcPr>
            <w:tcW w:w="0" w:type="auto"/>
            <w:vAlign w:val="center"/>
          </w:tcPr>
          <w:p w:rsidR="000A0B86" w:rsidRDefault="000A0B86" w:rsidP="001A42D9">
            <w:pPr>
              <w:pStyle w:val="220"/>
            </w:pPr>
            <w:r>
              <w:t>Территории объектов культуры</w:t>
            </w:r>
          </w:p>
        </w:tc>
        <w:tc>
          <w:tcPr>
            <w:tcW w:w="0" w:type="auto"/>
            <w:vAlign w:val="center"/>
          </w:tcPr>
          <w:p w:rsidR="000A0B86" w:rsidRDefault="000A0B86" w:rsidP="001A42D9">
            <w:pPr>
              <w:pStyle w:val="230"/>
            </w:pPr>
            <w:r>
              <w:t>0</w:t>
            </w:r>
          </w:p>
        </w:tc>
        <w:tc>
          <w:tcPr>
            <w:tcW w:w="0" w:type="auto"/>
            <w:vAlign w:val="center"/>
          </w:tcPr>
          <w:p w:rsidR="000A0B86" w:rsidRDefault="000A0B86" w:rsidP="001A42D9">
            <w:pPr>
              <w:pStyle w:val="230"/>
            </w:pPr>
            <w:r>
              <w:t>0</w:t>
            </w:r>
          </w:p>
        </w:tc>
        <w:tc>
          <w:tcPr>
            <w:tcW w:w="0" w:type="auto"/>
            <w:vAlign w:val="center"/>
          </w:tcPr>
          <w:p w:rsidR="000A0B86" w:rsidRDefault="000A0B86" w:rsidP="001A42D9">
            <w:pPr>
              <w:pStyle w:val="230"/>
            </w:pPr>
            <w:r>
              <w:t>0</w:t>
            </w:r>
          </w:p>
        </w:tc>
        <w:tc>
          <w:tcPr>
            <w:tcW w:w="0" w:type="auto"/>
            <w:vAlign w:val="center"/>
          </w:tcPr>
          <w:p w:rsidR="000A0B86" w:rsidRDefault="000A0B86" w:rsidP="001A42D9">
            <w:pPr>
              <w:pStyle w:val="230"/>
            </w:pPr>
            <w:r>
              <w:t>0</w:t>
            </w:r>
          </w:p>
        </w:tc>
        <w:tc>
          <w:tcPr>
            <w:tcW w:w="0" w:type="auto"/>
            <w:vAlign w:val="center"/>
          </w:tcPr>
          <w:p w:rsidR="000A0B86" w:rsidRDefault="000A0B86" w:rsidP="001A42D9">
            <w:pPr>
              <w:pStyle w:val="230"/>
            </w:pPr>
            <w:r>
              <w:t>0,27</w:t>
            </w:r>
          </w:p>
        </w:tc>
      </w:tr>
      <w:tr w:rsidR="000A0B86" w:rsidTr="001A42D9">
        <w:trPr>
          <w:trHeight w:val="57"/>
        </w:trPr>
        <w:tc>
          <w:tcPr>
            <w:tcW w:w="0" w:type="auto"/>
            <w:vAlign w:val="center"/>
          </w:tcPr>
          <w:p w:rsidR="000A0B86" w:rsidRDefault="000A0B86" w:rsidP="001A42D9">
            <w:pPr>
              <w:pStyle w:val="230"/>
            </w:pPr>
            <w:r>
              <w:t>12</w:t>
            </w:r>
          </w:p>
        </w:tc>
        <w:tc>
          <w:tcPr>
            <w:tcW w:w="0" w:type="auto"/>
            <w:vAlign w:val="center"/>
          </w:tcPr>
          <w:p w:rsidR="000A0B86" w:rsidRDefault="000A0B86" w:rsidP="001A42D9">
            <w:pPr>
              <w:pStyle w:val="220"/>
            </w:pPr>
            <w:r>
              <w:t>Территории административно-управленческих объектов *</w:t>
            </w:r>
          </w:p>
        </w:tc>
        <w:tc>
          <w:tcPr>
            <w:tcW w:w="0" w:type="auto"/>
            <w:vAlign w:val="center"/>
          </w:tcPr>
          <w:p w:rsidR="000A0B86" w:rsidRDefault="000A0B86" w:rsidP="001A42D9">
            <w:pPr>
              <w:pStyle w:val="230"/>
            </w:pPr>
            <w:r>
              <w:t>0</w:t>
            </w:r>
          </w:p>
        </w:tc>
        <w:tc>
          <w:tcPr>
            <w:tcW w:w="0" w:type="auto"/>
            <w:vAlign w:val="center"/>
          </w:tcPr>
          <w:p w:rsidR="000A0B86" w:rsidRDefault="000A0B86" w:rsidP="001A42D9">
            <w:pPr>
              <w:pStyle w:val="230"/>
            </w:pPr>
            <w:r>
              <w:t>0</w:t>
            </w:r>
          </w:p>
        </w:tc>
        <w:tc>
          <w:tcPr>
            <w:tcW w:w="0" w:type="auto"/>
            <w:vAlign w:val="center"/>
          </w:tcPr>
          <w:p w:rsidR="000A0B86" w:rsidRDefault="000A0B86" w:rsidP="001A42D9">
            <w:pPr>
              <w:pStyle w:val="230"/>
            </w:pPr>
            <w:r>
              <w:t>0</w:t>
            </w:r>
          </w:p>
        </w:tc>
        <w:tc>
          <w:tcPr>
            <w:tcW w:w="0" w:type="auto"/>
            <w:vAlign w:val="center"/>
          </w:tcPr>
          <w:p w:rsidR="000A0B86" w:rsidRDefault="000A0B86" w:rsidP="001A42D9">
            <w:pPr>
              <w:pStyle w:val="230"/>
            </w:pPr>
            <w:r>
              <w:t>0</w:t>
            </w:r>
          </w:p>
        </w:tc>
        <w:tc>
          <w:tcPr>
            <w:tcW w:w="0" w:type="auto"/>
            <w:vAlign w:val="center"/>
          </w:tcPr>
          <w:p w:rsidR="000A0B86" w:rsidRDefault="000A0B86" w:rsidP="001A42D9">
            <w:pPr>
              <w:pStyle w:val="230"/>
            </w:pPr>
            <w:r>
              <w:t>0,49</w:t>
            </w:r>
          </w:p>
        </w:tc>
      </w:tr>
      <w:tr w:rsidR="000A0B86" w:rsidTr="001A42D9">
        <w:trPr>
          <w:trHeight w:val="57"/>
        </w:trPr>
        <w:tc>
          <w:tcPr>
            <w:tcW w:w="0" w:type="auto"/>
            <w:vAlign w:val="center"/>
          </w:tcPr>
          <w:p w:rsidR="000A0B86" w:rsidRDefault="000A0B86" w:rsidP="001A42D9">
            <w:pPr>
              <w:pStyle w:val="230"/>
            </w:pPr>
            <w:r>
              <w:t>13</w:t>
            </w:r>
          </w:p>
        </w:tc>
        <w:tc>
          <w:tcPr>
            <w:tcW w:w="0" w:type="auto"/>
            <w:vAlign w:val="center"/>
          </w:tcPr>
          <w:p w:rsidR="000A0B86" w:rsidRDefault="000A0B86" w:rsidP="001A42D9">
            <w:pPr>
              <w:pStyle w:val="220"/>
            </w:pPr>
            <w:r>
              <w:t>Территории сети дорог и улиц</w:t>
            </w:r>
          </w:p>
        </w:tc>
        <w:tc>
          <w:tcPr>
            <w:tcW w:w="0" w:type="auto"/>
            <w:vAlign w:val="center"/>
          </w:tcPr>
          <w:p w:rsidR="000A0B86" w:rsidRDefault="000A0B86" w:rsidP="001A42D9">
            <w:pPr>
              <w:pStyle w:val="230"/>
            </w:pPr>
            <w:r>
              <w:t>0</w:t>
            </w:r>
          </w:p>
        </w:tc>
        <w:tc>
          <w:tcPr>
            <w:tcW w:w="0" w:type="auto"/>
            <w:vAlign w:val="center"/>
          </w:tcPr>
          <w:p w:rsidR="000A0B86" w:rsidRDefault="000A0B86" w:rsidP="001A42D9">
            <w:pPr>
              <w:pStyle w:val="230"/>
            </w:pPr>
            <w:r>
              <w:t>0</w:t>
            </w:r>
          </w:p>
        </w:tc>
        <w:tc>
          <w:tcPr>
            <w:tcW w:w="0" w:type="auto"/>
            <w:vAlign w:val="center"/>
          </w:tcPr>
          <w:p w:rsidR="000A0B86" w:rsidRDefault="000A0B86" w:rsidP="001A42D9">
            <w:pPr>
              <w:pStyle w:val="230"/>
            </w:pPr>
            <w:r>
              <w:t>7,21</w:t>
            </w:r>
          </w:p>
        </w:tc>
        <w:tc>
          <w:tcPr>
            <w:tcW w:w="0" w:type="auto"/>
            <w:vAlign w:val="center"/>
          </w:tcPr>
          <w:p w:rsidR="000A0B86" w:rsidRDefault="000A0B86" w:rsidP="001A42D9">
            <w:pPr>
              <w:pStyle w:val="230"/>
            </w:pPr>
            <w:r>
              <w:t>6,85</w:t>
            </w:r>
          </w:p>
        </w:tc>
        <w:tc>
          <w:tcPr>
            <w:tcW w:w="0" w:type="auto"/>
            <w:vAlign w:val="center"/>
          </w:tcPr>
          <w:p w:rsidR="000A0B86" w:rsidRDefault="000A0B86" w:rsidP="001A42D9">
            <w:pPr>
              <w:pStyle w:val="230"/>
            </w:pPr>
            <w:r>
              <w:t>4,58</w:t>
            </w:r>
          </w:p>
        </w:tc>
      </w:tr>
      <w:tr w:rsidR="000A0B86" w:rsidTr="001A42D9">
        <w:trPr>
          <w:trHeight w:val="57"/>
        </w:trPr>
        <w:tc>
          <w:tcPr>
            <w:tcW w:w="0" w:type="auto"/>
            <w:vMerge w:val="restart"/>
            <w:vAlign w:val="center"/>
          </w:tcPr>
          <w:p w:rsidR="000A0B86" w:rsidRDefault="000A0B86" w:rsidP="001A42D9">
            <w:pPr>
              <w:pStyle w:val="230"/>
            </w:pPr>
            <w:r>
              <w:t>14</w:t>
            </w:r>
          </w:p>
        </w:tc>
        <w:tc>
          <w:tcPr>
            <w:tcW w:w="0" w:type="auto"/>
            <w:gridSpan w:val="6"/>
            <w:vAlign w:val="center"/>
          </w:tcPr>
          <w:p w:rsidR="000A0B86" w:rsidRDefault="000A0B86" w:rsidP="001A42D9">
            <w:pPr>
              <w:pStyle w:val="230"/>
            </w:pPr>
            <w:r>
              <w:t>Территории объектов жилищного строительства, в том числе:</w:t>
            </w:r>
          </w:p>
        </w:tc>
      </w:tr>
      <w:tr w:rsidR="000A0B86" w:rsidTr="001A42D9">
        <w:trPr>
          <w:trHeight w:val="57"/>
        </w:trPr>
        <w:tc>
          <w:tcPr>
            <w:tcW w:w="0" w:type="auto"/>
            <w:vMerge/>
            <w:vAlign w:val="center"/>
          </w:tcPr>
          <w:p w:rsidR="000A0B86" w:rsidRDefault="000A0B86" w:rsidP="001A42D9">
            <w:pPr>
              <w:pStyle w:val="230"/>
            </w:pPr>
          </w:p>
        </w:tc>
        <w:tc>
          <w:tcPr>
            <w:tcW w:w="0" w:type="auto"/>
            <w:vAlign w:val="center"/>
          </w:tcPr>
          <w:p w:rsidR="000A0B86" w:rsidRDefault="000A0B86" w:rsidP="001A42D9">
            <w:pPr>
              <w:pStyle w:val="220"/>
            </w:pPr>
            <w:r>
              <w:t>1) многоквартирных жилых домов</w:t>
            </w:r>
          </w:p>
        </w:tc>
        <w:tc>
          <w:tcPr>
            <w:tcW w:w="0" w:type="auto"/>
            <w:vAlign w:val="center"/>
          </w:tcPr>
          <w:p w:rsidR="000A0B86" w:rsidRDefault="000A0B86" w:rsidP="001A42D9">
            <w:pPr>
              <w:pStyle w:val="230"/>
            </w:pPr>
            <w:r>
              <w:t>24,7</w:t>
            </w:r>
          </w:p>
        </w:tc>
        <w:tc>
          <w:tcPr>
            <w:tcW w:w="0" w:type="auto"/>
            <w:vAlign w:val="center"/>
          </w:tcPr>
          <w:p w:rsidR="000A0B86" w:rsidRDefault="000A0B86" w:rsidP="001A42D9">
            <w:pPr>
              <w:pStyle w:val="230"/>
            </w:pPr>
            <w:r>
              <w:t>19,3</w:t>
            </w:r>
          </w:p>
        </w:tc>
        <w:tc>
          <w:tcPr>
            <w:tcW w:w="0" w:type="auto"/>
            <w:vAlign w:val="center"/>
          </w:tcPr>
          <w:p w:rsidR="000A0B86" w:rsidRDefault="000A0B86" w:rsidP="001A42D9">
            <w:pPr>
              <w:pStyle w:val="230"/>
            </w:pPr>
            <w:r>
              <w:t>-</w:t>
            </w:r>
          </w:p>
        </w:tc>
        <w:tc>
          <w:tcPr>
            <w:tcW w:w="0" w:type="auto"/>
            <w:vAlign w:val="center"/>
          </w:tcPr>
          <w:p w:rsidR="000A0B86" w:rsidRDefault="000A0B86" w:rsidP="001A42D9">
            <w:pPr>
              <w:pStyle w:val="230"/>
            </w:pPr>
            <w:r>
              <w:t>-</w:t>
            </w:r>
          </w:p>
        </w:tc>
        <w:tc>
          <w:tcPr>
            <w:tcW w:w="0" w:type="auto"/>
            <w:vAlign w:val="center"/>
          </w:tcPr>
          <w:p w:rsidR="000A0B86" w:rsidRDefault="000A0B86" w:rsidP="001A42D9">
            <w:pPr>
              <w:pStyle w:val="230"/>
            </w:pPr>
            <w:r>
              <w:t>-</w:t>
            </w:r>
          </w:p>
        </w:tc>
      </w:tr>
      <w:tr w:rsidR="000A0B86" w:rsidTr="001A42D9">
        <w:trPr>
          <w:trHeight w:val="57"/>
        </w:trPr>
        <w:tc>
          <w:tcPr>
            <w:tcW w:w="0" w:type="auto"/>
            <w:vMerge/>
            <w:vAlign w:val="center"/>
          </w:tcPr>
          <w:p w:rsidR="000A0B86" w:rsidRDefault="000A0B86" w:rsidP="001A42D9">
            <w:pPr>
              <w:pStyle w:val="230"/>
            </w:pPr>
          </w:p>
        </w:tc>
        <w:tc>
          <w:tcPr>
            <w:tcW w:w="0" w:type="auto"/>
            <w:vAlign w:val="center"/>
          </w:tcPr>
          <w:p w:rsidR="000A0B86" w:rsidRDefault="000A0B86" w:rsidP="001A42D9">
            <w:pPr>
              <w:pStyle w:val="220"/>
            </w:pPr>
            <w:r>
              <w:t>в том числе территории открытых автостоянок</w:t>
            </w:r>
          </w:p>
        </w:tc>
        <w:tc>
          <w:tcPr>
            <w:tcW w:w="0" w:type="auto"/>
            <w:vAlign w:val="center"/>
          </w:tcPr>
          <w:p w:rsidR="000A0B86" w:rsidRDefault="000A0B86" w:rsidP="001A42D9">
            <w:pPr>
              <w:pStyle w:val="230"/>
            </w:pPr>
            <w:r>
              <w:t>1,8</w:t>
            </w:r>
          </w:p>
        </w:tc>
        <w:tc>
          <w:tcPr>
            <w:tcW w:w="0" w:type="auto"/>
            <w:vAlign w:val="center"/>
          </w:tcPr>
          <w:p w:rsidR="000A0B86" w:rsidRDefault="000A0B86" w:rsidP="001A42D9">
            <w:pPr>
              <w:pStyle w:val="230"/>
            </w:pPr>
            <w:r>
              <w:t>1,7</w:t>
            </w:r>
          </w:p>
        </w:tc>
        <w:tc>
          <w:tcPr>
            <w:tcW w:w="0" w:type="auto"/>
            <w:vAlign w:val="center"/>
          </w:tcPr>
          <w:p w:rsidR="000A0B86" w:rsidRDefault="000A0B86" w:rsidP="001A42D9">
            <w:pPr>
              <w:pStyle w:val="230"/>
            </w:pPr>
            <w:r>
              <w:t>-</w:t>
            </w:r>
          </w:p>
        </w:tc>
        <w:tc>
          <w:tcPr>
            <w:tcW w:w="0" w:type="auto"/>
            <w:vAlign w:val="center"/>
          </w:tcPr>
          <w:p w:rsidR="000A0B86" w:rsidRDefault="000A0B86" w:rsidP="001A42D9">
            <w:pPr>
              <w:pStyle w:val="230"/>
            </w:pPr>
            <w:r>
              <w:t>-</w:t>
            </w:r>
          </w:p>
        </w:tc>
        <w:tc>
          <w:tcPr>
            <w:tcW w:w="0" w:type="auto"/>
            <w:vAlign w:val="center"/>
          </w:tcPr>
          <w:p w:rsidR="000A0B86" w:rsidRDefault="000A0B86" w:rsidP="001A42D9">
            <w:pPr>
              <w:pStyle w:val="230"/>
            </w:pPr>
            <w:r>
              <w:t>-</w:t>
            </w:r>
          </w:p>
        </w:tc>
      </w:tr>
      <w:tr w:rsidR="000A0B86" w:rsidTr="001A42D9">
        <w:trPr>
          <w:trHeight w:val="57"/>
        </w:trPr>
        <w:tc>
          <w:tcPr>
            <w:tcW w:w="0" w:type="auto"/>
            <w:vMerge/>
            <w:vAlign w:val="center"/>
          </w:tcPr>
          <w:p w:rsidR="000A0B86" w:rsidRDefault="000A0B86" w:rsidP="001A42D9">
            <w:pPr>
              <w:pStyle w:val="230"/>
            </w:pPr>
          </w:p>
        </w:tc>
        <w:tc>
          <w:tcPr>
            <w:tcW w:w="0" w:type="auto"/>
            <w:vAlign w:val="center"/>
          </w:tcPr>
          <w:p w:rsidR="000A0B86" w:rsidRDefault="000A0B86" w:rsidP="001A42D9">
            <w:pPr>
              <w:pStyle w:val="220"/>
            </w:pPr>
            <w:r>
              <w:t>2) блокированных жилых домов</w:t>
            </w:r>
          </w:p>
        </w:tc>
        <w:tc>
          <w:tcPr>
            <w:tcW w:w="0" w:type="auto"/>
            <w:vAlign w:val="center"/>
          </w:tcPr>
          <w:p w:rsidR="000A0B86" w:rsidRDefault="000A0B86" w:rsidP="001A42D9">
            <w:pPr>
              <w:pStyle w:val="230"/>
            </w:pPr>
            <w:r>
              <w:t>53,7</w:t>
            </w:r>
          </w:p>
        </w:tc>
        <w:tc>
          <w:tcPr>
            <w:tcW w:w="0" w:type="auto"/>
            <w:vAlign w:val="center"/>
          </w:tcPr>
          <w:p w:rsidR="000A0B86" w:rsidRDefault="000A0B86" w:rsidP="001A42D9">
            <w:pPr>
              <w:pStyle w:val="230"/>
            </w:pPr>
            <w:r>
              <w:t>-</w:t>
            </w:r>
          </w:p>
        </w:tc>
        <w:tc>
          <w:tcPr>
            <w:tcW w:w="0" w:type="auto"/>
            <w:vAlign w:val="center"/>
          </w:tcPr>
          <w:p w:rsidR="000A0B86" w:rsidRDefault="000A0B86" w:rsidP="001A42D9">
            <w:pPr>
              <w:pStyle w:val="230"/>
            </w:pPr>
            <w:r>
              <w:t>-</w:t>
            </w:r>
          </w:p>
        </w:tc>
        <w:tc>
          <w:tcPr>
            <w:tcW w:w="0" w:type="auto"/>
            <w:vAlign w:val="center"/>
          </w:tcPr>
          <w:p w:rsidR="000A0B86" w:rsidRDefault="000A0B86" w:rsidP="001A42D9">
            <w:pPr>
              <w:pStyle w:val="230"/>
            </w:pPr>
            <w:r>
              <w:t>-</w:t>
            </w:r>
          </w:p>
        </w:tc>
        <w:tc>
          <w:tcPr>
            <w:tcW w:w="0" w:type="auto"/>
            <w:vAlign w:val="center"/>
          </w:tcPr>
          <w:p w:rsidR="000A0B86" w:rsidRDefault="000A0B86" w:rsidP="001A42D9">
            <w:pPr>
              <w:pStyle w:val="230"/>
            </w:pPr>
            <w:r>
              <w:t>-</w:t>
            </w:r>
          </w:p>
        </w:tc>
      </w:tr>
      <w:tr w:rsidR="000A0B86" w:rsidTr="001A42D9">
        <w:trPr>
          <w:trHeight w:val="57"/>
        </w:trPr>
        <w:tc>
          <w:tcPr>
            <w:tcW w:w="0" w:type="auto"/>
            <w:vMerge/>
            <w:vAlign w:val="center"/>
          </w:tcPr>
          <w:p w:rsidR="000A0B86" w:rsidRDefault="000A0B86" w:rsidP="001A42D9">
            <w:pPr>
              <w:pStyle w:val="230"/>
            </w:pPr>
          </w:p>
        </w:tc>
        <w:tc>
          <w:tcPr>
            <w:tcW w:w="0" w:type="auto"/>
            <w:vAlign w:val="center"/>
          </w:tcPr>
          <w:p w:rsidR="000A0B86" w:rsidRDefault="000A0B86" w:rsidP="001A42D9">
            <w:pPr>
              <w:pStyle w:val="220"/>
            </w:pPr>
            <w:r>
              <w:t>3) индивидуальных жилых домов</w:t>
            </w:r>
          </w:p>
        </w:tc>
        <w:tc>
          <w:tcPr>
            <w:tcW w:w="0" w:type="auto"/>
            <w:vAlign w:val="center"/>
          </w:tcPr>
          <w:p w:rsidR="000A0B86" w:rsidRDefault="000A0B86" w:rsidP="001A42D9">
            <w:pPr>
              <w:pStyle w:val="230"/>
            </w:pPr>
            <w:r>
              <w:t>75,0</w:t>
            </w:r>
          </w:p>
        </w:tc>
        <w:tc>
          <w:tcPr>
            <w:tcW w:w="0" w:type="auto"/>
            <w:vAlign w:val="center"/>
          </w:tcPr>
          <w:p w:rsidR="000A0B86" w:rsidRDefault="000A0B86" w:rsidP="001A42D9">
            <w:pPr>
              <w:pStyle w:val="230"/>
            </w:pPr>
            <w:r>
              <w:t>-</w:t>
            </w:r>
          </w:p>
        </w:tc>
        <w:tc>
          <w:tcPr>
            <w:tcW w:w="0" w:type="auto"/>
            <w:vAlign w:val="center"/>
          </w:tcPr>
          <w:p w:rsidR="000A0B86" w:rsidRDefault="000A0B86" w:rsidP="001A42D9">
            <w:pPr>
              <w:pStyle w:val="230"/>
            </w:pPr>
            <w:r>
              <w:t>-</w:t>
            </w:r>
          </w:p>
        </w:tc>
        <w:tc>
          <w:tcPr>
            <w:tcW w:w="0" w:type="auto"/>
            <w:vAlign w:val="center"/>
          </w:tcPr>
          <w:p w:rsidR="000A0B86" w:rsidRDefault="000A0B86" w:rsidP="001A42D9">
            <w:pPr>
              <w:pStyle w:val="230"/>
            </w:pPr>
            <w:r>
              <w:t>-</w:t>
            </w:r>
          </w:p>
        </w:tc>
        <w:tc>
          <w:tcPr>
            <w:tcW w:w="0" w:type="auto"/>
            <w:vAlign w:val="center"/>
          </w:tcPr>
          <w:p w:rsidR="000A0B86" w:rsidRDefault="000A0B86" w:rsidP="001A42D9">
            <w:pPr>
              <w:pStyle w:val="230"/>
            </w:pPr>
            <w:r>
              <w:t>-</w:t>
            </w:r>
          </w:p>
        </w:tc>
      </w:tr>
    </w:tbl>
    <w:p w:rsidR="000A0B86" w:rsidRDefault="000A0B86" w:rsidP="000A0B86">
      <w:pPr>
        <w:pStyle w:val="33"/>
      </w:pPr>
      <w:r w:rsidRPr="00A60CFE">
        <w:t>* Включая объекты, не связанные с решением вопросов местного значения городского округа (например, государственные учреждения, отделения пенсионного фонда), расчетные показатели приводятся в информационно</w:t>
      </w:r>
      <w:r>
        <w:t>-</w:t>
      </w:r>
      <w:r w:rsidRPr="00A60CFE">
        <w:t>справочных целях и не являются предметом утверждения в местных нормативах.</w:t>
      </w:r>
    </w:p>
    <w:p w:rsidR="000A0B86" w:rsidRDefault="000A0B86" w:rsidP="000A0B86">
      <w:pPr>
        <w:pStyle w:val="aff4"/>
      </w:pPr>
      <w:bookmarkStart w:id="36" w:name="_Ref45280040"/>
      <w:r>
        <w:t xml:space="preserve">Таблица </w:t>
      </w:r>
      <w:r>
        <w:fldChar w:fldCharType="begin"/>
      </w:r>
      <w:r>
        <w:instrText xml:space="preserve"> SEQ Таблица \* ARABIC </w:instrText>
      </w:r>
      <w:r>
        <w:fldChar w:fldCharType="separate"/>
      </w:r>
      <w:r>
        <w:rPr>
          <w:noProof/>
        </w:rPr>
        <w:t>16</w:t>
      </w:r>
      <w:r>
        <w:rPr>
          <w:noProof/>
        </w:rPr>
        <w:fldChar w:fldCharType="end"/>
      </w:r>
      <w:bookmarkEnd w:id="36"/>
      <w:r>
        <w:t xml:space="preserve"> – Расчетные показатели потребности в территориях различного назначения для </w:t>
      </w:r>
      <w:proofErr w:type="spellStart"/>
      <w:r>
        <w:t>рп</w:t>
      </w:r>
      <w:proofErr w:type="spellEnd"/>
      <w:r>
        <w:t xml:space="preserve">. </w:t>
      </w:r>
      <w:r w:rsidRPr="007D308C">
        <w:t>Запрудня</w:t>
      </w:r>
      <w:r>
        <w:t xml:space="preserve">, </w:t>
      </w:r>
      <w:proofErr w:type="spellStart"/>
      <w:r>
        <w:t>рп</w:t>
      </w:r>
      <w:proofErr w:type="spellEnd"/>
      <w:r>
        <w:t xml:space="preserve">. </w:t>
      </w:r>
      <w:r w:rsidRPr="007D308C">
        <w:t>Вербилки</w:t>
      </w:r>
      <w:r>
        <w:t xml:space="preserve">, </w:t>
      </w:r>
      <w:proofErr w:type="spellStart"/>
      <w:r>
        <w:t>рп</w:t>
      </w:r>
      <w:proofErr w:type="spellEnd"/>
      <w:r>
        <w:t xml:space="preserve">. </w:t>
      </w:r>
      <w:r w:rsidRPr="007D308C">
        <w:t>Северный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487"/>
        <w:gridCol w:w="3032"/>
        <w:gridCol w:w="1120"/>
        <w:gridCol w:w="736"/>
        <w:gridCol w:w="1323"/>
        <w:gridCol w:w="1043"/>
        <w:gridCol w:w="2071"/>
      </w:tblGrid>
      <w:tr w:rsidR="000A0B86" w:rsidTr="001A42D9">
        <w:tc>
          <w:tcPr>
            <w:tcW w:w="0" w:type="auto"/>
            <w:vMerge w:val="restart"/>
            <w:vAlign w:val="center"/>
          </w:tcPr>
          <w:p w:rsidR="000A0B86" w:rsidRDefault="000A0B86" w:rsidP="001A42D9">
            <w:pPr>
              <w:pStyle w:val="212"/>
            </w:pPr>
            <w:r>
              <w:t>N п/п</w:t>
            </w:r>
          </w:p>
        </w:tc>
        <w:tc>
          <w:tcPr>
            <w:tcW w:w="0" w:type="auto"/>
            <w:vMerge w:val="restart"/>
            <w:vAlign w:val="center"/>
          </w:tcPr>
          <w:p w:rsidR="000A0B86" w:rsidRDefault="000A0B86" w:rsidP="001A42D9">
            <w:pPr>
              <w:pStyle w:val="212"/>
            </w:pPr>
            <w:r>
              <w:t>Назначение территорий</w:t>
            </w:r>
          </w:p>
        </w:tc>
        <w:tc>
          <w:tcPr>
            <w:tcW w:w="0" w:type="auto"/>
            <w:gridSpan w:val="5"/>
            <w:vAlign w:val="center"/>
          </w:tcPr>
          <w:p w:rsidR="000A0B86" w:rsidRDefault="000A0B86" w:rsidP="001A42D9">
            <w:pPr>
              <w:pStyle w:val="212"/>
            </w:pPr>
            <w:r>
              <w:t>Минимально необходимая площадь территории, м</w:t>
            </w:r>
            <w:r w:rsidRPr="004F616E">
              <w:rPr>
                <w:vertAlign w:val="superscript"/>
              </w:rPr>
              <w:t>2</w:t>
            </w:r>
            <w:r>
              <w:t>/чел.</w:t>
            </w:r>
          </w:p>
        </w:tc>
      </w:tr>
      <w:tr w:rsidR="000A0B86" w:rsidTr="001A42D9">
        <w:tc>
          <w:tcPr>
            <w:tcW w:w="0" w:type="auto"/>
            <w:vMerge/>
            <w:vAlign w:val="center"/>
          </w:tcPr>
          <w:p w:rsidR="000A0B86" w:rsidRDefault="000A0B86" w:rsidP="001A42D9">
            <w:pPr>
              <w:pStyle w:val="212"/>
            </w:pPr>
          </w:p>
        </w:tc>
        <w:tc>
          <w:tcPr>
            <w:tcW w:w="0" w:type="auto"/>
            <w:vMerge/>
            <w:vAlign w:val="center"/>
          </w:tcPr>
          <w:p w:rsidR="000A0B86" w:rsidRDefault="000A0B86" w:rsidP="001A42D9">
            <w:pPr>
              <w:pStyle w:val="212"/>
            </w:pPr>
          </w:p>
        </w:tc>
        <w:tc>
          <w:tcPr>
            <w:tcW w:w="0" w:type="auto"/>
            <w:gridSpan w:val="2"/>
            <w:vAlign w:val="center"/>
          </w:tcPr>
          <w:p w:rsidR="000A0B86" w:rsidRDefault="000A0B86" w:rsidP="001A42D9">
            <w:pPr>
              <w:pStyle w:val="212"/>
            </w:pPr>
            <w:r>
              <w:t>в границах квартала со средней этажностью жилых домов</w:t>
            </w:r>
          </w:p>
        </w:tc>
        <w:tc>
          <w:tcPr>
            <w:tcW w:w="0" w:type="auto"/>
            <w:gridSpan w:val="2"/>
            <w:vAlign w:val="center"/>
          </w:tcPr>
          <w:p w:rsidR="000A0B86" w:rsidRDefault="000A0B86" w:rsidP="001A42D9">
            <w:pPr>
              <w:pStyle w:val="212"/>
            </w:pPr>
            <w:r>
              <w:t>дополнительно в границах жилого района со средней этажностью жилых домов</w:t>
            </w:r>
          </w:p>
        </w:tc>
        <w:tc>
          <w:tcPr>
            <w:tcW w:w="0" w:type="auto"/>
            <w:vMerge w:val="restart"/>
            <w:vAlign w:val="center"/>
          </w:tcPr>
          <w:p w:rsidR="000A0B86" w:rsidRDefault="000A0B86" w:rsidP="001A42D9">
            <w:pPr>
              <w:pStyle w:val="212"/>
            </w:pPr>
            <w:r>
              <w:t>дополнительно в границах населенного пункта</w:t>
            </w:r>
          </w:p>
        </w:tc>
      </w:tr>
      <w:tr w:rsidR="000A0B86" w:rsidTr="001A42D9">
        <w:tc>
          <w:tcPr>
            <w:tcW w:w="0" w:type="auto"/>
            <w:vMerge/>
            <w:vAlign w:val="center"/>
          </w:tcPr>
          <w:p w:rsidR="000A0B86" w:rsidRDefault="000A0B86" w:rsidP="001A42D9">
            <w:pPr>
              <w:pStyle w:val="212"/>
            </w:pPr>
          </w:p>
        </w:tc>
        <w:tc>
          <w:tcPr>
            <w:tcW w:w="0" w:type="auto"/>
            <w:vMerge/>
            <w:vAlign w:val="center"/>
          </w:tcPr>
          <w:p w:rsidR="000A0B86" w:rsidRDefault="000A0B86" w:rsidP="001A42D9">
            <w:pPr>
              <w:pStyle w:val="212"/>
            </w:pPr>
          </w:p>
        </w:tc>
        <w:tc>
          <w:tcPr>
            <w:tcW w:w="0" w:type="auto"/>
            <w:vAlign w:val="center"/>
          </w:tcPr>
          <w:p w:rsidR="000A0B86" w:rsidRDefault="000A0B86" w:rsidP="001A42D9">
            <w:pPr>
              <w:pStyle w:val="212"/>
            </w:pPr>
            <w:r>
              <w:t xml:space="preserve">до 3 </w:t>
            </w:r>
            <w:proofErr w:type="spellStart"/>
            <w:r>
              <w:t>эт</w:t>
            </w:r>
            <w:proofErr w:type="spellEnd"/>
            <w:r>
              <w:t>.</w:t>
            </w:r>
          </w:p>
        </w:tc>
        <w:tc>
          <w:tcPr>
            <w:tcW w:w="0" w:type="auto"/>
            <w:vAlign w:val="center"/>
          </w:tcPr>
          <w:p w:rsidR="000A0B86" w:rsidRDefault="000A0B86" w:rsidP="001A42D9">
            <w:pPr>
              <w:pStyle w:val="212"/>
            </w:pPr>
            <w:r>
              <w:t xml:space="preserve">4 </w:t>
            </w:r>
            <w:proofErr w:type="spellStart"/>
            <w:r>
              <w:t>эт</w:t>
            </w:r>
            <w:proofErr w:type="spellEnd"/>
            <w:r>
              <w:t>.</w:t>
            </w:r>
          </w:p>
        </w:tc>
        <w:tc>
          <w:tcPr>
            <w:tcW w:w="0" w:type="auto"/>
            <w:vAlign w:val="center"/>
          </w:tcPr>
          <w:p w:rsidR="000A0B86" w:rsidRDefault="000A0B86" w:rsidP="001A42D9">
            <w:pPr>
              <w:pStyle w:val="212"/>
            </w:pPr>
            <w:r>
              <w:t xml:space="preserve">до 3 </w:t>
            </w:r>
            <w:proofErr w:type="spellStart"/>
            <w:r>
              <w:t>эт</w:t>
            </w:r>
            <w:proofErr w:type="spellEnd"/>
            <w:r>
              <w:t>.</w:t>
            </w:r>
          </w:p>
        </w:tc>
        <w:tc>
          <w:tcPr>
            <w:tcW w:w="0" w:type="auto"/>
            <w:vAlign w:val="center"/>
          </w:tcPr>
          <w:p w:rsidR="000A0B86" w:rsidRDefault="000A0B86" w:rsidP="001A42D9">
            <w:pPr>
              <w:pStyle w:val="212"/>
            </w:pPr>
            <w:r>
              <w:t xml:space="preserve">4 </w:t>
            </w:r>
            <w:proofErr w:type="spellStart"/>
            <w:r>
              <w:t>эт</w:t>
            </w:r>
            <w:proofErr w:type="spellEnd"/>
            <w:r>
              <w:t>.</w:t>
            </w:r>
          </w:p>
        </w:tc>
        <w:tc>
          <w:tcPr>
            <w:tcW w:w="0" w:type="auto"/>
            <w:vMerge/>
            <w:vAlign w:val="center"/>
          </w:tcPr>
          <w:p w:rsidR="000A0B86" w:rsidRDefault="000A0B86" w:rsidP="001A42D9">
            <w:pPr>
              <w:pStyle w:val="212"/>
            </w:pPr>
          </w:p>
        </w:tc>
      </w:tr>
      <w:tr w:rsidR="000A0B86" w:rsidTr="001A42D9">
        <w:tc>
          <w:tcPr>
            <w:tcW w:w="0" w:type="auto"/>
            <w:vAlign w:val="center"/>
          </w:tcPr>
          <w:p w:rsidR="000A0B86" w:rsidRDefault="000A0B86" w:rsidP="001A42D9">
            <w:pPr>
              <w:pStyle w:val="230"/>
            </w:pPr>
            <w:r>
              <w:t>1</w:t>
            </w:r>
          </w:p>
        </w:tc>
        <w:tc>
          <w:tcPr>
            <w:tcW w:w="0" w:type="auto"/>
            <w:vAlign w:val="center"/>
          </w:tcPr>
          <w:p w:rsidR="000A0B86" w:rsidRDefault="000A0B86" w:rsidP="001A42D9">
            <w:pPr>
              <w:pStyle w:val="220"/>
            </w:pPr>
            <w:r>
              <w:t>Территории объектов для хранения индивидуального автомобильного транспорта</w:t>
            </w:r>
          </w:p>
        </w:tc>
        <w:tc>
          <w:tcPr>
            <w:tcW w:w="0" w:type="auto"/>
            <w:vAlign w:val="center"/>
          </w:tcPr>
          <w:p w:rsidR="000A0B86" w:rsidRDefault="000A0B86" w:rsidP="001A42D9">
            <w:pPr>
              <w:pStyle w:val="230"/>
            </w:pPr>
            <w:r>
              <w:t>3,27</w:t>
            </w:r>
          </w:p>
        </w:tc>
        <w:tc>
          <w:tcPr>
            <w:tcW w:w="0" w:type="auto"/>
            <w:vAlign w:val="center"/>
          </w:tcPr>
          <w:p w:rsidR="000A0B86" w:rsidRDefault="000A0B86" w:rsidP="001A42D9">
            <w:pPr>
              <w:pStyle w:val="230"/>
            </w:pPr>
            <w:r>
              <w:t>2,94</w:t>
            </w:r>
          </w:p>
        </w:tc>
        <w:tc>
          <w:tcPr>
            <w:tcW w:w="0" w:type="auto"/>
            <w:vAlign w:val="center"/>
          </w:tcPr>
          <w:p w:rsidR="000A0B86" w:rsidRDefault="000A0B86" w:rsidP="001A42D9">
            <w:pPr>
              <w:pStyle w:val="230"/>
            </w:pPr>
            <w:r>
              <w:t>4,66</w:t>
            </w:r>
          </w:p>
        </w:tc>
        <w:tc>
          <w:tcPr>
            <w:tcW w:w="0" w:type="auto"/>
            <w:vAlign w:val="center"/>
          </w:tcPr>
          <w:p w:rsidR="000A0B86" w:rsidRDefault="000A0B86" w:rsidP="001A42D9">
            <w:pPr>
              <w:pStyle w:val="230"/>
            </w:pPr>
            <w:r>
              <w:t>4,35</w:t>
            </w:r>
          </w:p>
        </w:tc>
        <w:tc>
          <w:tcPr>
            <w:tcW w:w="0" w:type="auto"/>
            <w:vAlign w:val="center"/>
          </w:tcPr>
          <w:p w:rsidR="000A0B86" w:rsidRDefault="000A0B86" w:rsidP="001A42D9">
            <w:pPr>
              <w:pStyle w:val="230"/>
            </w:pPr>
            <w:r>
              <w:t>0,47</w:t>
            </w:r>
          </w:p>
        </w:tc>
      </w:tr>
      <w:tr w:rsidR="000A0B86" w:rsidTr="001A42D9">
        <w:tc>
          <w:tcPr>
            <w:tcW w:w="0" w:type="auto"/>
            <w:vAlign w:val="center"/>
          </w:tcPr>
          <w:p w:rsidR="000A0B86" w:rsidRDefault="000A0B86" w:rsidP="001A42D9">
            <w:pPr>
              <w:pStyle w:val="230"/>
            </w:pPr>
            <w:r>
              <w:t>2</w:t>
            </w:r>
          </w:p>
        </w:tc>
        <w:tc>
          <w:tcPr>
            <w:tcW w:w="0" w:type="auto"/>
            <w:vAlign w:val="center"/>
          </w:tcPr>
          <w:p w:rsidR="000A0B86" w:rsidRDefault="000A0B86" w:rsidP="001A42D9">
            <w:pPr>
              <w:pStyle w:val="220"/>
            </w:pPr>
            <w:r>
              <w:t>Территории объектов инженерного обеспечения</w:t>
            </w:r>
          </w:p>
        </w:tc>
        <w:tc>
          <w:tcPr>
            <w:tcW w:w="0" w:type="auto"/>
            <w:vAlign w:val="center"/>
          </w:tcPr>
          <w:p w:rsidR="000A0B86" w:rsidRDefault="000A0B86" w:rsidP="001A42D9">
            <w:pPr>
              <w:pStyle w:val="230"/>
            </w:pPr>
            <w:r>
              <w:t>0,31</w:t>
            </w:r>
          </w:p>
        </w:tc>
        <w:tc>
          <w:tcPr>
            <w:tcW w:w="0" w:type="auto"/>
            <w:vAlign w:val="center"/>
          </w:tcPr>
          <w:p w:rsidR="000A0B86" w:rsidRDefault="000A0B86" w:rsidP="001A42D9">
            <w:pPr>
              <w:pStyle w:val="230"/>
            </w:pPr>
            <w:r>
              <w:t>0,30</w:t>
            </w:r>
          </w:p>
        </w:tc>
        <w:tc>
          <w:tcPr>
            <w:tcW w:w="0" w:type="auto"/>
            <w:vAlign w:val="center"/>
          </w:tcPr>
          <w:p w:rsidR="000A0B86" w:rsidRDefault="000A0B86" w:rsidP="001A42D9">
            <w:pPr>
              <w:pStyle w:val="230"/>
            </w:pPr>
            <w:r>
              <w:t>0,14</w:t>
            </w:r>
          </w:p>
        </w:tc>
        <w:tc>
          <w:tcPr>
            <w:tcW w:w="0" w:type="auto"/>
            <w:vAlign w:val="center"/>
          </w:tcPr>
          <w:p w:rsidR="000A0B86" w:rsidRDefault="000A0B86" w:rsidP="001A42D9">
            <w:pPr>
              <w:pStyle w:val="230"/>
            </w:pPr>
            <w:r>
              <w:t>0,14</w:t>
            </w:r>
          </w:p>
        </w:tc>
        <w:tc>
          <w:tcPr>
            <w:tcW w:w="0" w:type="auto"/>
            <w:vAlign w:val="center"/>
          </w:tcPr>
          <w:p w:rsidR="000A0B86" w:rsidRDefault="000A0B86" w:rsidP="001A42D9">
            <w:pPr>
              <w:pStyle w:val="230"/>
            </w:pPr>
            <w:r>
              <w:t>1,00</w:t>
            </w:r>
          </w:p>
        </w:tc>
      </w:tr>
      <w:tr w:rsidR="000A0B86" w:rsidTr="001A42D9">
        <w:tc>
          <w:tcPr>
            <w:tcW w:w="0" w:type="auto"/>
            <w:vAlign w:val="center"/>
          </w:tcPr>
          <w:p w:rsidR="000A0B86" w:rsidRDefault="000A0B86" w:rsidP="001A42D9">
            <w:pPr>
              <w:pStyle w:val="230"/>
            </w:pPr>
            <w:r>
              <w:t>3</w:t>
            </w:r>
          </w:p>
        </w:tc>
        <w:tc>
          <w:tcPr>
            <w:tcW w:w="0" w:type="auto"/>
            <w:vAlign w:val="center"/>
          </w:tcPr>
          <w:p w:rsidR="000A0B86" w:rsidRDefault="000A0B86" w:rsidP="001A42D9">
            <w:pPr>
              <w:pStyle w:val="220"/>
            </w:pPr>
            <w:r>
              <w:t>Территории объектов физкультурно-спортивного назначения</w:t>
            </w:r>
          </w:p>
        </w:tc>
        <w:tc>
          <w:tcPr>
            <w:tcW w:w="0" w:type="auto"/>
            <w:vAlign w:val="center"/>
          </w:tcPr>
          <w:p w:rsidR="000A0B86" w:rsidRDefault="000A0B86" w:rsidP="001A42D9">
            <w:pPr>
              <w:pStyle w:val="230"/>
            </w:pPr>
            <w:r>
              <w:t>1,20</w:t>
            </w:r>
          </w:p>
        </w:tc>
        <w:tc>
          <w:tcPr>
            <w:tcW w:w="0" w:type="auto"/>
            <w:vAlign w:val="center"/>
          </w:tcPr>
          <w:p w:rsidR="000A0B86" w:rsidRDefault="000A0B86" w:rsidP="001A42D9">
            <w:pPr>
              <w:pStyle w:val="230"/>
            </w:pPr>
            <w:r>
              <w:t>1,19</w:t>
            </w:r>
          </w:p>
        </w:tc>
        <w:tc>
          <w:tcPr>
            <w:tcW w:w="0" w:type="auto"/>
            <w:vAlign w:val="center"/>
          </w:tcPr>
          <w:p w:rsidR="000A0B86" w:rsidRDefault="000A0B86" w:rsidP="001A42D9">
            <w:pPr>
              <w:pStyle w:val="230"/>
            </w:pPr>
            <w:r>
              <w:t>2,13</w:t>
            </w:r>
          </w:p>
        </w:tc>
        <w:tc>
          <w:tcPr>
            <w:tcW w:w="0" w:type="auto"/>
            <w:vAlign w:val="center"/>
          </w:tcPr>
          <w:p w:rsidR="000A0B86" w:rsidRDefault="000A0B86" w:rsidP="001A42D9">
            <w:pPr>
              <w:pStyle w:val="230"/>
            </w:pPr>
            <w:r>
              <w:t>2,10</w:t>
            </w:r>
          </w:p>
        </w:tc>
        <w:tc>
          <w:tcPr>
            <w:tcW w:w="0" w:type="auto"/>
            <w:vAlign w:val="center"/>
          </w:tcPr>
          <w:p w:rsidR="000A0B86" w:rsidRDefault="000A0B86" w:rsidP="001A42D9">
            <w:pPr>
              <w:pStyle w:val="230"/>
            </w:pPr>
            <w:r>
              <w:t>0,24</w:t>
            </w:r>
          </w:p>
        </w:tc>
      </w:tr>
      <w:tr w:rsidR="000A0B86" w:rsidTr="001A42D9">
        <w:tc>
          <w:tcPr>
            <w:tcW w:w="0" w:type="auto"/>
            <w:vAlign w:val="center"/>
          </w:tcPr>
          <w:p w:rsidR="000A0B86" w:rsidRDefault="000A0B86" w:rsidP="001A42D9">
            <w:pPr>
              <w:pStyle w:val="230"/>
            </w:pPr>
            <w:r>
              <w:t>4</w:t>
            </w:r>
          </w:p>
        </w:tc>
        <w:tc>
          <w:tcPr>
            <w:tcW w:w="0" w:type="auto"/>
            <w:vAlign w:val="center"/>
          </w:tcPr>
          <w:p w:rsidR="000A0B86" w:rsidRDefault="000A0B86" w:rsidP="001A42D9">
            <w:pPr>
              <w:pStyle w:val="220"/>
            </w:pPr>
            <w:r>
              <w:t>Территории объектов торговли и общественного питания</w:t>
            </w:r>
          </w:p>
        </w:tc>
        <w:tc>
          <w:tcPr>
            <w:tcW w:w="0" w:type="auto"/>
            <w:vAlign w:val="center"/>
          </w:tcPr>
          <w:p w:rsidR="000A0B86" w:rsidRDefault="000A0B86" w:rsidP="001A42D9">
            <w:pPr>
              <w:pStyle w:val="230"/>
            </w:pPr>
            <w:r>
              <w:t>0,58</w:t>
            </w:r>
          </w:p>
        </w:tc>
        <w:tc>
          <w:tcPr>
            <w:tcW w:w="0" w:type="auto"/>
            <w:vAlign w:val="center"/>
          </w:tcPr>
          <w:p w:rsidR="000A0B86" w:rsidRDefault="000A0B86" w:rsidP="001A42D9">
            <w:pPr>
              <w:pStyle w:val="230"/>
            </w:pPr>
            <w:r>
              <w:t>0,46</w:t>
            </w:r>
          </w:p>
        </w:tc>
        <w:tc>
          <w:tcPr>
            <w:tcW w:w="0" w:type="auto"/>
            <w:vAlign w:val="center"/>
          </w:tcPr>
          <w:p w:rsidR="000A0B86" w:rsidRDefault="000A0B86" w:rsidP="001A42D9">
            <w:pPr>
              <w:pStyle w:val="230"/>
            </w:pPr>
            <w:r>
              <w:t>1,79</w:t>
            </w:r>
          </w:p>
        </w:tc>
        <w:tc>
          <w:tcPr>
            <w:tcW w:w="0" w:type="auto"/>
            <w:vAlign w:val="center"/>
          </w:tcPr>
          <w:p w:rsidR="000A0B86" w:rsidRDefault="000A0B86" w:rsidP="001A42D9">
            <w:pPr>
              <w:pStyle w:val="230"/>
            </w:pPr>
            <w:r>
              <w:t>1,75</w:t>
            </w:r>
          </w:p>
        </w:tc>
        <w:tc>
          <w:tcPr>
            <w:tcW w:w="0" w:type="auto"/>
            <w:vAlign w:val="center"/>
          </w:tcPr>
          <w:p w:rsidR="000A0B86" w:rsidRDefault="000A0B86" w:rsidP="001A42D9">
            <w:pPr>
              <w:pStyle w:val="230"/>
            </w:pPr>
            <w:r>
              <w:t>0,41</w:t>
            </w:r>
          </w:p>
        </w:tc>
      </w:tr>
      <w:tr w:rsidR="000A0B86" w:rsidTr="001A42D9">
        <w:tc>
          <w:tcPr>
            <w:tcW w:w="0" w:type="auto"/>
            <w:vAlign w:val="center"/>
          </w:tcPr>
          <w:p w:rsidR="000A0B86" w:rsidRDefault="000A0B86" w:rsidP="001A42D9">
            <w:pPr>
              <w:pStyle w:val="230"/>
            </w:pPr>
            <w:r>
              <w:t>5</w:t>
            </w:r>
          </w:p>
        </w:tc>
        <w:tc>
          <w:tcPr>
            <w:tcW w:w="0" w:type="auto"/>
            <w:vAlign w:val="center"/>
          </w:tcPr>
          <w:p w:rsidR="000A0B86" w:rsidRDefault="000A0B86" w:rsidP="001A42D9">
            <w:pPr>
              <w:pStyle w:val="220"/>
            </w:pPr>
            <w:r>
              <w:t xml:space="preserve">Территории объектов коммунального и бытового </w:t>
            </w:r>
            <w:r>
              <w:lastRenderedPageBreak/>
              <w:t>обслуживания</w:t>
            </w:r>
          </w:p>
        </w:tc>
        <w:tc>
          <w:tcPr>
            <w:tcW w:w="0" w:type="auto"/>
            <w:vAlign w:val="center"/>
          </w:tcPr>
          <w:p w:rsidR="000A0B86" w:rsidRDefault="000A0B86" w:rsidP="001A42D9">
            <w:pPr>
              <w:pStyle w:val="230"/>
            </w:pPr>
            <w:r>
              <w:lastRenderedPageBreak/>
              <w:t>0,25</w:t>
            </w:r>
          </w:p>
        </w:tc>
        <w:tc>
          <w:tcPr>
            <w:tcW w:w="0" w:type="auto"/>
            <w:vAlign w:val="center"/>
          </w:tcPr>
          <w:p w:rsidR="000A0B86" w:rsidRDefault="000A0B86" w:rsidP="001A42D9">
            <w:pPr>
              <w:pStyle w:val="230"/>
            </w:pPr>
            <w:r>
              <w:t>0,20</w:t>
            </w:r>
          </w:p>
        </w:tc>
        <w:tc>
          <w:tcPr>
            <w:tcW w:w="0" w:type="auto"/>
            <w:vAlign w:val="center"/>
          </w:tcPr>
          <w:p w:rsidR="000A0B86" w:rsidRDefault="000A0B86" w:rsidP="001A42D9">
            <w:pPr>
              <w:pStyle w:val="230"/>
            </w:pPr>
            <w:r>
              <w:t>0,36</w:t>
            </w:r>
          </w:p>
        </w:tc>
        <w:tc>
          <w:tcPr>
            <w:tcW w:w="0" w:type="auto"/>
            <w:vAlign w:val="center"/>
          </w:tcPr>
          <w:p w:rsidR="000A0B86" w:rsidRDefault="000A0B86" w:rsidP="001A42D9">
            <w:pPr>
              <w:pStyle w:val="230"/>
            </w:pPr>
            <w:r>
              <w:t>0,35</w:t>
            </w:r>
          </w:p>
        </w:tc>
        <w:tc>
          <w:tcPr>
            <w:tcW w:w="0" w:type="auto"/>
            <w:vAlign w:val="center"/>
          </w:tcPr>
          <w:p w:rsidR="000A0B86" w:rsidRDefault="000A0B86" w:rsidP="001A42D9">
            <w:pPr>
              <w:pStyle w:val="230"/>
            </w:pPr>
            <w:r>
              <w:t>0,05</w:t>
            </w:r>
          </w:p>
        </w:tc>
      </w:tr>
      <w:tr w:rsidR="000A0B86" w:rsidTr="001A42D9">
        <w:tc>
          <w:tcPr>
            <w:tcW w:w="0" w:type="auto"/>
            <w:vAlign w:val="center"/>
          </w:tcPr>
          <w:p w:rsidR="000A0B86" w:rsidRDefault="000A0B86" w:rsidP="001A42D9">
            <w:pPr>
              <w:pStyle w:val="230"/>
            </w:pPr>
            <w:r>
              <w:t>6</w:t>
            </w:r>
          </w:p>
        </w:tc>
        <w:tc>
          <w:tcPr>
            <w:tcW w:w="0" w:type="auto"/>
            <w:vAlign w:val="center"/>
          </w:tcPr>
          <w:p w:rsidR="000A0B86" w:rsidRDefault="000A0B86" w:rsidP="001A42D9">
            <w:pPr>
              <w:pStyle w:val="220"/>
            </w:pPr>
            <w:r>
              <w:t>Территории объектов предпринимательской деятельности, делового и финансового назначения</w:t>
            </w:r>
          </w:p>
        </w:tc>
        <w:tc>
          <w:tcPr>
            <w:tcW w:w="0" w:type="auto"/>
            <w:vAlign w:val="center"/>
          </w:tcPr>
          <w:p w:rsidR="000A0B86" w:rsidRDefault="000A0B86" w:rsidP="001A42D9">
            <w:pPr>
              <w:pStyle w:val="230"/>
            </w:pPr>
            <w:r>
              <w:t>0</w:t>
            </w:r>
          </w:p>
        </w:tc>
        <w:tc>
          <w:tcPr>
            <w:tcW w:w="0" w:type="auto"/>
            <w:vAlign w:val="center"/>
          </w:tcPr>
          <w:p w:rsidR="000A0B86" w:rsidRDefault="000A0B86" w:rsidP="001A42D9">
            <w:pPr>
              <w:pStyle w:val="230"/>
            </w:pPr>
            <w:r>
              <w:t>0</w:t>
            </w:r>
          </w:p>
        </w:tc>
        <w:tc>
          <w:tcPr>
            <w:tcW w:w="0" w:type="auto"/>
            <w:vAlign w:val="center"/>
          </w:tcPr>
          <w:p w:rsidR="000A0B86" w:rsidRDefault="000A0B86" w:rsidP="001A42D9">
            <w:pPr>
              <w:pStyle w:val="230"/>
            </w:pPr>
            <w:r>
              <w:t>1,08</w:t>
            </w:r>
          </w:p>
        </w:tc>
        <w:tc>
          <w:tcPr>
            <w:tcW w:w="0" w:type="auto"/>
            <w:vAlign w:val="center"/>
          </w:tcPr>
          <w:p w:rsidR="000A0B86" w:rsidRDefault="000A0B86" w:rsidP="001A42D9">
            <w:pPr>
              <w:pStyle w:val="230"/>
            </w:pPr>
            <w:r>
              <w:t>1,05</w:t>
            </w:r>
          </w:p>
        </w:tc>
        <w:tc>
          <w:tcPr>
            <w:tcW w:w="0" w:type="auto"/>
            <w:vAlign w:val="center"/>
          </w:tcPr>
          <w:p w:rsidR="000A0B86" w:rsidRDefault="000A0B86" w:rsidP="001A42D9">
            <w:pPr>
              <w:pStyle w:val="230"/>
            </w:pPr>
            <w:r>
              <w:t>0,14</w:t>
            </w:r>
          </w:p>
        </w:tc>
      </w:tr>
      <w:tr w:rsidR="000A0B86" w:rsidTr="001A42D9">
        <w:tc>
          <w:tcPr>
            <w:tcW w:w="0" w:type="auto"/>
            <w:vAlign w:val="center"/>
          </w:tcPr>
          <w:p w:rsidR="000A0B86" w:rsidRDefault="000A0B86" w:rsidP="001A42D9">
            <w:pPr>
              <w:pStyle w:val="230"/>
            </w:pPr>
            <w:r>
              <w:t>7</w:t>
            </w:r>
          </w:p>
        </w:tc>
        <w:tc>
          <w:tcPr>
            <w:tcW w:w="0" w:type="auto"/>
            <w:vAlign w:val="center"/>
          </w:tcPr>
          <w:p w:rsidR="000A0B86" w:rsidRDefault="000A0B86" w:rsidP="001A42D9">
            <w:pPr>
              <w:pStyle w:val="220"/>
            </w:pPr>
            <w:r>
              <w:t>Территории объектов здравоохранения *</w:t>
            </w:r>
          </w:p>
        </w:tc>
        <w:tc>
          <w:tcPr>
            <w:tcW w:w="0" w:type="auto"/>
            <w:vAlign w:val="center"/>
          </w:tcPr>
          <w:p w:rsidR="000A0B86" w:rsidRDefault="000A0B86" w:rsidP="001A42D9">
            <w:pPr>
              <w:pStyle w:val="230"/>
            </w:pPr>
            <w:r>
              <w:t>0</w:t>
            </w:r>
          </w:p>
        </w:tc>
        <w:tc>
          <w:tcPr>
            <w:tcW w:w="0" w:type="auto"/>
            <w:vAlign w:val="center"/>
          </w:tcPr>
          <w:p w:rsidR="000A0B86" w:rsidRDefault="000A0B86" w:rsidP="001A42D9">
            <w:pPr>
              <w:pStyle w:val="230"/>
            </w:pPr>
            <w:r>
              <w:t>0</w:t>
            </w:r>
          </w:p>
        </w:tc>
        <w:tc>
          <w:tcPr>
            <w:tcW w:w="0" w:type="auto"/>
            <w:vAlign w:val="center"/>
          </w:tcPr>
          <w:p w:rsidR="000A0B86" w:rsidRDefault="000A0B86" w:rsidP="001A42D9">
            <w:pPr>
              <w:pStyle w:val="230"/>
            </w:pPr>
            <w:r>
              <w:t>0,36</w:t>
            </w:r>
          </w:p>
        </w:tc>
        <w:tc>
          <w:tcPr>
            <w:tcW w:w="0" w:type="auto"/>
            <w:vAlign w:val="center"/>
          </w:tcPr>
          <w:p w:rsidR="000A0B86" w:rsidRDefault="000A0B86" w:rsidP="001A42D9">
            <w:pPr>
              <w:pStyle w:val="230"/>
            </w:pPr>
            <w:r>
              <w:t>0,35</w:t>
            </w:r>
          </w:p>
        </w:tc>
        <w:tc>
          <w:tcPr>
            <w:tcW w:w="0" w:type="auto"/>
            <w:vAlign w:val="center"/>
          </w:tcPr>
          <w:p w:rsidR="000A0B86" w:rsidRDefault="000A0B86" w:rsidP="001A42D9">
            <w:pPr>
              <w:pStyle w:val="230"/>
            </w:pPr>
            <w:r>
              <w:t>0,54</w:t>
            </w:r>
          </w:p>
        </w:tc>
      </w:tr>
      <w:tr w:rsidR="000A0B86" w:rsidTr="001A42D9">
        <w:tc>
          <w:tcPr>
            <w:tcW w:w="0" w:type="auto"/>
            <w:vAlign w:val="center"/>
          </w:tcPr>
          <w:p w:rsidR="000A0B86" w:rsidRDefault="000A0B86" w:rsidP="001A42D9">
            <w:pPr>
              <w:pStyle w:val="230"/>
            </w:pPr>
            <w:r>
              <w:t>8</w:t>
            </w:r>
          </w:p>
        </w:tc>
        <w:tc>
          <w:tcPr>
            <w:tcW w:w="0" w:type="auto"/>
            <w:vAlign w:val="center"/>
          </w:tcPr>
          <w:p w:rsidR="000A0B86" w:rsidRDefault="000A0B86" w:rsidP="001A42D9">
            <w:pPr>
              <w:pStyle w:val="220"/>
            </w:pPr>
            <w:r>
              <w:t>Территории объектов образования</w:t>
            </w:r>
          </w:p>
        </w:tc>
        <w:tc>
          <w:tcPr>
            <w:tcW w:w="0" w:type="auto"/>
            <w:vAlign w:val="center"/>
          </w:tcPr>
          <w:p w:rsidR="000A0B86" w:rsidRDefault="000A0B86" w:rsidP="001A42D9">
            <w:pPr>
              <w:pStyle w:val="230"/>
            </w:pPr>
            <w:r>
              <w:t>0</w:t>
            </w:r>
          </w:p>
        </w:tc>
        <w:tc>
          <w:tcPr>
            <w:tcW w:w="0" w:type="auto"/>
            <w:vAlign w:val="center"/>
          </w:tcPr>
          <w:p w:rsidR="000A0B86" w:rsidRDefault="000A0B86" w:rsidP="001A42D9">
            <w:pPr>
              <w:pStyle w:val="230"/>
            </w:pPr>
            <w:r>
              <w:t>0</w:t>
            </w:r>
          </w:p>
        </w:tc>
        <w:tc>
          <w:tcPr>
            <w:tcW w:w="0" w:type="auto"/>
            <w:vAlign w:val="center"/>
          </w:tcPr>
          <w:p w:rsidR="000A0B86" w:rsidRDefault="000A0B86" w:rsidP="001A42D9">
            <w:pPr>
              <w:pStyle w:val="230"/>
            </w:pPr>
            <w:r>
              <w:t>7,82</w:t>
            </w:r>
          </w:p>
        </w:tc>
        <w:tc>
          <w:tcPr>
            <w:tcW w:w="0" w:type="auto"/>
            <w:vAlign w:val="center"/>
          </w:tcPr>
          <w:p w:rsidR="000A0B86" w:rsidRDefault="000A0B86" w:rsidP="001A42D9">
            <w:pPr>
              <w:pStyle w:val="230"/>
            </w:pPr>
            <w:r>
              <w:t>7,47</w:t>
            </w:r>
          </w:p>
        </w:tc>
        <w:tc>
          <w:tcPr>
            <w:tcW w:w="0" w:type="auto"/>
            <w:vAlign w:val="center"/>
          </w:tcPr>
          <w:p w:rsidR="000A0B86" w:rsidRDefault="000A0B86" w:rsidP="001A42D9">
            <w:pPr>
              <w:pStyle w:val="230"/>
            </w:pPr>
            <w:r>
              <w:t>0,41</w:t>
            </w:r>
          </w:p>
        </w:tc>
      </w:tr>
      <w:tr w:rsidR="000A0B86" w:rsidTr="001A42D9">
        <w:tc>
          <w:tcPr>
            <w:tcW w:w="0" w:type="auto"/>
            <w:vAlign w:val="center"/>
          </w:tcPr>
          <w:p w:rsidR="000A0B86" w:rsidRDefault="000A0B86" w:rsidP="001A42D9">
            <w:pPr>
              <w:pStyle w:val="230"/>
            </w:pPr>
            <w:r>
              <w:t>9</w:t>
            </w:r>
          </w:p>
        </w:tc>
        <w:tc>
          <w:tcPr>
            <w:tcW w:w="0" w:type="auto"/>
            <w:vAlign w:val="center"/>
          </w:tcPr>
          <w:p w:rsidR="000A0B86" w:rsidRDefault="000A0B86" w:rsidP="001A42D9">
            <w:pPr>
              <w:pStyle w:val="220"/>
            </w:pPr>
            <w:r>
              <w:t>Озелененные территории общего пользования</w:t>
            </w:r>
          </w:p>
        </w:tc>
        <w:tc>
          <w:tcPr>
            <w:tcW w:w="0" w:type="auto"/>
            <w:vAlign w:val="center"/>
          </w:tcPr>
          <w:p w:rsidR="000A0B86" w:rsidRDefault="000A0B86" w:rsidP="001A42D9">
            <w:pPr>
              <w:pStyle w:val="230"/>
            </w:pPr>
            <w:r>
              <w:t>0</w:t>
            </w:r>
          </w:p>
        </w:tc>
        <w:tc>
          <w:tcPr>
            <w:tcW w:w="0" w:type="auto"/>
            <w:vAlign w:val="center"/>
          </w:tcPr>
          <w:p w:rsidR="000A0B86" w:rsidRDefault="000A0B86" w:rsidP="001A42D9">
            <w:pPr>
              <w:pStyle w:val="230"/>
            </w:pPr>
            <w:r>
              <w:t>0</w:t>
            </w:r>
          </w:p>
        </w:tc>
        <w:tc>
          <w:tcPr>
            <w:tcW w:w="0" w:type="auto"/>
            <w:vAlign w:val="center"/>
          </w:tcPr>
          <w:p w:rsidR="000A0B86" w:rsidRDefault="000A0B86" w:rsidP="001A42D9">
            <w:pPr>
              <w:pStyle w:val="230"/>
            </w:pPr>
            <w:r>
              <w:t>5,98</w:t>
            </w:r>
          </w:p>
        </w:tc>
        <w:tc>
          <w:tcPr>
            <w:tcW w:w="0" w:type="auto"/>
            <w:vAlign w:val="center"/>
          </w:tcPr>
          <w:p w:rsidR="000A0B86" w:rsidRDefault="000A0B86" w:rsidP="001A42D9">
            <w:pPr>
              <w:pStyle w:val="230"/>
            </w:pPr>
            <w:r>
              <w:t>5,98</w:t>
            </w:r>
          </w:p>
        </w:tc>
        <w:tc>
          <w:tcPr>
            <w:tcW w:w="0" w:type="auto"/>
            <w:vAlign w:val="center"/>
          </w:tcPr>
          <w:p w:rsidR="000A0B86" w:rsidRDefault="000A0B86" w:rsidP="001A42D9">
            <w:pPr>
              <w:pStyle w:val="230"/>
            </w:pPr>
            <w:r>
              <w:t>10,09</w:t>
            </w:r>
          </w:p>
        </w:tc>
      </w:tr>
      <w:tr w:rsidR="000A0B86" w:rsidTr="001A42D9">
        <w:tc>
          <w:tcPr>
            <w:tcW w:w="0" w:type="auto"/>
            <w:vAlign w:val="center"/>
          </w:tcPr>
          <w:p w:rsidR="000A0B86" w:rsidRDefault="000A0B86" w:rsidP="001A42D9">
            <w:pPr>
              <w:pStyle w:val="230"/>
            </w:pPr>
            <w:r>
              <w:t>10</w:t>
            </w:r>
          </w:p>
        </w:tc>
        <w:tc>
          <w:tcPr>
            <w:tcW w:w="0" w:type="auto"/>
            <w:vAlign w:val="center"/>
          </w:tcPr>
          <w:p w:rsidR="000A0B86" w:rsidRDefault="000A0B86" w:rsidP="001A42D9">
            <w:pPr>
              <w:pStyle w:val="220"/>
            </w:pPr>
            <w:r>
              <w:t>Территории объектов социального обслуживания *</w:t>
            </w:r>
          </w:p>
        </w:tc>
        <w:tc>
          <w:tcPr>
            <w:tcW w:w="0" w:type="auto"/>
            <w:vAlign w:val="center"/>
          </w:tcPr>
          <w:p w:rsidR="000A0B86" w:rsidRDefault="000A0B86" w:rsidP="001A42D9">
            <w:pPr>
              <w:pStyle w:val="230"/>
            </w:pPr>
            <w:r>
              <w:t>0</w:t>
            </w:r>
          </w:p>
        </w:tc>
        <w:tc>
          <w:tcPr>
            <w:tcW w:w="0" w:type="auto"/>
            <w:vAlign w:val="center"/>
          </w:tcPr>
          <w:p w:rsidR="000A0B86" w:rsidRDefault="000A0B86" w:rsidP="001A42D9">
            <w:pPr>
              <w:pStyle w:val="230"/>
            </w:pPr>
            <w:r>
              <w:t>0</w:t>
            </w:r>
          </w:p>
        </w:tc>
        <w:tc>
          <w:tcPr>
            <w:tcW w:w="0" w:type="auto"/>
            <w:vAlign w:val="center"/>
          </w:tcPr>
          <w:p w:rsidR="000A0B86" w:rsidRDefault="000A0B86" w:rsidP="001A42D9">
            <w:pPr>
              <w:pStyle w:val="230"/>
            </w:pPr>
            <w:r>
              <w:t>0</w:t>
            </w:r>
          </w:p>
        </w:tc>
        <w:tc>
          <w:tcPr>
            <w:tcW w:w="0" w:type="auto"/>
            <w:vAlign w:val="center"/>
          </w:tcPr>
          <w:p w:rsidR="000A0B86" w:rsidRDefault="000A0B86" w:rsidP="001A42D9">
            <w:pPr>
              <w:pStyle w:val="230"/>
            </w:pPr>
            <w:r>
              <w:t>0</w:t>
            </w:r>
          </w:p>
        </w:tc>
        <w:tc>
          <w:tcPr>
            <w:tcW w:w="0" w:type="auto"/>
            <w:vAlign w:val="center"/>
          </w:tcPr>
          <w:p w:rsidR="000A0B86" w:rsidRDefault="000A0B86" w:rsidP="001A42D9">
            <w:pPr>
              <w:pStyle w:val="230"/>
            </w:pPr>
            <w:r>
              <w:t>0,11</w:t>
            </w:r>
          </w:p>
        </w:tc>
      </w:tr>
      <w:tr w:rsidR="000A0B86" w:rsidTr="001A42D9">
        <w:tc>
          <w:tcPr>
            <w:tcW w:w="0" w:type="auto"/>
            <w:vAlign w:val="center"/>
          </w:tcPr>
          <w:p w:rsidR="000A0B86" w:rsidRDefault="000A0B86" w:rsidP="001A42D9">
            <w:pPr>
              <w:pStyle w:val="230"/>
            </w:pPr>
            <w:r>
              <w:t>11</w:t>
            </w:r>
          </w:p>
        </w:tc>
        <w:tc>
          <w:tcPr>
            <w:tcW w:w="0" w:type="auto"/>
            <w:vAlign w:val="center"/>
          </w:tcPr>
          <w:p w:rsidR="000A0B86" w:rsidRDefault="000A0B86" w:rsidP="001A42D9">
            <w:pPr>
              <w:pStyle w:val="220"/>
            </w:pPr>
            <w:r>
              <w:t>Территории объектов культуры</w:t>
            </w:r>
          </w:p>
        </w:tc>
        <w:tc>
          <w:tcPr>
            <w:tcW w:w="0" w:type="auto"/>
            <w:vAlign w:val="center"/>
          </w:tcPr>
          <w:p w:rsidR="000A0B86" w:rsidRDefault="000A0B86" w:rsidP="001A42D9">
            <w:pPr>
              <w:pStyle w:val="230"/>
            </w:pPr>
            <w:r>
              <w:t>0</w:t>
            </w:r>
          </w:p>
        </w:tc>
        <w:tc>
          <w:tcPr>
            <w:tcW w:w="0" w:type="auto"/>
            <w:vAlign w:val="center"/>
          </w:tcPr>
          <w:p w:rsidR="000A0B86" w:rsidRDefault="000A0B86" w:rsidP="001A42D9">
            <w:pPr>
              <w:pStyle w:val="230"/>
            </w:pPr>
            <w:r>
              <w:t>0</w:t>
            </w:r>
          </w:p>
        </w:tc>
        <w:tc>
          <w:tcPr>
            <w:tcW w:w="0" w:type="auto"/>
            <w:vAlign w:val="center"/>
          </w:tcPr>
          <w:p w:rsidR="000A0B86" w:rsidRDefault="000A0B86" w:rsidP="001A42D9">
            <w:pPr>
              <w:pStyle w:val="230"/>
            </w:pPr>
            <w:r>
              <w:t>0</w:t>
            </w:r>
          </w:p>
        </w:tc>
        <w:tc>
          <w:tcPr>
            <w:tcW w:w="0" w:type="auto"/>
            <w:vAlign w:val="center"/>
          </w:tcPr>
          <w:p w:rsidR="000A0B86" w:rsidRDefault="000A0B86" w:rsidP="001A42D9">
            <w:pPr>
              <w:pStyle w:val="230"/>
            </w:pPr>
            <w:r>
              <w:t>0</w:t>
            </w:r>
          </w:p>
        </w:tc>
        <w:tc>
          <w:tcPr>
            <w:tcW w:w="0" w:type="auto"/>
            <w:vAlign w:val="center"/>
          </w:tcPr>
          <w:p w:rsidR="000A0B86" w:rsidRDefault="000A0B86" w:rsidP="001A42D9">
            <w:pPr>
              <w:pStyle w:val="230"/>
            </w:pPr>
            <w:r>
              <w:t>0,27</w:t>
            </w:r>
          </w:p>
        </w:tc>
      </w:tr>
      <w:tr w:rsidR="000A0B86" w:rsidTr="001A42D9">
        <w:tc>
          <w:tcPr>
            <w:tcW w:w="0" w:type="auto"/>
            <w:vAlign w:val="center"/>
          </w:tcPr>
          <w:p w:rsidR="000A0B86" w:rsidRDefault="000A0B86" w:rsidP="001A42D9">
            <w:pPr>
              <w:pStyle w:val="230"/>
            </w:pPr>
            <w:r>
              <w:t>12</w:t>
            </w:r>
          </w:p>
        </w:tc>
        <w:tc>
          <w:tcPr>
            <w:tcW w:w="0" w:type="auto"/>
            <w:vAlign w:val="center"/>
          </w:tcPr>
          <w:p w:rsidR="000A0B86" w:rsidRDefault="000A0B86" w:rsidP="001A42D9">
            <w:pPr>
              <w:pStyle w:val="220"/>
            </w:pPr>
            <w:r>
              <w:t>Территории административно-управленческих объектов *</w:t>
            </w:r>
          </w:p>
        </w:tc>
        <w:tc>
          <w:tcPr>
            <w:tcW w:w="0" w:type="auto"/>
            <w:vAlign w:val="center"/>
          </w:tcPr>
          <w:p w:rsidR="000A0B86" w:rsidRDefault="000A0B86" w:rsidP="001A42D9">
            <w:pPr>
              <w:pStyle w:val="230"/>
            </w:pPr>
            <w:r>
              <w:t>0</w:t>
            </w:r>
          </w:p>
        </w:tc>
        <w:tc>
          <w:tcPr>
            <w:tcW w:w="0" w:type="auto"/>
            <w:vAlign w:val="center"/>
          </w:tcPr>
          <w:p w:rsidR="000A0B86" w:rsidRDefault="000A0B86" w:rsidP="001A42D9">
            <w:pPr>
              <w:pStyle w:val="230"/>
            </w:pPr>
            <w:r>
              <w:t>0</w:t>
            </w:r>
          </w:p>
        </w:tc>
        <w:tc>
          <w:tcPr>
            <w:tcW w:w="0" w:type="auto"/>
            <w:vAlign w:val="center"/>
          </w:tcPr>
          <w:p w:rsidR="000A0B86" w:rsidRDefault="000A0B86" w:rsidP="001A42D9">
            <w:pPr>
              <w:pStyle w:val="230"/>
            </w:pPr>
            <w:r>
              <w:t>0</w:t>
            </w:r>
          </w:p>
        </w:tc>
        <w:tc>
          <w:tcPr>
            <w:tcW w:w="0" w:type="auto"/>
            <w:vAlign w:val="center"/>
          </w:tcPr>
          <w:p w:rsidR="000A0B86" w:rsidRDefault="000A0B86" w:rsidP="001A42D9">
            <w:pPr>
              <w:pStyle w:val="230"/>
            </w:pPr>
            <w:r>
              <w:t>0</w:t>
            </w:r>
          </w:p>
        </w:tc>
        <w:tc>
          <w:tcPr>
            <w:tcW w:w="0" w:type="auto"/>
            <w:vAlign w:val="center"/>
          </w:tcPr>
          <w:p w:rsidR="000A0B86" w:rsidRDefault="000A0B86" w:rsidP="001A42D9">
            <w:pPr>
              <w:pStyle w:val="230"/>
            </w:pPr>
            <w:r>
              <w:t>0,49</w:t>
            </w:r>
          </w:p>
        </w:tc>
      </w:tr>
      <w:tr w:rsidR="000A0B86" w:rsidTr="001A42D9">
        <w:tc>
          <w:tcPr>
            <w:tcW w:w="0" w:type="auto"/>
            <w:vAlign w:val="center"/>
          </w:tcPr>
          <w:p w:rsidR="000A0B86" w:rsidRDefault="000A0B86" w:rsidP="001A42D9">
            <w:pPr>
              <w:pStyle w:val="230"/>
            </w:pPr>
            <w:r>
              <w:t>13</w:t>
            </w:r>
          </w:p>
        </w:tc>
        <w:tc>
          <w:tcPr>
            <w:tcW w:w="0" w:type="auto"/>
            <w:vAlign w:val="center"/>
          </w:tcPr>
          <w:p w:rsidR="000A0B86" w:rsidRDefault="000A0B86" w:rsidP="001A42D9">
            <w:pPr>
              <w:pStyle w:val="220"/>
            </w:pPr>
            <w:r>
              <w:t>Территории сети дорог и улиц</w:t>
            </w:r>
          </w:p>
        </w:tc>
        <w:tc>
          <w:tcPr>
            <w:tcW w:w="0" w:type="auto"/>
            <w:vAlign w:val="center"/>
          </w:tcPr>
          <w:p w:rsidR="000A0B86" w:rsidRDefault="000A0B86" w:rsidP="001A42D9">
            <w:pPr>
              <w:pStyle w:val="230"/>
            </w:pPr>
            <w:r>
              <w:t>0</w:t>
            </w:r>
          </w:p>
        </w:tc>
        <w:tc>
          <w:tcPr>
            <w:tcW w:w="0" w:type="auto"/>
            <w:vAlign w:val="center"/>
          </w:tcPr>
          <w:p w:rsidR="000A0B86" w:rsidRDefault="000A0B86" w:rsidP="001A42D9">
            <w:pPr>
              <w:pStyle w:val="230"/>
            </w:pPr>
            <w:r>
              <w:t>0</w:t>
            </w:r>
          </w:p>
        </w:tc>
        <w:tc>
          <w:tcPr>
            <w:tcW w:w="0" w:type="auto"/>
            <w:vAlign w:val="center"/>
          </w:tcPr>
          <w:p w:rsidR="000A0B86" w:rsidRDefault="000A0B86" w:rsidP="001A42D9">
            <w:pPr>
              <w:pStyle w:val="230"/>
            </w:pPr>
            <w:r>
              <w:t>7,21</w:t>
            </w:r>
          </w:p>
        </w:tc>
        <w:tc>
          <w:tcPr>
            <w:tcW w:w="0" w:type="auto"/>
            <w:vAlign w:val="center"/>
          </w:tcPr>
          <w:p w:rsidR="000A0B86" w:rsidRDefault="000A0B86" w:rsidP="001A42D9">
            <w:pPr>
              <w:pStyle w:val="230"/>
            </w:pPr>
            <w:r>
              <w:t>7,00</w:t>
            </w:r>
          </w:p>
        </w:tc>
        <w:tc>
          <w:tcPr>
            <w:tcW w:w="0" w:type="auto"/>
            <w:vAlign w:val="center"/>
          </w:tcPr>
          <w:p w:rsidR="000A0B86" w:rsidRDefault="000A0B86" w:rsidP="001A42D9">
            <w:pPr>
              <w:pStyle w:val="230"/>
            </w:pPr>
            <w:r>
              <w:t>4,58</w:t>
            </w:r>
          </w:p>
        </w:tc>
      </w:tr>
      <w:tr w:rsidR="000A0B86" w:rsidTr="001A42D9">
        <w:tc>
          <w:tcPr>
            <w:tcW w:w="0" w:type="auto"/>
            <w:vMerge w:val="restart"/>
            <w:vAlign w:val="center"/>
          </w:tcPr>
          <w:p w:rsidR="000A0B86" w:rsidRDefault="000A0B86" w:rsidP="001A42D9">
            <w:pPr>
              <w:pStyle w:val="230"/>
            </w:pPr>
            <w:r>
              <w:t>14</w:t>
            </w:r>
          </w:p>
        </w:tc>
        <w:tc>
          <w:tcPr>
            <w:tcW w:w="0" w:type="auto"/>
            <w:gridSpan w:val="6"/>
            <w:vAlign w:val="center"/>
          </w:tcPr>
          <w:p w:rsidR="000A0B86" w:rsidRDefault="000A0B86" w:rsidP="001A42D9">
            <w:pPr>
              <w:pStyle w:val="230"/>
            </w:pPr>
            <w:r>
              <w:t>Территории объектов жилищного строительства, в том числе:</w:t>
            </w:r>
          </w:p>
        </w:tc>
      </w:tr>
      <w:tr w:rsidR="000A0B86" w:rsidTr="001A42D9">
        <w:tc>
          <w:tcPr>
            <w:tcW w:w="0" w:type="auto"/>
            <w:vMerge/>
            <w:vAlign w:val="center"/>
          </w:tcPr>
          <w:p w:rsidR="000A0B86" w:rsidRDefault="000A0B86" w:rsidP="001A42D9">
            <w:pPr>
              <w:pStyle w:val="230"/>
            </w:pPr>
          </w:p>
        </w:tc>
        <w:tc>
          <w:tcPr>
            <w:tcW w:w="0" w:type="auto"/>
            <w:vAlign w:val="center"/>
          </w:tcPr>
          <w:p w:rsidR="000A0B86" w:rsidRDefault="000A0B86" w:rsidP="001A42D9">
            <w:pPr>
              <w:pStyle w:val="220"/>
            </w:pPr>
            <w:r>
              <w:t>1) многоквартирных жилых домов</w:t>
            </w:r>
          </w:p>
        </w:tc>
        <w:tc>
          <w:tcPr>
            <w:tcW w:w="0" w:type="auto"/>
            <w:vAlign w:val="center"/>
          </w:tcPr>
          <w:p w:rsidR="000A0B86" w:rsidRDefault="000A0B86" w:rsidP="001A42D9">
            <w:pPr>
              <w:pStyle w:val="230"/>
            </w:pPr>
            <w:r>
              <w:t>24,7</w:t>
            </w:r>
          </w:p>
        </w:tc>
        <w:tc>
          <w:tcPr>
            <w:tcW w:w="0" w:type="auto"/>
            <w:vAlign w:val="center"/>
          </w:tcPr>
          <w:p w:rsidR="000A0B86" w:rsidRDefault="000A0B86" w:rsidP="001A42D9">
            <w:pPr>
              <w:pStyle w:val="230"/>
            </w:pPr>
            <w:r>
              <w:t>21,3</w:t>
            </w:r>
          </w:p>
        </w:tc>
        <w:tc>
          <w:tcPr>
            <w:tcW w:w="0" w:type="auto"/>
            <w:vAlign w:val="center"/>
          </w:tcPr>
          <w:p w:rsidR="000A0B86" w:rsidRDefault="000A0B86" w:rsidP="001A42D9">
            <w:pPr>
              <w:pStyle w:val="230"/>
            </w:pPr>
            <w:r>
              <w:t>-</w:t>
            </w:r>
          </w:p>
        </w:tc>
        <w:tc>
          <w:tcPr>
            <w:tcW w:w="0" w:type="auto"/>
            <w:vAlign w:val="center"/>
          </w:tcPr>
          <w:p w:rsidR="000A0B86" w:rsidRDefault="000A0B86" w:rsidP="001A42D9">
            <w:pPr>
              <w:pStyle w:val="230"/>
            </w:pPr>
            <w:r>
              <w:t>-</w:t>
            </w:r>
          </w:p>
        </w:tc>
        <w:tc>
          <w:tcPr>
            <w:tcW w:w="0" w:type="auto"/>
            <w:vAlign w:val="center"/>
          </w:tcPr>
          <w:p w:rsidR="000A0B86" w:rsidRDefault="000A0B86" w:rsidP="001A42D9">
            <w:pPr>
              <w:pStyle w:val="230"/>
            </w:pPr>
            <w:r>
              <w:t>-</w:t>
            </w:r>
          </w:p>
        </w:tc>
      </w:tr>
      <w:tr w:rsidR="000A0B86" w:rsidTr="001A42D9">
        <w:tc>
          <w:tcPr>
            <w:tcW w:w="0" w:type="auto"/>
            <w:vMerge/>
            <w:vAlign w:val="center"/>
          </w:tcPr>
          <w:p w:rsidR="000A0B86" w:rsidRDefault="000A0B86" w:rsidP="001A42D9">
            <w:pPr>
              <w:pStyle w:val="230"/>
            </w:pPr>
          </w:p>
        </w:tc>
        <w:tc>
          <w:tcPr>
            <w:tcW w:w="0" w:type="auto"/>
            <w:vAlign w:val="center"/>
          </w:tcPr>
          <w:p w:rsidR="000A0B86" w:rsidRDefault="000A0B86" w:rsidP="001A42D9">
            <w:pPr>
              <w:pStyle w:val="220"/>
            </w:pPr>
            <w:r>
              <w:t>в том числе территории открытых автостоянок</w:t>
            </w:r>
          </w:p>
        </w:tc>
        <w:tc>
          <w:tcPr>
            <w:tcW w:w="0" w:type="auto"/>
            <w:vAlign w:val="center"/>
          </w:tcPr>
          <w:p w:rsidR="000A0B86" w:rsidRDefault="000A0B86" w:rsidP="001A42D9">
            <w:pPr>
              <w:pStyle w:val="230"/>
            </w:pPr>
            <w:r>
              <w:t>1,8</w:t>
            </w:r>
          </w:p>
        </w:tc>
        <w:tc>
          <w:tcPr>
            <w:tcW w:w="0" w:type="auto"/>
            <w:vAlign w:val="center"/>
          </w:tcPr>
          <w:p w:rsidR="000A0B86" w:rsidRDefault="000A0B86" w:rsidP="001A42D9">
            <w:pPr>
              <w:pStyle w:val="230"/>
            </w:pPr>
            <w:r>
              <w:t>1,8</w:t>
            </w:r>
          </w:p>
        </w:tc>
        <w:tc>
          <w:tcPr>
            <w:tcW w:w="0" w:type="auto"/>
            <w:vAlign w:val="center"/>
          </w:tcPr>
          <w:p w:rsidR="000A0B86" w:rsidRDefault="000A0B86" w:rsidP="001A42D9">
            <w:pPr>
              <w:pStyle w:val="230"/>
            </w:pPr>
            <w:r>
              <w:t>-</w:t>
            </w:r>
          </w:p>
        </w:tc>
        <w:tc>
          <w:tcPr>
            <w:tcW w:w="0" w:type="auto"/>
            <w:vAlign w:val="center"/>
          </w:tcPr>
          <w:p w:rsidR="000A0B86" w:rsidRDefault="000A0B86" w:rsidP="001A42D9">
            <w:pPr>
              <w:pStyle w:val="230"/>
            </w:pPr>
            <w:r>
              <w:t>-</w:t>
            </w:r>
          </w:p>
        </w:tc>
        <w:tc>
          <w:tcPr>
            <w:tcW w:w="0" w:type="auto"/>
            <w:vAlign w:val="center"/>
          </w:tcPr>
          <w:p w:rsidR="000A0B86" w:rsidRDefault="000A0B86" w:rsidP="001A42D9">
            <w:pPr>
              <w:pStyle w:val="230"/>
            </w:pPr>
            <w:r>
              <w:t>-</w:t>
            </w:r>
          </w:p>
        </w:tc>
      </w:tr>
      <w:tr w:rsidR="000A0B86" w:rsidTr="001A42D9">
        <w:tc>
          <w:tcPr>
            <w:tcW w:w="0" w:type="auto"/>
            <w:vMerge/>
            <w:vAlign w:val="center"/>
          </w:tcPr>
          <w:p w:rsidR="000A0B86" w:rsidRDefault="000A0B86" w:rsidP="001A42D9">
            <w:pPr>
              <w:pStyle w:val="230"/>
            </w:pPr>
          </w:p>
        </w:tc>
        <w:tc>
          <w:tcPr>
            <w:tcW w:w="0" w:type="auto"/>
            <w:vAlign w:val="center"/>
          </w:tcPr>
          <w:p w:rsidR="000A0B86" w:rsidRDefault="000A0B86" w:rsidP="001A42D9">
            <w:pPr>
              <w:pStyle w:val="220"/>
            </w:pPr>
            <w:r>
              <w:t>2) блокированных жилых домов</w:t>
            </w:r>
          </w:p>
        </w:tc>
        <w:tc>
          <w:tcPr>
            <w:tcW w:w="0" w:type="auto"/>
            <w:vAlign w:val="center"/>
          </w:tcPr>
          <w:p w:rsidR="000A0B86" w:rsidRDefault="000A0B86" w:rsidP="001A42D9">
            <w:pPr>
              <w:pStyle w:val="230"/>
            </w:pPr>
            <w:r>
              <w:t>53,7</w:t>
            </w:r>
          </w:p>
        </w:tc>
        <w:tc>
          <w:tcPr>
            <w:tcW w:w="0" w:type="auto"/>
            <w:vAlign w:val="center"/>
          </w:tcPr>
          <w:p w:rsidR="000A0B86" w:rsidRDefault="000A0B86" w:rsidP="001A42D9">
            <w:pPr>
              <w:pStyle w:val="230"/>
            </w:pPr>
            <w:r>
              <w:t>-</w:t>
            </w:r>
          </w:p>
        </w:tc>
        <w:tc>
          <w:tcPr>
            <w:tcW w:w="0" w:type="auto"/>
            <w:vAlign w:val="center"/>
          </w:tcPr>
          <w:p w:rsidR="000A0B86" w:rsidRDefault="000A0B86" w:rsidP="001A42D9">
            <w:pPr>
              <w:pStyle w:val="230"/>
            </w:pPr>
            <w:r>
              <w:t>-</w:t>
            </w:r>
          </w:p>
        </w:tc>
        <w:tc>
          <w:tcPr>
            <w:tcW w:w="0" w:type="auto"/>
            <w:vAlign w:val="center"/>
          </w:tcPr>
          <w:p w:rsidR="000A0B86" w:rsidRDefault="000A0B86" w:rsidP="001A42D9">
            <w:pPr>
              <w:pStyle w:val="230"/>
            </w:pPr>
            <w:r>
              <w:t>-</w:t>
            </w:r>
          </w:p>
        </w:tc>
        <w:tc>
          <w:tcPr>
            <w:tcW w:w="0" w:type="auto"/>
            <w:vAlign w:val="center"/>
          </w:tcPr>
          <w:p w:rsidR="000A0B86" w:rsidRDefault="000A0B86" w:rsidP="001A42D9">
            <w:pPr>
              <w:pStyle w:val="230"/>
            </w:pPr>
            <w:r>
              <w:t>-</w:t>
            </w:r>
          </w:p>
        </w:tc>
      </w:tr>
      <w:tr w:rsidR="000A0B86" w:rsidTr="001A42D9">
        <w:tc>
          <w:tcPr>
            <w:tcW w:w="0" w:type="auto"/>
            <w:vMerge/>
            <w:vAlign w:val="center"/>
          </w:tcPr>
          <w:p w:rsidR="000A0B86" w:rsidRDefault="000A0B86" w:rsidP="001A42D9">
            <w:pPr>
              <w:pStyle w:val="230"/>
            </w:pPr>
          </w:p>
        </w:tc>
        <w:tc>
          <w:tcPr>
            <w:tcW w:w="0" w:type="auto"/>
            <w:vAlign w:val="center"/>
          </w:tcPr>
          <w:p w:rsidR="000A0B86" w:rsidRDefault="000A0B86" w:rsidP="001A42D9">
            <w:pPr>
              <w:pStyle w:val="220"/>
            </w:pPr>
            <w:r>
              <w:t>3) индивидуальных жилых домов</w:t>
            </w:r>
          </w:p>
        </w:tc>
        <w:tc>
          <w:tcPr>
            <w:tcW w:w="0" w:type="auto"/>
            <w:vAlign w:val="center"/>
          </w:tcPr>
          <w:p w:rsidR="000A0B86" w:rsidRDefault="000A0B86" w:rsidP="001A42D9">
            <w:pPr>
              <w:pStyle w:val="230"/>
            </w:pPr>
            <w:r>
              <w:t>75,0</w:t>
            </w:r>
          </w:p>
        </w:tc>
        <w:tc>
          <w:tcPr>
            <w:tcW w:w="0" w:type="auto"/>
            <w:vAlign w:val="center"/>
          </w:tcPr>
          <w:p w:rsidR="000A0B86" w:rsidRDefault="000A0B86" w:rsidP="001A42D9">
            <w:pPr>
              <w:pStyle w:val="230"/>
            </w:pPr>
            <w:r>
              <w:t>-</w:t>
            </w:r>
          </w:p>
        </w:tc>
        <w:tc>
          <w:tcPr>
            <w:tcW w:w="0" w:type="auto"/>
            <w:vAlign w:val="center"/>
          </w:tcPr>
          <w:p w:rsidR="000A0B86" w:rsidRDefault="000A0B86" w:rsidP="001A42D9">
            <w:pPr>
              <w:pStyle w:val="230"/>
            </w:pPr>
            <w:r>
              <w:t>-</w:t>
            </w:r>
          </w:p>
        </w:tc>
        <w:tc>
          <w:tcPr>
            <w:tcW w:w="0" w:type="auto"/>
            <w:vAlign w:val="center"/>
          </w:tcPr>
          <w:p w:rsidR="000A0B86" w:rsidRDefault="000A0B86" w:rsidP="001A42D9">
            <w:pPr>
              <w:pStyle w:val="230"/>
            </w:pPr>
            <w:r>
              <w:t>-</w:t>
            </w:r>
          </w:p>
        </w:tc>
        <w:tc>
          <w:tcPr>
            <w:tcW w:w="0" w:type="auto"/>
            <w:vAlign w:val="center"/>
          </w:tcPr>
          <w:p w:rsidR="000A0B86" w:rsidRDefault="000A0B86" w:rsidP="001A42D9">
            <w:pPr>
              <w:pStyle w:val="230"/>
            </w:pPr>
            <w:r>
              <w:t>-</w:t>
            </w:r>
          </w:p>
        </w:tc>
      </w:tr>
    </w:tbl>
    <w:p w:rsidR="000A0B86" w:rsidRPr="00A60CFE" w:rsidRDefault="000A0B86" w:rsidP="000A0B86">
      <w:pPr>
        <w:pStyle w:val="33"/>
      </w:pPr>
      <w:r w:rsidRPr="00A60CFE">
        <w:t>* Включая объекты, не связанные с решением вопросов местного значения городского округа (например, государственные учреждения, отделения пенсионного фонда), расчетные показатели приводятся в информационно</w:t>
      </w:r>
      <w:r>
        <w:t>-</w:t>
      </w:r>
      <w:r w:rsidRPr="00A60CFE">
        <w:t>справочных целях и не являются предметом утверждения в местных нормативах.</w:t>
      </w:r>
    </w:p>
    <w:p w:rsidR="000A0B86" w:rsidRDefault="000A0B86" w:rsidP="000A0B86">
      <w:pPr>
        <w:pStyle w:val="aff4"/>
      </w:pPr>
      <w:bookmarkStart w:id="37" w:name="_Ref45280076"/>
      <w:r>
        <w:t xml:space="preserve">Таблица </w:t>
      </w:r>
      <w:r>
        <w:fldChar w:fldCharType="begin"/>
      </w:r>
      <w:r>
        <w:instrText xml:space="preserve"> SEQ Таблица \* ARABIC </w:instrText>
      </w:r>
      <w:r>
        <w:fldChar w:fldCharType="separate"/>
      </w:r>
      <w:r>
        <w:rPr>
          <w:noProof/>
        </w:rPr>
        <w:t>17</w:t>
      </w:r>
      <w:r>
        <w:rPr>
          <w:noProof/>
        </w:rPr>
        <w:fldChar w:fldCharType="end"/>
      </w:r>
      <w:bookmarkEnd w:id="37"/>
      <w:r>
        <w:t xml:space="preserve"> – Р</w:t>
      </w:r>
      <w:r w:rsidRPr="005E6780">
        <w:t>асчетные показатели потребности в территориях различного назначения для сельских населенных пунктов с численностью населения от 1 до 3 тысяч человек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533"/>
        <w:gridCol w:w="4516"/>
        <w:gridCol w:w="2051"/>
        <w:gridCol w:w="2712"/>
      </w:tblGrid>
      <w:tr w:rsidR="000A0B86" w:rsidTr="001A42D9">
        <w:tc>
          <w:tcPr>
            <w:tcW w:w="0" w:type="auto"/>
            <w:vMerge w:val="restart"/>
            <w:vAlign w:val="center"/>
          </w:tcPr>
          <w:p w:rsidR="000A0B86" w:rsidRDefault="000A0B86" w:rsidP="001A42D9">
            <w:pPr>
              <w:pStyle w:val="212"/>
            </w:pPr>
            <w:r>
              <w:t>N п/п</w:t>
            </w:r>
          </w:p>
        </w:tc>
        <w:tc>
          <w:tcPr>
            <w:tcW w:w="0" w:type="auto"/>
            <w:vMerge w:val="restart"/>
            <w:vAlign w:val="center"/>
          </w:tcPr>
          <w:p w:rsidR="000A0B86" w:rsidRDefault="000A0B86" w:rsidP="001A42D9">
            <w:pPr>
              <w:pStyle w:val="212"/>
            </w:pPr>
            <w:r>
              <w:t>Назначение территорий</w:t>
            </w:r>
          </w:p>
        </w:tc>
        <w:tc>
          <w:tcPr>
            <w:tcW w:w="0" w:type="auto"/>
            <w:gridSpan w:val="2"/>
            <w:vAlign w:val="center"/>
          </w:tcPr>
          <w:p w:rsidR="000A0B86" w:rsidRDefault="000A0B86" w:rsidP="001A42D9">
            <w:pPr>
              <w:pStyle w:val="212"/>
            </w:pPr>
            <w:r>
              <w:t>Минимально необходимая площадь территории, м</w:t>
            </w:r>
            <w:r w:rsidRPr="004F616E">
              <w:rPr>
                <w:vertAlign w:val="superscript"/>
              </w:rPr>
              <w:t>2</w:t>
            </w:r>
            <w:r>
              <w:t>/чел.</w:t>
            </w:r>
          </w:p>
        </w:tc>
      </w:tr>
      <w:tr w:rsidR="000A0B86" w:rsidTr="001A42D9">
        <w:tc>
          <w:tcPr>
            <w:tcW w:w="0" w:type="auto"/>
            <w:vMerge/>
            <w:vAlign w:val="center"/>
          </w:tcPr>
          <w:p w:rsidR="000A0B86" w:rsidRDefault="000A0B86" w:rsidP="001A42D9">
            <w:pPr>
              <w:pStyle w:val="212"/>
            </w:pPr>
          </w:p>
        </w:tc>
        <w:tc>
          <w:tcPr>
            <w:tcW w:w="0" w:type="auto"/>
            <w:vMerge/>
            <w:vAlign w:val="center"/>
          </w:tcPr>
          <w:p w:rsidR="000A0B86" w:rsidRDefault="000A0B86" w:rsidP="001A42D9">
            <w:pPr>
              <w:pStyle w:val="212"/>
            </w:pPr>
          </w:p>
        </w:tc>
        <w:tc>
          <w:tcPr>
            <w:tcW w:w="0" w:type="auto"/>
            <w:vAlign w:val="center"/>
          </w:tcPr>
          <w:p w:rsidR="000A0B86" w:rsidRDefault="000A0B86" w:rsidP="001A42D9">
            <w:pPr>
              <w:pStyle w:val="212"/>
            </w:pPr>
            <w:r>
              <w:t>в границах населенного пункта</w:t>
            </w:r>
          </w:p>
        </w:tc>
        <w:tc>
          <w:tcPr>
            <w:tcW w:w="0" w:type="auto"/>
            <w:vAlign w:val="center"/>
          </w:tcPr>
          <w:p w:rsidR="000A0B86" w:rsidRDefault="000A0B86" w:rsidP="001A42D9">
            <w:pPr>
              <w:pStyle w:val="212"/>
            </w:pPr>
            <w:r>
              <w:t>дополнительно в границах городского округа</w:t>
            </w:r>
          </w:p>
        </w:tc>
      </w:tr>
      <w:tr w:rsidR="000A0B86" w:rsidTr="001A42D9">
        <w:tc>
          <w:tcPr>
            <w:tcW w:w="0" w:type="auto"/>
            <w:vAlign w:val="center"/>
          </w:tcPr>
          <w:p w:rsidR="000A0B86" w:rsidRDefault="000A0B86" w:rsidP="001A42D9">
            <w:pPr>
              <w:pStyle w:val="230"/>
            </w:pPr>
            <w:r>
              <w:t>1</w:t>
            </w:r>
          </w:p>
        </w:tc>
        <w:tc>
          <w:tcPr>
            <w:tcW w:w="0" w:type="auto"/>
            <w:vAlign w:val="center"/>
          </w:tcPr>
          <w:p w:rsidR="000A0B86" w:rsidRDefault="000A0B86" w:rsidP="001A42D9">
            <w:pPr>
              <w:pStyle w:val="220"/>
            </w:pPr>
            <w:r>
              <w:t>Территории объектов для хранения индивидуального автомобильного транспорта</w:t>
            </w:r>
          </w:p>
        </w:tc>
        <w:tc>
          <w:tcPr>
            <w:tcW w:w="0" w:type="auto"/>
            <w:vAlign w:val="center"/>
          </w:tcPr>
          <w:p w:rsidR="000A0B86" w:rsidRDefault="000A0B86" w:rsidP="001A42D9">
            <w:pPr>
              <w:pStyle w:val="230"/>
            </w:pPr>
            <w:r>
              <w:t>8,45</w:t>
            </w:r>
          </w:p>
        </w:tc>
        <w:tc>
          <w:tcPr>
            <w:tcW w:w="0" w:type="auto"/>
            <w:vAlign w:val="center"/>
          </w:tcPr>
          <w:p w:rsidR="000A0B86" w:rsidRDefault="000A0B86" w:rsidP="001A42D9">
            <w:pPr>
              <w:pStyle w:val="230"/>
            </w:pPr>
            <w:r>
              <w:t>-</w:t>
            </w:r>
          </w:p>
        </w:tc>
      </w:tr>
      <w:tr w:rsidR="000A0B86" w:rsidTr="001A42D9">
        <w:tc>
          <w:tcPr>
            <w:tcW w:w="0" w:type="auto"/>
            <w:vAlign w:val="center"/>
          </w:tcPr>
          <w:p w:rsidR="000A0B86" w:rsidRDefault="000A0B86" w:rsidP="001A42D9">
            <w:pPr>
              <w:pStyle w:val="230"/>
            </w:pPr>
            <w:r>
              <w:t>2</w:t>
            </w:r>
          </w:p>
        </w:tc>
        <w:tc>
          <w:tcPr>
            <w:tcW w:w="0" w:type="auto"/>
            <w:vAlign w:val="center"/>
          </w:tcPr>
          <w:p w:rsidR="000A0B86" w:rsidRDefault="000A0B86" w:rsidP="001A42D9">
            <w:pPr>
              <w:pStyle w:val="220"/>
            </w:pPr>
            <w:r>
              <w:t>Территории объектов инженерного обеспечения</w:t>
            </w:r>
          </w:p>
        </w:tc>
        <w:tc>
          <w:tcPr>
            <w:tcW w:w="0" w:type="auto"/>
            <w:vAlign w:val="center"/>
          </w:tcPr>
          <w:p w:rsidR="000A0B86" w:rsidRDefault="000A0B86" w:rsidP="001A42D9">
            <w:pPr>
              <w:pStyle w:val="230"/>
            </w:pPr>
            <w:r>
              <w:t>1,00</w:t>
            </w:r>
          </w:p>
        </w:tc>
        <w:tc>
          <w:tcPr>
            <w:tcW w:w="0" w:type="auto"/>
            <w:vAlign w:val="center"/>
          </w:tcPr>
          <w:p w:rsidR="000A0B86" w:rsidRDefault="000A0B86" w:rsidP="001A42D9">
            <w:pPr>
              <w:pStyle w:val="230"/>
            </w:pPr>
            <w:r>
              <w:t>-</w:t>
            </w:r>
          </w:p>
        </w:tc>
      </w:tr>
      <w:tr w:rsidR="000A0B86" w:rsidTr="001A42D9">
        <w:tc>
          <w:tcPr>
            <w:tcW w:w="0" w:type="auto"/>
            <w:vAlign w:val="center"/>
          </w:tcPr>
          <w:p w:rsidR="000A0B86" w:rsidRDefault="000A0B86" w:rsidP="001A42D9">
            <w:pPr>
              <w:pStyle w:val="230"/>
            </w:pPr>
            <w:r>
              <w:t>3</w:t>
            </w:r>
          </w:p>
        </w:tc>
        <w:tc>
          <w:tcPr>
            <w:tcW w:w="0" w:type="auto"/>
            <w:vAlign w:val="center"/>
          </w:tcPr>
          <w:p w:rsidR="000A0B86" w:rsidRDefault="000A0B86" w:rsidP="001A42D9">
            <w:pPr>
              <w:pStyle w:val="220"/>
            </w:pPr>
            <w:r>
              <w:t>Территории объектов физкультурно-</w:t>
            </w:r>
            <w:r>
              <w:lastRenderedPageBreak/>
              <w:t>спортивного назначения</w:t>
            </w:r>
          </w:p>
        </w:tc>
        <w:tc>
          <w:tcPr>
            <w:tcW w:w="0" w:type="auto"/>
            <w:vAlign w:val="center"/>
          </w:tcPr>
          <w:p w:rsidR="000A0B86" w:rsidRDefault="000A0B86" w:rsidP="001A42D9">
            <w:pPr>
              <w:pStyle w:val="230"/>
            </w:pPr>
            <w:r>
              <w:lastRenderedPageBreak/>
              <w:t>3,15</w:t>
            </w:r>
          </w:p>
        </w:tc>
        <w:tc>
          <w:tcPr>
            <w:tcW w:w="0" w:type="auto"/>
            <w:vAlign w:val="center"/>
          </w:tcPr>
          <w:p w:rsidR="000A0B86" w:rsidRDefault="000A0B86" w:rsidP="001A42D9">
            <w:pPr>
              <w:pStyle w:val="230"/>
            </w:pPr>
            <w:r>
              <w:t>0,24</w:t>
            </w:r>
          </w:p>
        </w:tc>
      </w:tr>
      <w:tr w:rsidR="000A0B86" w:rsidTr="001A42D9">
        <w:tc>
          <w:tcPr>
            <w:tcW w:w="0" w:type="auto"/>
            <w:vAlign w:val="center"/>
          </w:tcPr>
          <w:p w:rsidR="000A0B86" w:rsidRDefault="000A0B86" w:rsidP="001A42D9">
            <w:pPr>
              <w:pStyle w:val="230"/>
            </w:pPr>
            <w:r>
              <w:t>4</w:t>
            </w:r>
          </w:p>
        </w:tc>
        <w:tc>
          <w:tcPr>
            <w:tcW w:w="0" w:type="auto"/>
            <w:vAlign w:val="center"/>
          </w:tcPr>
          <w:p w:rsidR="000A0B86" w:rsidRDefault="000A0B86" w:rsidP="001A42D9">
            <w:pPr>
              <w:pStyle w:val="220"/>
            </w:pPr>
            <w:r>
              <w:t>Территории объектов торговли и общественного питания</w:t>
            </w:r>
          </w:p>
        </w:tc>
        <w:tc>
          <w:tcPr>
            <w:tcW w:w="0" w:type="auto"/>
            <w:vAlign w:val="center"/>
          </w:tcPr>
          <w:p w:rsidR="000A0B86" w:rsidRDefault="000A0B86" w:rsidP="001A42D9">
            <w:pPr>
              <w:pStyle w:val="230"/>
            </w:pPr>
            <w:r>
              <w:t>1,99</w:t>
            </w:r>
          </w:p>
        </w:tc>
        <w:tc>
          <w:tcPr>
            <w:tcW w:w="0" w:type="auto"/>
            <w:vAlign w:val="center"/>
          </w:tcPr>
          <w:p w:rsidR="000A0B86" w:rsidRDefault="000A0B86" w:rsidP="001A42D9">
            <w:pPr>
              <w:pStyle w:val="230"/>
            </w:pPr>
            <w:r>
              <w:t>0,41</w:t>
            </w:r>
          </w:p>
        </w:tc>
      </w:tr>
      <w:tr w:rsidR="000A0B86" w:rsidTr="001A42D9">
        <w:tc>
          <w:tcPr>
            <w:tcW w:w="0" w:type="auto"/>
            <w:vAlign w:val="center"/>
          </w:tcPr>
          <w:p w:rsidR="000A0B86" w:rsidRDefault="000A0B86" w:rsidP="001A42D9">
            <w:pPr>
              <w:pStyle w:val="230"/>
            </w:pPr>
            <w:r>
              <w:t>5</w:t>
            </w:r>
          </w:p>
        </w:tc>
        <w:tc>
          <w:tcPr>
            <w:tcW w:w="0" w:type="auto"/>
            <w:vAlign w:val="center"/>
          </w:tcPr>
          <w:p w:rsidR="000A0B86" w:rsidRDefault="000A0B86" w:rsidP="001A42D9">
            <w:pPr>
              <w:pStyle w:val="220"/>
            </w:pPr>
            <w:r>
              <w:t>Территории объектов коммунального и бытового обслуживания</w:t>
            </w:r>
          </w:p>
        </w:tc>
        <w:tc>
          <w:tcPr>
            <w:tcW w:w="0" w:type="auto"/>
            <w:vAlign w:val="center"/>
          </w:tcPr>
          <w:p w:rsidR="000A0B86" w:rsidRDefault="000A0B86" w:rsidP="001A42D9">
            <w:pPr>
              <w:pStyle w:val="230"/>
            </w:pPr>
            <w:r>
              <w:t>0,56</w:t>
            </w:r>
          </w:p>
        </w:tc>
        <w:tc>
          <w:tcPr>
            <w:tcW w:w="0" w:type="auto"/>
            <w:vAlign w:val="center"/>
          </w:tcPr>
          <w:p w:rsidR="000A0B86" w:rsidRDefault="000A0B86" w:rsidP="001A42D9">
            <w:pPr>
              <w:pStyle w:val="230"/>
            </w:pPr>
            <w:r>
              <w:t>0,05</w:t>
            </w:r>
          </w:p>
        </w:tc>
      </w:tr>
      <w:tr w:rsidR="000A0B86" w:rsidTr="001A42D9">
        <w:tc>
          <w:tcPr>
            <w:tcW w:w="0" w:type="auto"/>
            <w:vAlign w:val="center"/>
          </w:tcPr>
          <w:p w:rsidR="000A0B86" w:rsidRDefault="000A0B86" w:rsidP="001A42D9">
            <w:pPr>
              <w:pStyle w:val="230"/>
            </w:pPr>
            <w:r>
              <w:t>6</w:t>
            </w:r>
          </w:p>
        </w:tc>
        <w:tc>
          <w:tcPr>
            <w:tcW w:w="0" w:type="auto"/>
            <w:vAlign w:val="center"/>
          </w:tcPr>
          <w:p w:rsidR="000A0B86" w:rsidRDefault="000A0B86" w:rsidP="001A42D9">
            <w:pPr>
              <w:pStyle w:val="220"/>
            </w:pPr>
            <w:r>
              <w:t>Территории объектов предпринимательской деятельности, делового и финансового назначения</w:t>
            </w:r>
          </w:p>
        </w:tc>
        <w:tc>
          <w:tcPr>
            <w:tcW w:w="0" w:type="auto"/>
            <w:vAlign w:val="center"/>
          </w:tcPr>
          <w:p w:rsidR="000A0B86" w:rsidRDefault="000A0B86" w:rsidP="001A42D9">
            <w:pPr>
              <w:pStyle w:val="230"/>
            </w:pPr>
            <w:r>
              <w:t>0,95</w:t>
            </w:r>
          </w:p>
        </w:tc>
        <w:tc>
          <w:tcPr>
            <w:tcW w:w="0" w:type="auto"/>
            <w:vAlign w:val="center"/>
          </w:tcPr>
          <w:p w:rsidR="000A0B86" w:rsidRDefault="000A0B86" w:rsidP="001A42D9">
            <w:pPr>
              <w:pStyle w:val="230"/>
            </w:pPr>
            <w:r>
              <w:t>0,14</w:t>
            </w:r>
          </w:p>
        </w:tc>
      </w:tr>
      <w:tr w:rsidR="000A0B86" w:rsidTr="001A42D9">
        <w:tc>
          <w:tcPr>
            <w:tcW w:w="0" w:type="auto"/>
            <w:vAlign w:val="center"/>
          </w:tcPr>
          <w:p w:rsidR="000A0B86" w:rsidRDefault="000A0B86" w:rsidP="001A42D9">
            <w:pPr>
              <w:pStyle w:val="230"/>
            </w:pPr>
            <w:r>
              <w:t>7</w:t>
            </w:r>
          </w:p>
        </w:tc>
        <w:tc>
          <w:tcPr>
            <w:tcW w:w="0" w:type="auto"/>
            <w:vAlign w:val="center"/>
          </w:tcPr>
          <w:p w:rsidR="000A0B86" w:rsidRDefault="000A0B86" w:rsidP="001A42D9">
            <w:pPr>
              <w:pStyle w:val="220"/>
            </w:pPr>
            <w:r>
              <w:t>Территории объектов здравоохранения *</w:t>
            </w:r>
          </w:p>
        </w:tc>
        <w:tc>
          <w:tcPr>
            <w:tcW w:w="0" w:type="auto"/>
            <w:vAlign w:val="center"/>
          </w:tcPr>
          <w:p w:rsidR="000A0B86" w:rsidRDefault="000A0B86" w:rsidP="001A42D9">
            <w:pPr>
              <w:pStyle w:val="230"/>
            </w:pPr>
            <w:r>
              <w:t>0,36</w:t>
            </w:r>
          </w:p>
        </w:tc>
        <w:tc>
          <w:tcPr>
            <w:tcW w:w="0" w:type="auto"/>
            <w:vAlign w:val="center"/>
          </w:tcPr>
          <w:p w:rsidR="000A0B86" w:rsidRDefault="000A0B86" w:rsidP="001A42D9">
            <w:pPr>
              <w:pStyle w:val="230"/>
            </w:pPr>
            <w:r>
              <w:t>0,18</w:t>
            </w:r>
          </w:p>
        </w:tc>
      </w:tr>
      <w:tr w:rsidR="000A0B86" w:rsidTr="001A42D9">
        <w:tc>
          <w:tcPr>
            <w:tcW w:w="0" w:type="auto"/>
            <w:vAlign w:val="center"/>
          </w:tcPr>
          <w:p w:rsidR="000A0B86" w:rsidRDefault="000A0B86" w:rsidP="001A42D9">
            <w:pPr>
              <w:pStyle w:val="230"/>
            </w:pPr>
            <w:r>
              <w:t>8</w:t>
            </w:r>
          </w:p>
        </w:tc>
        <w:tc>
          <w:tcPr>
            <w:tcW w:w="0" w:type="auto"/>
            <w:vAlign w:val="center"/>
          </w:tcPr>
          <w:p w:rsidR="000A0B86" w:rsidRDefault="000A0B86" w:rsidP="001A42D9">
            <w:pPr>
              <w:pStyle w:val="220"/>
            </w:pPr>
            <w:r>
              <w:t>Территории объектов образования</w:t>
            </w:r>
          </w:p>
        </w:tc>
        <w:tc>
          <w:tcPr>
            <w:tcW w:w="0" w:type="auto"/>
            <w:vAlign w:val="center"/>
          </w:tcPr>
          <w:p w:rsidR="000A0B86" w:rsidRDefault="000A0B86" w:rsidP="001A42D9">
            <w:pPr>
              <w:pStyle w:val="230"/>
            </w:pPr>
            <w:r>
              <w:t>7,90</w:t>
            </w:r>
          </w:p>
        </w:tc>
        <w:tc>
          <w:tcPr>
            <w:tcW w:w="0" w:type="auto"/>
            <w:vAlign w:val="center"/>
          </w:tcPr>
          <w:p w:rsidR="000A0B86" w:rsidRDefault="000A0B86" w:rsidP="001A42D9">
            <w:pPr>
              <w:pStyle w:val="230"/>
            </w:pPr>
            <w:r>
              <w:t>0,41</w:t>
            </w:r>
          </w:p>
        </w:tc>
      </w:tr>
      <w:tr w:rsidR="000A0B86" w:rsidTr="001A42D9">
        <w:tc>
          <w:tcPr>
            <w:tcW w:w="0" w:type="auto"/>
            <w:vAlign w:val="center"/>
          </w:tcPr>
          <w:p w:rsidR="000A0B86" w:rsidRDefault="000A0B86" w:rsidP="001A42D9">
            <w:pPr>
              <w:pStyle w:val="230"/>
            </w:pPr>
            <w:r>
              <w:t>9</w:t>
            </w:r>
          </w:p>
        </w:tc>
        <w:tc>
          <w:tcPr>
            <w:tcW w:w="0" w:type="auto"/>
            <w:vAlign w:val="center"/>
          </w:tcPr>
          <w:p w:rsidR="000A0B86" w:rsidRDefault="000A0B86" w:rsidP="001A42D9">
            <w:pPr>
              <w:pStyle w:val="220"/>
            </w:pPr>
            <w:r>
              <w:t>Озелененные территории общего пользования</w:t>
            </w:r>
          </w:p>
        </w:tc>
        <w:tc>
          <w:tcPr>
            <w:tcW w:w="0" w:type="auto"/>
            <w:vAlign w:val="center"/>
          </w:tcPr>
          <w:p w:rsidR="000A0B86" w:rsidRDefault="000A0B86" w:rsidP="001A42D9">
            <w:pPr>
              <w:pStyle w:val="230"/>
            </w:pPr>
            <w:r>
              <w:t>7,18</w:t>
            </w:r>
          </w:p>
        </w:tc>
        <w:tc>
          <w:tcPr>
            <w:tcW w:w="0" w:type="auto"/>
            <w:vAlign w:val="center"/>
          </w:tcPr>
          <w:p w:rsidR="000A0B86" w:rsidRDefault="000A0B86" w:rsidP="001A42D9">
            <w:pPr>
              <w:pStyle w:val="230"/>
            </w:pPr>
            <w:r>
              <w:t>8,00</w:t>
            </w:r>
          </w:p>
        </w:tc>
      </w:tr>
      <w:tr w:rsidR="000A0B86" w:rsidTr="001A42D9">
        <w:tc>
          <w:tcPr>
            <w:tcW w:w="0" w:type="auto"/>
            <w:vAlign w:val="center"/>
          </w:tcPr>
          <w:p w:rsidR="000A0B86" w:rsidRDefault="000A0B86" w:rsidP="001A42D9">
            <w:pPr>
              <w:pStyle w:val="230"/>
            </w:pPr>
            <w:r>
              <w:t>10</w:t>
            </w:r>
          </w:p>
        </w:tc>
        <w:tc>
          <w:tcPr>
            <w:tcW w:w="0" w:type="auto"/>
            <w:vAlign w:val="center"/>
          </w:tcPr>
          <w:p w:rsidR="000A0B86" w:rsidRDefault="000A0B86" w:rsidP="001A42D9">
            <w:pPr>
              <w:pStyle w:val="220"/>
            </w:pPr>
            <w:r>
              <w:t>Территории объектов социального обслуживания *</w:t>
            </w:r>
          </w:p>
        </w:tc>
        <w:tc>
          <w:tcPr>
            <w:tcW w:w="0" w:type="auto"/>
            <w:vAlign w:val="center"/>
          </w:tcPr>
          <w:p w:rsidR="000A0B86" w:rsidRDefault="000A0B86" w:rsidP="001A42D9">
            <w:pPr>
              <w:pStyle w:val="230"/>
            </w:pPr>
            <w:r>
              <w:t>0</w:t>
            </w:r>
          </w:p>
        </w:tc>
        <w:tc>
          <w:tcPr>
            <w:tcW w:w="0" w:type="auto"/>
            <w:vAlign w:val="center"/>
          </w:tcPr>
          <w:p w:rsidR="000A0B86" w:rsidRDefault="000A0B86" w:rsidP="001A42D9">
            <w:pPr>
              <w:pStyle w:val="230"/>
            </w:pPr>
            <w:r>
              <w:t>0,11</w:t>
            </w:r>
          </w:p>
        </w:tc>
      </w:tr>
      <w:tr w:rsidR="000A0B86" w:rsidTr="001A42D9">
        <w:tc>
          <w:tcPr>
            <w:tcW w:w="0" w:type="auto"/>
            <w:vAlign w:val="center"/>
          </w:tcPr>
          <w:p w:rsidR="000A0B86" w:rsidRDefault="000A0B86" w:rsidP="001A42D9">
            <w:pPr>
              <w:pStyle w:val="230"/>
            </w:pPr>
            <w:r>
              <w:t>11</w:t>
            </w:r>
          </w:p>
        </w:tc>
        <w:tc>
          <w:tcPr>
            <w:tcW w:w="0" w:type="auto"/>
            <w:vAlign w:val="center"/>
          </w:tcPr>
          <w:p w:rsidR="000A0B86" w:rsidRDefault="000A0B86" w:rsidP="001A42D9">
            <w:pPr>
              <w:pStyle w:val="220"/>
            </w:pPr>
            <w:r>
              <w:t>Территории объектов культуры</w:t>
            </w:r>
          </w:p>
        </w:tc>
        <w:tc>
          <w:tcPr>
            <w:tcW w:w="0" w:type="auto"/>
            <w:vAlign w:val="center"/>
          </w:tcPr>
          <w:p w:rsidR="000A0B86" w:rsidRDefault="000A0B86" w:rsidP="001A42D9">
            <w:pPr>
              <w:pStyle w:val="230"/>
            </w:pPr>
            <w:r>
              <w:t>0,19</w:t>
            </w:r>
          </w:p>
        </w:tc>
        <w:tc>
          <w:tcPr>
            <w:tcW w:w="0" w:type="auto"/>
            <w:vAlign w:val="center"/>
          </w:tcPr>
          <w:p w:rsidR="000A0B86" w:rsidRDefault="000A0B86" w:rsidP="001A42D9">
            <w:pPr>
              <w:pStyle w:val="230"/>
            </w:pPr>
            <w:r>
              <w:t>0,08</w:t>
            </w:r>
          </w:p>
        </w:tc>
      </w:tr>
      <w:tr w:rsidR="000A0B86" w:rsidTr="001A42D9">
        <w:tc>
          <w:tcPr>
            <w:tcW w:w="0" w:type="auto"/>
            <w:vAlign w:val="center"/>
          </w:tcPr>
          <w:p w:rsidR="000A0B86" w:rsidRDefault="000A0B86" w:rsidP="001A42D9">
            <w:pPr>
              <w:pStyle w:val="230"/>
            </w:pPr>
            <w:r>
              <w:t>12</w:t>
            </w:r>
          </w:p>
        </w:tc>
        <w:tc>
          <w:tcPr>
            <w:tcW w:w="0" w:type="auto"/>
            <w:vAlign w:val="center"/>
          </w:tcPr>
          <w:p w:rsidR="000A0B86" w:rsidRDefault="000A0B86" w:rsidP="001A42D9">
            <w:pPr>
              <w:pStyle w:val="220"/>
            </w:pPr>
            <w:r>
              <w:t>Территории административно-управленческих объектов *</w:t>
            </w:r>
          </w:p>
        </w:tc>
        <w:tc>
          <w:tcPr>
            <w:tcW w:w="0" w:type="auto"/>
            <w:vAlign w:val="center"/>
          </w:tcPr>
          <w:p w:rsidR="000A0B86" w:rsidRDefault="000A0B86" w:rsidP="001A42D9">
            <w:pPr>
              <w:pStyle w:val="230"/>
            </w:pPr>
            <w:r>
              <w:t>0,15</w:t>
            </w:r>
          </w:p>
        </w:tc>
        <w:tc>
          <w:tcPr>
            <w:tcW w:w="0" w:type="auto"/>
            <w:vAlign w:val="center"/>
          </w:tcPr>
          <w:p w:rsidR="000A0B86" w:rsidRDefault="000A0B86" w:rsidP="001A42D9">
            <w:pPr>
              <w:pStyle w:val="230"/>
            </w:pPr>
            <w:r>
              <w:t>0,34</w:t>
            </w:r>
          </w:p>
        </w:tc>
      </w:tr>
      <w:tr w:rsidR="000A0B86" w:rsidTr="001A42D9">
        <w:tc>
          <w:tcPr>
            <w:tcW w:w="0" w:type="auto"/>
            <w:vMerge w:val="restart"/>
            <w:vAlign w:val="center"/>
          </w:tcPr>
          <w:p w:rsidR="000A0B86" w:rsidRDefault="000A0B86" w:rsidP="001A42D9">
            <w:pPr>
              <w:pStyle w:val="230"/>
            </w:pPr>
            <w:r>
              <w:t>13</w:t>
            </w:r>
          </w:p>
        </w:tc>
        <w:tc>
          <w:tcPr>
            <w:tcW w:w="0" w:type="auto"/>
            <w:gridSpan w:val="3"/>
            <w:vAlign w:val="center"/>
          </w:tcPr>
          <w:p w:rsidR="000A0B86" w:rsidRDefault="000A0B86" w:rsidP="001A42D9">
            <w:pPr>
              <w:pStyle w:val="230"/>
            </w:pPr>
            <w:r>
              <w:t>Территории объектов жилищного строительства, в том числе:</w:t>
            </w:r>
          </w:p>
        </w:tc>
      </w:tr>
      <w:tr w:rsidR="000A0B86" w:rsidTr="001A42D9">
        <w:tc>
          <w:tcPr>
            <w:tcW w:w="0" w:type="auto"/>
            <w:vMerge/>
            <w:vAlign w:val="center"/>
          </w:tcPr>
          <w:p w:rsidR="000A0B86" w:rsidRDefault="000A0B86" w:rsidP="001A42D9">
            <w:pPr>
              <w:pStyle w:val="230"/>
            </w:pPr>
          </w:p>
        </w:tc>
        <w:tc>
          <w:tcPr>
            <w:tcW w:w="0" w:type="auto"/>
            <w:vAlign w:val="center"/>
          </w:tcPr>
          <w:p w:rsidR="000A0B86" w:rsidRDefault="000A0B86" w:rsidP="001A42D9">
            <w:pPr>
              <w:pStyle w:val="220"/>
            </w:pPr>
            <w:r>
              <w:t>1) многоквартирных жилых домов</w:t>
            </w:r>
          </w:p>
        </w:tc>
        <w:tc>
          <w:tcPr>
            <w:tcW w:w="0" w:type="auto"/>
            <w:vAlign w:val="center"/>
          </w:tcPr>
          <w:p w:rsidR="000A0B86" w:rsidRDefault="000A0B86" w:rsidP="001A42D9">
            <w:pPr>
              <w:pStyle w:val="230"/>
            </w:pPr>
            <w:r>
              <w:t>24,9</w:t>
            </w:r>
          </w:p>
        </w:tc>
        <w:tc>
          <w:tcPr>
            <w:tcW w:w="0" w:type="auto"/>
            <w:vAlign w:val="center"/>
          </w:tcPr>
          <w:p w:rsidR="000A0B86" w:rsidRDefault="000A0B86" w:rsidP="001A42D9">
            <w:pPr>
              <w:pStyle w:val="230"/>
            </w:pPr>
            <w:r>
              <w:t>-</w:t>
            </w:r>
          </w:p>
        </w:tc>
      </w:tr>
      <w:tr w:rsidR="000A0B86" w:rsidTr="001A42D9">
        <w:tc>
          <w:tcPr>
            <w:tcW w:w="0" w:type="auto"/>
            <w:vMerge/>
            <w:vAlign w:val="center"/>
          </w:tcPr>
          <w:p w:rsidR="000A0B86" w:rsidRDefault="000A0B86" w:rsidP="001A42D9">
            <w:pPr>
              <w:pStyle w:val="230"/>
            </w:pPr>
          </w:p>
        </w:tc>
        <w:tc>
          <w:tcPr>
            <w:tcW w:w="0" w:type="auto"/>
            <w:vAlign w:val="center"/>
          </w:tcPr>
          <w:p w:rsidR="000A0B86" w:rsidRDefault="000A0B86" w:rsidP="001A42D9">
            <w:pPr>
              <w:pStyle w:val="220"/>
            </w:pPr>
            <w:r>
              <w:t>в том числе территории открытых автостоянок</w:t>
            </w:r>
          </w:p>
        </w:tc>
        <w:tc>
          <w:tcPr>
            <w:tcW w:w="0" w:type="auto"/>
            <w:vAlign w:val="center"/>
          </w:tcPr>
          <w:p w:rsidR="000A0B86" w:rsidRDefault="000A0B86" w:rsidP="001A42D9">
            <w:pPr>
              <w:pStyle w:val="230"/>
            </w:pPr>
            <w:r>
              <w:t>1,8</w:t>
            </w:r>
          </w:p>
        </w:tc>
        <w:tc>
          <w:tcPr>
            <w:tcW w:w="0" w:type="auto"/>
            <w:vAlign w:val="center"/>
          </w:tcPr>
          <w:p w:rsidR="000A0B86" w:rsidRDefault="000A0B86" w:rsidP="001A42D9">
            <w:pPr>
              <w:pStyle w:val="230"/>
            </w:pPr>
            <w:r>
              <w:t>-</w:t>
            </w:r>
          </w:p>
        </w:tc>
      </w:tr>
      <w:tr w:rsidR="000A0B86" w:rsidTr="001A42D9">
        <w:tc>
          <w:tcPr>
            <w:tcW w:w="0" w:type="auto"/>
            <w:vMerge/>
            <w:vAlign w:val="center"/>
          </w:tcPr>
          <w:p w:rsidR="000A0B86" w:rsidRDefault="000A0B86" w:rsidP="001A42D9">
            <w:pPr>
              <w:pStyle w:val="230"/>
            </w:pPr>
          </w:p>
        </w:tc>
        <w:tc>
          <w:tcPr>
            <w:tcW w:w="0" w:type="auto"/>
            <w:vAlign w:val="center"/>
          </w:tcPr>
          <w:p w:rsidR="000A0B86" w:rsidRDefault="000A0B86" w:rsidP="001A42D9">
            <w:pPr>
              <w:pStyle w:val="220"/>
            </w:pPr>
            <w:r>
              <w:t>2) блокированных жилых домов</w:t>
            </w:r>
          </w:p>
        </w:tc>
        <w:tc>
          <w:tcPr>
            <w:tcW w:w="0" w:type="auto"/>
            <w:vAlign w:val="center"/>
          </w:tcPr>
          <w:p w:rsidR="000A0B86" w:rsidRDefault="000A0B86" w:rsidP="001A42D9">
            <w:pPr>
              <w:pStyle w:val="230"/>
            </w:pPr>
            <w:r>
              <w:t>53,9</w:t>
            </w:r>
          </w:p>
        </w:tc>
        <w:tc>
          <w:tcPr>
            <w:tcW w:w="0" w:type="auto"/>
            <w:vAlign w:val="center"/>
          </w:tcPr>
          <w:p w:rsidR="000A0B86" w:rsidRDefault="000A0B86" w:rsidP="001A42D9">
            <w:pPr>
              <w:pStyle w:val="230"/>
            </w:pPr>
            <w:r>
              <w:t>-</w:t>
            </w:r>
          </w:p>
        </w:tc>
      </w:tr>
      <w:tr w:rsidR="000A0B86" w:rsidTr="001A42D9">
        <w:tc>
          <w:tcPr>
            <w:tcW w:w="0" w:type="auto"/>
            <w:vMerge/>
            <w:vAlign w:val="center"/>
          </w:tcPr>
          <w:p w:rsidR="000A0B86" w:rsidRDefault="000A0B86" w:rsidP="001A42D9">
            <w:pPr>
              <w:pStyle w:val="230"/>
            </w:pPr>
          </w:p>
        </w:tc>
        <w:tc>
          <w:tcPr>
            <w:tcW w:w="0" w:type="auto"/>
            <w:vAlign w:val="center"/>
          </w:tcPr>
          <w:p w:rsidR="000A0B86" w:rsidRDefault="000A0B86" w:rsidP="001A42D9">
            <w:pPr>
              <w:pStyle w:val="220"/>
            </w:pPr>
            <w:r>
              <w:t>3) индивидуальных жилых домов</w:t>
            </w:r>
          </w:p>
        </w:tc>
        <w:tc>
          <w:tcPr>
            <w:tcW w:w="0" w:type="auto"/>
            <w:vAlign w:val="center"/>
          </w:tcPr>
          <w:p w:rsidR="000A0B86" w:rsidRDefault="000A0B86" w:rsidP="001A42D9">
            <w:pPr>
              <w:pStyle w:val="230"/>
            </w:pPr>
            <w:r>
              <w:t>75,0</w:t>
            </w:r>
          </w:p>
        </w:tc>
        <w:tc>
          <w:tcPr>
            <w:tcW w:w="0" w:type="auto"/>
            <w:vAlign w:val="center"/>
          </w:tcPr>
          <w:p w:rsidR="000A0B86" w:rsidRDefault="000A0B86" w:rsidP="001A42D9">
            <w:pPr>
              <w:pStyle w:val="230"/>
            </w:pPr>
            <w:r>
              <w:t>-</w:t>
            </w:r>
          </w:p>
        </w:tc>
      </w:tr>
    </w:tbl>
    <w:p w:rsidR="000A0B86" w:rsidRPr="00A60CFE" w:rsidRDefault="000A0B86" w:rsidP="000A0B86">
      <w:pPr>
        <w:pStyle w:val="33"/>
      </w:pPr>
      <w:r w:rsidRPr="00A60CFE">
        <w:t>* Включая объекты, не связанные с решением вопросов местного значения городского округа (например, государственные учреждения, отделения пенсионного фонда), расчетные показатели приводятся в информационно</w:t>
      </w:r>
      <w:r>
        <w:t>-</w:t>
      </w:r>
      <w:r w:rsidRPr="00A60CFE">
        <w:t>справочных целях и не являются предметом утверждения в местных нормативах.</w:t>
      </w:r>
    </w:p>
    <w:p w:rsidR="000A0B86" w:rsidRDefault="000A0B86" w:rsidP="000A0B86">
      <w:pPr>
        <w:pStyle w:val="aff4"/>
      </w:pPr>
      <w:bookmarkStart w:id="38" w:name="_Ref43152814"/>
      <w:r>
        <w:t xml:space="preserve">Таблица </w:t>
      </w:r>
      <w:r>
        <w:fldChar w:fldCharType="begin"/>
      </w:r>
      <w:r>
        <w:instrText xml:space="preserve"> SEQ Таблица \* ARABIC </w:instrText>
      </w:r>
      <w:r>
        <w:fldChar w:fldCharType="separate"/>
      </w:r>
      <w:r>
        <w:rPr>
          <w:noProof/>
        </w:rPr>
        <w:t>18</w:t>
      </w:r>
      <w:r>
        <w:rPr>
          <w:noProof/>
        </w:rPr>
        <w:fldChar w:fldCharType="end"/>
      </w:r>
      <w:bookmarkEnd w:id="38"/>
      <w:r>
        <w:t xml:space="preserve"> – Р</w:t>
      </w:r>
      <w:r w:rsidRPr="00B56E81">
        <w:t>асчетные показатели потребности в территориях различного назначения для сельских населенных пунктов с численностью населения до 1 тысячи человек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533"/>
        <w:gridCol w:w="4516"/>
        <w:gridCol w:w="2051"/>
        <w:gridCol w:w="2712"/>
      </w:tblGrid>
      <w:tr w:rsidR="000A0B86" w:rsidTr="001A42D9">
        <w:tc>
          <w:tcPr>
            <w:tcW w:w="0" w:type="auto"/>
            <w:vMerge w:val="restart"/>
            <w:vAlign w:val="center"/>
          </w:tcPr>
          <w:p w:rsidR="000A0B86" w:rsidRDefault="000A0B86" w:rsidP="001A42D9">
            <w:pPr>
              <w:pStyle w:val="212"/>
            </w:pPr>
            <w:r>
              <w:t>N п/п</w:t>
            </w:r>
          </w:p>
        </w:tc>
        <w:tc>
          <w:tcPr>
            <w:tcW w:w="0" w:type="auto"/>
            <w:vMerge w:val="restart"/>
            <w:vAlign w:val="center"/>
          </w:tcPr>
          <w:p w:rsidR="000A0B86" w:rsidRDefault="000A0B86" w:rsidP="001A42D9">
            <w:pPr>
              <w:pStyle w:val="212"/>
            </w:pPr>
            <w:r>
              <w:t>Назначение территорий</w:t>
            </w:r>
          </w:p>
        </w:tc>
        <w:tc>
          <w:tcPr>
            <w:tcW w:w="0" w:type="auto"/>
            <w:gridSpan w:val="2"/>
            <w:vAlign w:val="center"/>
          </w:tcPr>
          <w:p w:rsidR="000A0B86" w:rsidRDefault="000A0B86" w:rsidP="001A42D9">
            <w:pPr>
              <w:pStyle w:val="212"/>
            </w:pPr>
            <w:r>
              <w:t>Минимально необходимая площадь территории, м</w:t>
            </w:r>
            <w:r w:rsidRPr="004F616E">
              <w:rPr>
                <w:vertAlign w:val="superscript"/>
              </w:rPr>
              <w:t>2</w:t>
            </w:r>
            <w:r>
              <w:t>/чел.</w:t>
            </w:r>
          </w:p>
        </w:tc>
      </w:tr>
      <w:tr w:rsidR="000A0B86" w:rsidTr="001A42D9">
        <w:tc>
          <w:tcPr>
            <w:tcW w:w="0" w:type="auto"/>
            <w:vMerge/>
            <w:vAlign w:val="center"/>
          </w:tcPr>
          <w:p w:rsidR="000A0B86" w:rsidRDefault="000A0B86" w:rsidP="001A42D9">
            <w:pPr>
              <w:pStyle w:val="212"/>
            </w:pPr>
          </w:p>
        </w:tc>
        <w:tc>
          <w:tcPr>
            <w:tcW w:w="0" w:type="auto"/>
            <w:vMerge/>
            <w:vAlign w:val="center"/>
          </w:tcPr>
          <w:p w:rsidR="000A0B86" w:rsidRDefault="000A0B86" w:rsidP="001A42D9">
            <w:pPr>
              <w:pStyle w:val="212"/>
            </w:pPr>
          </w:p>
        </w:tc>
        <w:tc>
          <w:tcPr>
            <w:tcW w:w="0" w:type="auto"/>
            <w:vAlign w:val="center"/>
          </w:tcPr>
          <w:p w:rsidR="000A0B86" w:rsidRDefault="000A0B86" w:rsidP="001A42D9">
            <w:pPr>
              <w:pStyle w:val="212"/>
            </w:pPr>
            <w:r>
              <w:t>в границах населенного пункта</w:t>
            </w:r>
          </w:p>
        </w:tc>
        <w:tc>
          <w:tcPr>
            <w:tcW w:w="0" w:type="auto"/>
            <w:vAlign w:val="center"/>
          </w:tcPr>
          <w:p w:rsidR="000A0B86" w:rsidRDefault="000A0B86" w:rsidP="001A42D9">
            <w:pPr>
              <w:pStyle w:val="212"/>
            </w:pPr>
            <w:r>
              <w:t>дополнительно в границах городского округа</w:t>
            </w:r>
          </w:p>
        </w:tc>
      </w:tr>
      <w:tr w:rsidR="000A0B86" w:rsidTr="001A42D9">
        <w:tc>
          <w:tcPr>
            <w:tcW w:w="0" w:type="auto"/>
            <w:vAlign w:val="center"/>
          </w:tcPr>
          <w:p w:rsidR="000A0B86" w:rsidRDefault="000A0B86" w:rsidP="001A42D9">
            <w:pPr>
              <w:pStyle w:val="230"/>
            </w:pPr>
            <w:bookmarkStart w:id="39" w:name="P5807"/>
            <w:bookmarkEnd w:id="39"/>
            <w:r>
              <w:t>1</w:t>
            </w:r>
          </w:p>
        </w:tc>
        <w:tc>
          <w:tcPr>
            <w:tcW w:w="0" w:type="auto"/>
            <w:vAlign w:val="center"/>
          </w:tcPr>
          <w:p w:rsidR="000A0B86" w:rsidRDefault="000A0B86" w:rsidP="001A42D9">
            <w:pPr>
              <w:pStyle w:val="220"/>
            </w:pPr>
            <w:r>
              <w:t>Территории объектов для хранения индивидуального автомобильного транспорта</w:t>
            </w:r>
          </w:p>
        </w:tc>
        <w:tc>
          <w:tcPr>
            <w:tcW w:w="0" w:type="auto"/>
            <w:vAlign w:val="center"/>
          </w:tcPr>
          <w:p w:rsidR="000A0B86" w:rsidRDefault="000A0B86" w:rsidP="001A42D9">
            <w:pPr>
              <w:pStyle w:val="230"/>
            </w:pPr>
            <w:r>
              <w:t>8,50</w:t>
            </w:r>
          </w:p>
        </w:tc>
        <w:tc>
          <w:tcPr>
            <w:tcW w:w="0" w:type="auto"/>
            <w:vAlign w:val="center"/>
          </w:tcPr>
          <w:p w:rsidR="000A0B86" w:rsidRDefault="000A0B86" w:rsidP="001A42D9">
            <w:pPr>
              <w:pStyle w:val="230"/>
            </w:pPr>
            <w:r>
              <w:t>-</w:t>
            </w:r>
          </w:p>
        </w:tc>
      </w:tr>
      <w:tr w:rsidR="000A0B86" w:rsidTr="001A42D9">
        <w:tc>
          <w:tcPr>
            <w:tcW w:w="0" w:type="auto"/>
            <w:vAlign w:val="center"/>
          </w:tcPr>
          <w:p w:rsidR="000A0B86" w:rsidRDefault="000A0B86" w:rsidP="001A42D9">
            <w:pPr>
              <w:pStyle w:val="230"/>
            </w:pPr>
            <w:r>
              <w:t>2</w:t>
            </w:r>
          </w:p>
        </w:tc>
        <w:tc>
          <w:tcPr>
            <w:tcW w:w="0" w:type="auto"/>
            <w:vAlign w:val="center"/>
          </w:tcPr>
          <w:p w:rsidR="000A0B86" w:rsidRDefault="000A0B86" w:rsidP="001A42D9">
            <w:pPr>
              <w:pStyle w:val="220"/>
            </w:pPr>
            <w:r>
              <w:t>Территории объектов инженерного обеспечения</w:t>
            </w:r>
          </w:p>
        </w:tc>
        <w:tc>
          <w:tcPr>
            <w:tcW w:w="0" w:type="auto"/>
            <w:vAlign w:val="center"/>
          </w:tcPr>
          <w:p w:rsidR="000A0B86" w:rsidRDefault="000A0B86" w:rsidP="001A42D9">
            <w:pPr>
              <w:pStyle w:val="230"/>
            </w:pPr>
            <w:r>
              <w:t>0,46</w:t>
            </w:r>
          </w:p>
        </w:tc>
        <w:tc>
          <w:tcPr>
            <w:tcW w:w="0" w:type="auto"/>
            <w:vAlign w:val="center"/>
          </w:tcPr>
          <w:p w:rsidR="000A0B86" w:rsidRDefault="000A0B86" w:rsidP="001A42D9">
            <w:pPr>
              <w:pStyle w:val="230"/>
            </w:pPr>
            <w:r>
              <w:t>-</w:t>
            </w:r>
          </w:p>
        </w:tc>
      </w:tr>
      <w:tr w:rsidR="000A0B86" w:rsidTr="001A42D9">
        <w:tc>
          <w:tcPr>
            <w:tcW w:w="0" w:type="auto"/>
            <w:vAlign w:val="center"/>
          </w:tcPr>
          <w:p w:rsidR="000A0B86" w:rsidRDefault="000A0B86" w:rsidP="001A42D9">
            <w:pPr>
              <w:pStyle w:val="230"/>
            </w:pPr>
            <w:r>
              <w:t>3</w:t>
            </w:r>
          </w:p>
        </w:tc>
        <w:tc>
          <w:tcPr>
            <w:tcW w:w="0" w:type="auto"/>
            <w:vAlign w:val="center"/>
          </w:tcPr>
          <w:p w:rsidR="000A0B86" w:rsidRDefault="000A0B86" w:rsidP="001A42D9">
            <w:pPr>
              <w:pStyle w:val="220"/>
            </w:pPr>
            <w:r>
              <w:t>Территории объектов физкультурно-спортивного назначения</w:t>
            </w:r>
          </w:p>
        </w:tc>
        <w:tc>
          <w:tcPr>
            <w:tcW w:w="0" w:type="auto"/>
            <w:vAlign w:val="center"/>
          </w:tcPr>
          <w:p w:rsidR="000A0B86" w:rsidRDefault="000A0B86" w:rsidP="001A42D9">
            <w:pPr>
              <w:pStyle w:val="230"/>
            </w:pPr>
            <w:r>
              <w:t>3,19</w:t>
            </w:r>
          </w:p>
        </w:tc>
        <w:tc>
          <w:tcPr>
            <w:tcW w:w="0" w:type="auto"/>
            <w:vAlign w:val="center"/>
          </w:tcPr>
          <w:p w:rsidR="000A0B86" w:rsidRDefault="000A0B86" w:rsidP="001A42D9">
            <w:pPr>
              <w:pStyle w:val="230"/>
            </w:pPr>
            <w:r>
              <w:t>0,24</w:t>
            </w:r>
          </w:p>
        </w:tc>
      </w:tr>
      <w:tr w:rsidR="000A0B86" w:rsidTr="001A42D9">
        <w:tc>
          <w:tcPr>
            <w:tcW w:w="0" w:type="auto"/>
            <w:vAlign w:val="center"/>
          </w:tcPr>
          <w:p w:rsidR="000A0B86" w:rsidRDefault="000A0B86" w:rsidP="001A42D9">
            <w:pPr>
              <w:pStyle w:val="230"/>
            </w:pPr>
            <w:r>
              <w:t>4</w:t>
            </w:r>
          </w:p>
        </w:tc>
        <w:tc>
          <w:tcPr>
            <w:tcW w:w="0" w:type="auto"/>
            <w:vAlign w:val="center"/>
          </w:tcPr>
          <w:p w:rsidR="000A0B86" w:rsidRDefault="000A0B86" w:rsidP="001A42D9">
            <w:pPr>
              <w:pStyle w:val="220"/>
            </w:pPr>
            <w:r>
              <w:t>Территории объектов торговли и общественного питания</w:t>
            </w:r>
          </w:p>
        </w:tc>
        <w:tc>
          <w:tcPr>
            <w:tcW w:w="0" w:type="auto"/>
            <w:vAlign w:val="center"/>
          </w:tcPr>
          <w:p w:rsidR="000A0B86" w:rsidRDefault="000A0B86" w:rsidP="001A42D9">
            <w:pPr>
              <w:pStyle w:val="230"/>
            </w:pPr>
            <w:r>
              <w:t>1,43</w:t>
            </w:r>
          </w:p>
        </w:tc>
        <w:tc>
          <w:tcPr>
            <w:tcW w:w="0" w:type="auto"/>
            <w:vAlign w:val="center"/>
          </w:tcPr>
          <w:p w:rsidR="000A0B86" w:rsidRDefault="000A0B86" w:rsidP="001A42D9">
            <w:pPr>
              <w:pStyle w:val="230"/>
            </w:pPr>
            <w:r>
              <w:t>0,41</w:t>
            </w:r>
          </w:p>
        </w:tc>
      </w:tr>
      <w:tr w:rsidR="000A0B86" w:rsidTr="001A42D9">
        <w:tc>
          <w:tcPr>
            <w:tcW w:w="0" w:type="auto"/>
            <w:vAlign w:val="center"/>
          </w:tcPr>
          <w:p w:rsidR="000A0B86" w:rsidRDefault="000A0B86" w:rsidP="001A42D9">
            <w:pPr>
              <w:pStyle w:val="230"/>
            </w:pPr>
            <w:r>
              <w:t>5</w:t>
            </w:r>
          </w:p>
        </w:tc>
        <w:tc>
          <w:tcPr>
            <w:tcW w:w="0" w:type="auto"/>
            <w:vAlign w:val="center"/>
          </w:tcPr>
          <w:p w:rsidR="000A0B86" w:rsidRDefault="000A0B86" w:rsidP="001A42D9">
            <w:pPr>
              <w:pStyle w:val="220"/>
            </w:pPr>
            <w:r>
              <w:t>Территории объектов коммунального и бытового обслуживания</w:t>
            </w:r>
          </w:p>
        </w:tc>
        <w:tc>
          <w:tcPr>
            <w:tcW w:w="0" w:type="auto"/>
            <w:vAlign w:val="center"/>
          </w:tcPr>
          <w:p w:rsidR="000A0B86" w:rsidRDefault="000A0B86" w:rsidP="001A42D9">
            <w:pPr>
              <w:pStyle w:val="230"/>
            </w:pPr>
            <w:r>
              <w:t>0,37</w:t>
            </w:r>
          </w:p>
        </w:tc>
        <w:tc>
          <w:tcPr>
            <w:tcW w:w="0" w:type="auto"/>
            <w:vAlign w:val="center"/>
          </w:tcPr>
          <w:p w:rsidR="000A0B86" w:rsidRDefault="000A0B86" w:rsidP="001A42D9">
            <w:pPr>
              <w:pStyle w:val="230"/>
            </w:pPr>
            <w:r>
              <w:t>0,05</w:t>
            </w:r>
          </w:p>
        </w:tc>
      </w:tr>
      <w:tr w:rsidR="000A0B86" w:rsidTr="001A42D9">
        <w:tc>
          <w:tcPr>
            <w:tcW w:w="0" w:type="auto"/>
            <w:vAlign w:val="center"/>
          </w:tcPr>
          <w:p w:rsidR="000A0B86" w:rsidRDefault="000A0B86" w:rsidP="001A42D9">
            <w:pPr>
              <w:pStyle w:val="230"/>
            </w:pPr>
            <w:r>
              <w:t>6</w:t>
            </w:r>
          </w:p>
        </w:tc>
        <w:tc>
          <w:tcPr>
            <w:tcW w:w="0" w:type="auto"/>
            <w:vAlign w:val="center"/>
          </w:tcPr>
          <w:p w:rsidR="000A0B86" w:rsidRDefault="000A0B86" w:rsidP="001A42D9">
            <w:pPr>
              <w:pStyle w:val="220"/>
            </w:pPr>
            <w:r>
              <w:t xml:space="preserve">Территории объектов предпринимательской деятельности, </w:t>
            </w:r>
            <w:r>
              <w:lastRenderedPageBreak/>
              <w:t>делового и финансового назначения</w:t>
            </w:r>
          </w:p>
        </w:tc>
        <w:tc>
          <w:tcPr>
            <w:tcW w:w="0" w:type="auto"/>
            <w:vAlign w:val="center"/>
          </w:tcPr>
          <w:p w:rsidR="000A0B86" w:rsidRDefault="000A0B86" w:rsidP="001A42D9">
            <w:pPr>
              <w:pStyle w:val="230"/>
            </w:pPr>
            <w:r>
              <w:lastRenderedPageBreak/>
              <w:t>0</w:t>
            </w:r>
          </w:p>
        </w:tc>
        <w:tc>
          <w:tcPr>
            <w:tcW w:w="0" w:type="auto"/>
            <w:vAlign w:val="center"/>
          </w:tcPr>
          <w:p w:rsidR="000A0B86" w:rsidRDefault="000A0B86" w:rsidP="001A42D9">
            <w:pPr>
              <w:pStyle w:val="230"/>
            </w:pPr>
            <w:r>
              <w:t>1,10</w:t>
            </w:r>
          </w:p>
        </w:tc>
      </w:tr>
      <w:tr w:rsidR="000A0B86" w:rsidTr="001A42D9">
        <w:tc>
          <w:tcPr>
            <w:tcW w:w="0" w:type="auto"/>
            <w:vAlign w:val="center"/>
          </w:tcPr>
          <w:p w:rsidR="000A0B86" w:rsidRDefault="000A0B86" w:rsidP="001A42D9">
            <w:pPr>
              <w:pStyle w:val="230"/>
            </w:pPr>
            <w:r>
              <w:t>7</w:t>
            </w:r>
          </w:p>
        </w:tc>
        <w:tc>
          <w:tcPr>
            <w:tcW w:w="0" w:type="auto"/>
            <w:vAlign w:val="center"/>
          </w:tcPr>
          <w:p w:rsidR="000A0B86" w:rsidRDefault="000A0B86" w:rsidP="001A42D9">
            <w:pPr>
              <w:pStyle w:val="220"/>
            </w:pPr>
            <w:r>
              <w:t>Территории объектов здравоохранения *</w:t>
            </w:r>
          </w:p>
        </w:tc>
        <w:tc>
          <w:tcPr>
            <w:tcW w:w="0" w:type="auto"/>
            <w:vAlign w:val="center"/>
          </w:tcPr>
          <w:p w:rsidR="000A0B86" w:rsidRDefault="000A0B86" w:rsidP="001A42D9">
            <w:pPr>
              <w:pStyle w:val="230"/>
            </w:pPr>
            <w:r>
              <w:t>0,37</w:t>
            </w:r>
          </w:p>
        </w:tc>
        <w:tc>
          <w:tcPr>
            <w:tcW w:w="0" w:type="auto"/>
            <w:vAlign w:val="center"/>
          </w:tcPr>
          <w:p w:rsidR="000A0B86" w:rsidRDefault="000A0B86" w:rsidP="001A42D9">
            <w:pPr>
              <w:pStyle w:val="230"/>
            </w:pPr>
            <w:r>
              <w:t>0,17</w:t>
            </w:r>
          </w:p>
        </w:tc>
      </w:tr>
      <w:tr w:rsidR="000A0B86" w:rsidTr="001A42D9">
        <w:tc>
          <w:tcPr>
            <w:tcW w:w="0" w:type="auto"/>
            <w:vAlign w:val="center"/>
          </w:tcPr>
          <w:p w:rsidR="000A0B86" w:rsidRDefault="000A0B86" w:rsidP="001A42D9">
            <w:pPr>
              <w:pStyle w:val="230"/>
            </w:pPr>
            <w:r>
              <w:t>8</w:t>
            </w:r>
          </w:p>
        </w:tc>
        <w:tc>
          <w:tcPr>
            <w:tcW w:w="0" w:type="auto"/>
            <w:vAlign w:val="center"/>
          </w:tcPr>
          <w:p w:rsidR="000A0B86" w:rsidRDefault="000A0B86" w:rsidP="001A42D9">
            <w:pPr>
              <w:pStyle w:val="220"/>
            </w:pPr>
            <w:r>
              <w:t>Территории объектов образования</w:t>
            </w:r>
          </w:p>
        </w:tc>
        <w:tc>
          <w:tcPr>
            <w:tcW w:w="0" w:type="auto"/>
            <w:vAlign w:val="center"/>
          </w:tcPr>
          <w:p w:rsidR="000A0B86" w:rsidRDefault="000A0B86" w:rsidP="001A42D9">
            <w:pPr>
              <w:pStyle w:val="230"/>
            </w:pPr>
            <w:r>
              <w:t>0</w:t>
            </w:r>
          </w:p>
        </w:tc>
        <w:tc>
          <w:tcPr>
            <w:tcW w:w="0" w:type="auto"/>
            <w:vAlign w:val="center"/>
          </w:tcPr>
          <w:p w:rsidR="000A0B86" w:rsidRDefault="000A0B86" w:rsidP="001A42D9">
            <w:pPr>
              <w:pStyle w:val="230"/>
            </w:pPr>
            <w:r>
              <w:t>8,38</w:t>
            </w:r>
          </w:p>
        </w:tc>
      </w:tr>
      <w:tr w:rsidR="000A0B86" w:rsidTr="001A42D9">
        <w:tc>
          <w:tcPr>
            <w:tcW w:w="0" w:type="auto"/>
            <w:vAlign w:val="center"/>
          </w:tcPr>
          <w:p w:rsidR="000A0B86" w:rsidRDefault="000A0B86" w:rsidP="001A42D9">
            <w:pPr>
              <w:pStyle w:val="230"/>
            </w:pPr>
            <w:r>
              <w:t>9</w:t>
            </w:r>
          </w:p>
        </w:tc>
        <w:tc>
          <w:tcPr>
            <w:tcW w:w="0" w:type="auto"/>
            <w:vAlign w:val="center"/>
          </w:tcPr>
          <w:p w:rsidR="000A0B86" w:rsidRDefault="000A0B86" w:rsidP="001A42D9">
            <w:pPr>
              <w:pStyle w:val="220"/>
            </w:pPr>
            <w:r>
              <w:t>Озелененные территории общего пользования</w:t>
            </w:r>
          </w:p>
        </w:tc>
        <w:tc>
          <w:tcPr>
            <w:tcW w:w="0" w:type="auto"/>
            <w:vAlign w:val="center"/>
          </w:tcPr>
          <w:p w:rsidR="000A0B86" w:rsidRDefault="000A0B86" w:rsidP="001A42D9">
            <w:pPr>
              <w:pStyle w:val="230"/>
            </w:pPr>
            <w:r>
              <w:t>7,28</w:t>
            </w:r>
          </w:p>
        </w:tc>
        <w:tc>
          <w:tcPr>
            <w:tcW w:w="0" w:type="auto"/>
            <w:vAlign w:val="center"/>
          </w:tcPr>
          <w:p w:rsidR="000A0B86" w:rsidRDefault="000A0B86" w:rsidP="001A42D9">
            <w:pPr>
              <w:pStyle w:val="230"/>
            </w:pPr>
            <w:r>
              <w:t>8,00</w:t>
            </w:r>
          </w:p>
        </w:tc>
      </w:tr>
      <w:tr w:rsidR="000A0B86" w:rsidTr="001A42D9">
        <w:tc>
          <w:tcPr>
            <w:tcW w:w="0" w:type="auto"/>
            <w:vAlign w:val="center"/>
          </w:tcPr>
          <w:p w:rsidR="000A0B86" w:rsidRDefault="000A0B86" w:rsidP="001A42D9">
            <w:pPr>
              <w:pStyle w:val="230"/>
            </w:pPr>
            <w:r>
              <w:t>10</w:t>
            </w:r>
          </w:p>
        </w:tc>
        <w:tc>
          <w:tcPr>
            <w:tcW w:w="0" w:type="auto"/>
            <w:vAlign w:val="center"/>
          </w:tcPr>
          <w:p w:rsidR="000A0B86" w:rsidRDefault="000A0B86" w:rsidP="001A42D9">
            <w:pPr>
              <w:pStyle w:val="220"/>
            </w:pPr>
            <w:r>
              <w:t>Территории объектов социального обслуживания *</w:t>
            </w:r>
          </w:p>
        </w:tc>
        <w:tc>
          <w:tcPr>
            <w:tcW w:w="0" w:type="auto"/>
            <w:vAlign w:val="center"/>
          </w:tcPr>
          <w:p w:rsidR="000A0B86" w:rsidRDefault="000A0B86" w:rsidP="001A42D9">
            <w:pPr>
              <w:pStyle w:val="230"/>
            </w:pPr>
            <w:r>
              <w:t>0</w:t>
            </w:r>
          </w:p>
        </w:tc>
        <w:tc>
          <w:tcPr>
            <w:tcW w:w="0" w:type="auto"/>
            <w:vAlign w:val="center"/>
          </w:tcPr>
          <w:p w:rsidR="000A0B86" w:rsidRDefault="000A0B86" w:rsidP="001A42D9">
            <w:pPr>
              <w:pStyle w:val="230"/>
            </w:pPr>
            <w:r>
              <w:t>0,11</w:t>
            </w:r>
          </w:p>
        </w:tc>
      </w:tr>
      <w:tr w:rsidR="000A0B86" w:rsidTr="001A42D9">
        <w:tc>
          <w:tcPr>
            <w:tcW w:w="0" w:type="auto"/>
            <w:vAlign w:val="center"/>
          </w:tcPr>
          <w:p w:rsidR="000A0B86" w:rsidRDefault="000A0B86" w:rsidP="001A42D9">
            <w:pPr>
              <w:pStyle w:val="230"/>
            </w:pPr>
            <w:r>
              <w:t>11</w:t>
            </w:r>
          </w:p>
        </w:tc>
        <w:tc>
          <w:tcPr>
            <w:tcW w:w="0" w:type="auto"/>
            <w:vAlign w:val="center"/>
          </w:tcPr>
          <w:p w:rsidR="000A0B86" w:rsidRDefault="000A0B86" w:rsidP="001A42D9">
            <w:pPr>
              <w:pStyle w:val="220"/>
            </w:pPr>
            <w:r>
              <w:t>Территории объектов культуры</w:t>
            </w:r>
          </w:p>
        </w:tc>
        <w:tc>
          <w:tcPr>
            <w:tcW w:w="0" w:type="auto"/>
            <w:vAlign w:val="center"/>
          </w:tcPr>
          <w:p w:rsidR="000A0B86" w:rsidRDefault="000A0B86" w:rsidP="001A42D9">
            <w:pPr>
              <w:pStyle w:val="230"/>
            </w:pPr>
            <w:r>
              <w:t>0</w:t>
            </w:r>
          </w:p>
        </w:tc>
        <w:tc>
          <w:tcPr>
            <w:tcW w:w="0" w:type="auto"/>
            <w:vAlign w:val="center"/>
          </w:tcPr>
          <w:p w:rsidR="000A0B86" w:rsidRDefault="000A0B86" w:rsidP="001A42D9">
            <w:pPr>
              <w:pStyle w:val="230"/>
            </w:pPr>
            <w:r>
              <w:t>0,27</w:t>
            </w:r>
          </w:p>
        </w:tc>
      </w:tr>
      <w:tr w:rsidR="000A0B86" w:rsidTr="001A42D9">
        <w:tc>
          <w:tcPr>
            <w:tcW w:w="0" w:type="auto"/>
            <w:vAlign w:val="center"/>
          </w:tcPr>
          <w:p w:rsidR="000A0B86" w:rsidRDefault="000A0B86" w:rsidP="001A42D9">
            <w:pPr>
              <w:pStyle w:val="230"/>
            </w:pPr>
            <w:r>
              <w:t>12</w:t>
            </w:r>
          </w:p>
        </w:tc>
        <w:tc>
          <w:tcPr>
            <w:tcW w:w="0" w:type="auto"/>
            <w:tcBorders>
              <w:bottom w:val="single" w:sz="4" w:space="0" w:color="auto"/>
            </w:tcBorders>
            <w:vAlign w:val="center"/>
          </w:tcPr>
          <w:p w:rsidR="000A0B86" w:rsidRDefault="000A0B86" w:rsidP="001A42D9">
            <w:pPr>
              <w:pStyle w:val="220"/>
            </w:pPr>
            <w:r>
              <w:t>Территории административно-управленческих объектов *</w:t>
            </w:r>
          </w:p>
        </w:tc>
        <w:tc>
          <w:tcPr>
            <w:tcW w:w="0" w:type="auto"/>
            <w:tcBorders>
              <w:bottom w:val="single" w:sz="4" w:space="0" w:color="auto"/>
            </w:tcBorders>
            <w:vAlign w:val="center"/>
          </w:tcPr>
          <w:p w:rsidR="000A0B86" w:rsidRDefault="000A0B86" w:rsidP="001A42D9">
            <w:pPr>
              <w:pStyle w:val="230"/>
            </w:pPr>
            <w:r>
              <w:t>0</w:t>
            </w:r>
          </w:p>
        </w:tc>
        <w:tc>
          <w:tcPr>
            <w:tcW w:w="0" w:type="auto"/>
            <w:tcBorders>
              <w:bottom w:val="single" w:sz="4" w:space="0" w:color="auto"/>
            </w:tcBorders>
            <w:vAlign w:val="center"/>
          </w:tcPr>
          <w:p w:rsidR="000A0B86" w:rsidRDefault="000A0B86" w:rsidP="001A42D9">
            <w:pPr>
              <w:pStyle w:val="230"/>
            </w:pPr>
            <w:r>
              <w:t>0,49</w:t>
            </w:r>
          </w:p>
        </w:tc>
      </w:tr>
      <w:tr w:rsidR="000A0B86" w:rsidTr="001A42D9">
        <w:tc>
          <w:tcPr>
            <w:tcW w:w="0" w:type="auto"/>
            <w:vMerge w:val="restart"/>
            <w:vAlign w:val="center"/>
          </w:tcPr>
          <w:p w:rsidR="000A0B86" w:rsidRDefault="000A0B86" w:rsidP="001A42D9">
            <w:pPr>
              <w:pStyle w:val="230"/>
            </w:pPr>
            <w:r>
              <w:t>13</w:t>
            </w:r>
          </w:p>
        </w:tc>
        <w:tc>
          <w:tcPr>
            <w:tcW w:w="0" w:type="auto"/>
            <w:gridSpan w:val="3"/>
            <w:tcBorders>
              <w:bottom w:val="single" w:sz="4" w:space="0" w:color="auto"/>
            </w:tcBorders>
            <w:vAlign w:val="center"/>
          </w:tcPr>
          <w:p w:rsidR="000A0B86" w:rsidRDefault="000A0B86" w:rsidP="001A42D9">
            <w:pPr>
              <w:pStyle w:val="230"/>
            </w:pPr>
            <w:r>
              <w:t>Территории объектов жилищного строительства, в том числе:</w:t>
            </w:r>
          </w:p>
        </w:tc>
      </w:tr>
      <w:tr w:rsidR="000A0B86" w:rsidTr="001A42D9">
        <w:tblPrEx>
          <w:tblBorders>
            <w:insideH w:val="nil"/>
          </w:tblBorders>
        </w:tblPrEx>
        <w:tc>
          <w:tcPr>
            <w:tcW w:w="0" w:type="auto"/>
            <w:vMerge/>
            <w:vAlign w:val="center"/>
          </w:tcPr>
          <w:p w:rsidR="000A0B86" w:rsidRDefault="000A0B86" w:rsidP="001A42D9">
            <w:pPr>
              <w:pStyle w:val="230"/>
            </w:pPr>
          </w:p>
        </w:tc>
        <w:tc>
          <w:tcPr>
            <w:tcW w:w="0" w:type="auto"/>
            <w:tcBorders>
              <w:top w:val="single" w:sz="4" w:space="0" w:color="auto"/>
              <w:bottom w:val="single" w:sz="4" w:space="0" w:color="auto"/>
            </w:tcBorders>
            <w:vAlign w:val="center"/>
          </w:tcPr>
          <w:p w:rsidR="000A0B86" w:rsidRDefault="000A0B86" w:rsidP="001A42D9">
            <w:pPr>
              <w:pStyle w:val="220"/>
            </w:pPr>
            <w:r>
              <w:t>1) многоквартирных жилых домов</w:t>
            </w:r>
          </w:p>
        </w:tc>
        <w:tc>
          <w:tcPr>
            <w:tcW w:w="0" w:type="auto"/>
            <w:tcBorders>
              <w:top w:val="single" w:sz="4" w:space="0" w:color="auto"/>
              <w:bottom w:val="single" w:sz="4" w:space="0" w:color="auto"/>
            </w:tcBorders>
            <w:vAlign w:val="center"/>
          </w:tcPr>
          <w:p w:rsidR="000A0B86" w:rsidRDefault="000A0B86" w:rsidP="001A42D9">
            <w:pPr>
              <w:pStyle w:val="230"/>
            </w:pPr>
            <w:r>
              <w:t>25,0</w:t>
            </w:r>
          </w:p>
        </w:tc>
        <w:tc>
          <w:tcPr>
            <w:tcW w:w="0" w:type="auto"/>
            <w:tcBorders>
              <w:top w:val="single" w:sz="4" w:space="0" w:color="auto"/>
              <w:bottom w:val="single" w:sz="4" w:space="0" w:color="auto"/>
            </w:tcBorders>
            <w:vAlign w:val="center"/>
          </w:tcPr>
          <w:p w:rsidR="000A0B86" w:rsidRDefault="000A0B86" w:rsidP="001A42D9">
            <w:pPr>
              <w:pStyle w:val="230"/>
            </w:pPr>
            <w:r>
              <w:t>-</w:t>
            </w:r>
          </w:p>
        </w:tc>
      </w:tr>
      <w:tr w:rsidR="000A0B86" w:rsidTr="001A42D9">
        <w:tblPrEx>
          <w:tblBorders>
            <w:insideH w:val="nil"/>
          </w:tblBorders>
        </w:tblPrEx>
        <w:tc>
          <w:tcPr>
            <w:tcW w:w="0" w:type="auto"/>
            <w:vMerge/>
            <w:vAlign w:val="center"/>
          </w:tcPr>
          <w:p w:rsidR="000A0B86" w:rsidRDefault="000A0B86" w:rsidP="001A42D9">
            <w:pPr>
              <w:pStyle w:val="230"/>
            </w:pPr>
          </w:p>
        </w:tc>
        <w:tc>
          <w:tcPr>
            <w:tcW w:w="0" w:type="auto"/>
            <w:tcBorders>
              <w:top w:val="single" w:sz="4" w:space="0" w:color="auto"/>
              <w:bottom w:val="single" w:sz="4" w:space="0" w:color="auto"/>
            </w:tcBorders>
            <w:vAlign w:val="center"/>
          </w:tcPr>
          <w:p w:rsidR="000A0B86" w:rsidRDefault="000A0B86" w:rsidP="001A42D9">
            <w:pPr>
              <w:pStyle w:val="220"/>
            </w:pPr>
            <w:r>
              <w:t>в том числе территории открытых автостоянок</w:t>
            </w:r>
          </w:p>
        </w:tc>
        <w:tc>
          <w:tcPr>
            <w:tcW w:w="0" w:type="auto"/>
            <w:tcBorders>
              <w:top w:val="single" w:sz="4" w:space="0" w:color="auto"/>
              <w:bottom w:val="single" w:sz="4" w:space="0" w:color="auto"/>
            </w:tcBorders>
            <w:vAlign w:val="center"/>
          </w:tcPr>
          <w:p w:rsidR="000A0B86" w:rsidRDefault="000A0B86" w:rsidP="001A42D9">
            <w:pPr>
              <w:pStyle w:val="230"/>
            </w:pPr>
            <w:r>
              <w:t>1,9</w:t>
            </w:r>
          </w:p>
        </w:tc>
        <w:tc>
          <w:tcPr>
            <w:tcW w:w="0" w:type="auto"/>
            <w:tcBorders>
              <w:top w:val="single" w:sz="4" w:space="0" w:color="auto"/>
              <w:bottom w:val="single" w:sz="4" w:space="0" w:color="auto"/>
            </w:tcBorders>
            <w:vAlign w:val="center"/>
          </w:tcPr>
          <w:p w:rsidR="000A0B86" w:rsidRDefault="000A0B86" w:rsidP="001A42D9">
            <w:pPr>
              <w:pStyle w:val="230"/>
            </w:pPr>
            <w:r>
              <w:t>-</w:t>
            </w:r>
          </w:p>
        </w:tc>
      </w:tr>
      <w:tr w:rsidR="000A0B86" w:rsidTr="001A42D9">
        <w:tblPrEx>
          <w:tblBorders>
            <w:insideH w:val="nil"/>
          </w:tblBorders>
        </w:tblPrEx>
        <w:tc>
          <w:tcPr>
            <w:tcW w:w="0" w:type="auto"/>
            <w:vMerge/>
            <w:vAlign w:val="center"/>
          </w:tcPr>
          <w:p w:rsidR="000A0B86" w:rsidRDefault="000A0B86" w:rsidP="001A42D9">
            <w:pPr>
              <w:pStyle w:val="230"/>
            </w:pPr>
          </w:p>
        </w:tc>
        <w:tc>
          <w:tcPr>
            <w:tcW w:w="0" w:type="auto"/>
            <w:tcBorders>
              <w:top w:val="single" w:sz="4" w:space="0" w:color="auto"/>
              <w:bottom w:val="single" w:sz="4" w:space="0" w:color="auto"/>
            </w:tcBorders>
            <w:vAlign w:val="center"/>
          </w:tcPr>
          <w:p w:rsidR="000A0B86" w:rsidRDefault="000A0B86" w:rsidP="001A42D9">
            <w:pPr>
              <w:pStyle w:val="220"/>
            </w:pPr>
            <w:r>
              <w:t>2) блокированных жилых домов</w:t>
            </w:r>
          </w:p>
        </w:tc>
        <w:tc>
          <w:tcPr>
            <w:tcW w:w="0" w:type="auto"/>
            <w:tcBorders>
              <w:top w:val="single" w:sz="4" w:space="0" w:color="auto"/>
              <w:bottom w:val="single" w:sz="4" w:space="0" w:color="auto"/>
            </w:tcBorders>
            <w:vAlign w:val="center"/>
          </w:tcPr>
          <w:p w:rsidR="000A0B86" w:rsidRDefault="000A0B86" w:rsidP="001A42D9">
            <w:pPr>
              <w:pStyle w:val="230"/>
            </w:pPr>
            <w:r>
              <w:t>54,1</w:t>
            </w:r>
          </w:p>
        </w:tc>
        <w:tc>
          <w:tcPr>
            <w:tcW w:w="0" w:type="auto"/>
            <w:tcBorders>
              <w:top w:val="single" w:sz="4" w:space="0" w:color="auto"/>
              <w:bottom w:val="single" w:sz="4" w:space="0" w:color="auto"/>
            </w:tcBorders>
            <w:vAlign w:val="center"/>
          </w:tcPr>
          <w:p w:rsidR="000A0B86" w:rsidRDefault="000A0B86" w:rsidP="001A42D9">
            <w:pPr>
              <w:pStyle w:val="230"/>
            </w:pPr>
            <w:r>
              <w:t>-</w:t>
            </w:r>
          </w:p>
        </w:tc>
      </w:tr>
      <w:tr w:rsidR="000A0B86" w:rsidTr="001A42D9">
        <w:tblPrEx>
          <w:tblBorders>
            <w:insideH w:val="nil"/>
          </w:tblBorders>
        </w:tblPrEx>
        <w:tc>
          <w:tcPr>
            <w:tcW w:w="0" w:type="auto"/>
            <w:vMerge/>
            <w:vAlign w:val="center"/>
          </w:tcPr>
          <w:p w:rsidR="000A0B86" w:rsidRDefault="000A0B86" w:rsidP="001A42D9">
            <w:pPr>
              <w:pStyle w:val="230"/>
            </w:pPr>
          </w:p>
        </w:tc>
        <w:tc>
          <w:tcPr>
            <w:tcW w:w="0" w:type="auto"/>
            <w:tcBorders>
              <w:top w:val="single" w:sz="4" w:space="0" w:color="auto"/>
              <w:bottom w:val="single" w:sz="4" w:space="0" w:color="auto"/>
            </w:tcBorders>
            <w:vAlign w:val="center"/>
          </w:tcPr>
          <w:p w:rsidR="000A0B86" w:rsidRDefault="000A0B86" w:rsidP="001A42D9">
            <w:pPr>
              <w:pStyle w:val="220"/>
            </w:pPr>
            <w:r>
              <w:t>3) индивидуальных жилых домов</w:t>
            </w:r>
          </w:p>
        </w:tc>
        <w:tc>
          <w:tcPr>
            <w:tcW w:w="0" w:type="auto"/>
            <w:tcBorders>
              <w:top w:val="single" w:sz="4" w:space="0" w:color="auto"/>
              <w:bottom w:val="single" w:sz="4" w:space="0" w:color="auto"/>
            </w:tcBorders>
            <w:vAlign w:val="center"/>
          </w:tcPr>
          <w:p w:rsidR="000A0B86" w:rsidRDefault="000A0B86" w:rsidP="001A42D9">
            <w:pPr>
              <w:pStyle w:val="230"/>
            </w:pPr>
            <w:r>
              <w:t>75,0</w:t>
            </w:r>
          </w:p>
        </w:tc>
        <w:tc>
          <w:tcPr>
            <w:tcW w:w="0" w:type="auto"/>
            <w:tcBorders>
              <w:top w:val="single" w:sz="4" w:space="0" w:color="auto"/>
              <w:bottom w:val="single" w:sz="4" w:space="0" w:color="auto"/>
            </w:tcBorders>
            <w:vAlign w:val="center"/>
          </w:tcPr>
          <w:p w:rsidR="000A0B86" w:rsidRDefault="000A0B86" w:rsidP="001A42D9">
            <w:pPr>
              <w:pStyle w:val="230"/>
            </w:pPr>
            <w:r>
              <w:t>-</w:t>
            </w:r>
          </w:p>
        </w:tc>
      </w:tr>
    </w:tbl>
    <w:p w:rsidR="000A0B86" w:rsidRPr="00A60CFE" w:rsidRDefault="000A0B86" w:rsidP="000A0B86">
      <w:pPr>
        <w:pStyle w:val="33"/>
      </w:pPr>
      <w:r w:rsidRPr="00A60CFE">
        <w:t>* Включая объекты, не связанные с решением вопросов местного значения городского округа (например, государственные учреждения, отделения пенсионного фонда), расчетные показатели приводятся в информационно</w:t>
      </w:r>
      <w:r>
        <w:t>-</w:t>
      </w:r>
      <w:r w:rsidRPr="00A60CFE">
        <w:t>справочных целях и не являются предметом утверждения в местных нормативах.</w:t>
      </w:r>
    </w:p>
    <w:p w:rsidR="000A0B86" w:rsidRPr="002A2A33" w:rsidRDefault="000A0B86" w:rsidP="000A0B86">
      <w:pPr>
        <w:pStyle w:val="02"/>
        <w:spacing w:after="0"/>
        <w:rPr>
          <w:rFonts w:ascii="Times New Roman" w:hAnsi="Times New Roman" w:cs="Times New Roman"/>
          <w:sz w:val="24"/>
          <w:szCs w:val="24"/>
        </w:rPr>
      </w:pPr>
      <w:bookmarkStart w:id="40" w:name="_Toc45546274"/>
      <w:bookmarkStart w:id="41" w:name="_Toc512348350"/>
      <w:bookmarkStart w:id="42" w:name="_Toc512347971"/>
      <w:bookmarkStart w:id="43" w:name="_Toc437503602"/>
      <w:bookmarkStart w:id="44" w:name="_Toc485147261"/>
      <w:bookmarkStart w:id="45" w:name="_Toc485147477"/>
      <w:r w:rsidRPr="002A2A33">
        <w:rPr>
          <w:rFonts w:ascii="Times New Roman" w:hAnsi="Times New Roman" w:cs="Times New Roman"/>
          <w:sz w:val="24"/>
          <w:szCs w:val="24"/>
        </w:rPr>
        <w:t>2.11. Объекты в иных областях, связанных с решением вопросов местного значения</w:t>
      </w:r>
      <w:bookmarkEnd w:id="40"/>
    </w:p>
    <w:p w:rsidR="000A0B86" w:rsidRPr="00B569DC" w:rsidRDefault="000A0B86" w:rsidP="000A0B86">
      <w:pPr>
        <w:pStyle w:val="01"/>
      </w:pPr>
      <w:r>
        <w:t xml:space="preserve">2.11.1. </w:t>
      </w:r>
      <w:r w:rsidRPr="00C916F5">
        <w:t>Расчетны</w:t>
      </w:r>
      <w:r>
        <w:t>е</w:t>
      </w:r>
      <w:r w:rsidRPr="00C916F5">
        <w:t xml:space="preserve"> показател</w:t>
      </w:r>
      <w:r>
        <w:t>и</w:t>
      </w:r>
      <w:r w:rsidRPr="00C916F5">
        <w:t xml:space="preserve"> минимально допустимого уровня обеспеченности</w:t>
      </w:r>
      <w:r>
        <w:t xml:space="preserve"> объектами в иных областях, связанных с решением вопросов местного значения в Талдомском</w:t>
      </w:r>
      <w:r w:rsidRPr="000122ED">
        <w:t xml:space="preserve"> городско</w:t>
      </w:r>
      <w:r>
        <w:t xml:space="preserve">м </w:t>
      </w:r>
      <w:r w:rsidRPr="000122ED">
        <w:t>округ</w:t>
      </w:r>
      <w:r>
        <w:t xml:space="preserve">е представлены в </w:t>
      </w:r>
      <w:r>
        <w:rPr>
          <w:lang w:val="en-US"/>
        </w:rPr>
        <w:fldChar w:fldCharType="begin"/>
      </w:r>
      <w:r>
        <w:instrText xml:space="preserve"> REF _Ref45545939 \h </w:instrText>
      </w:r>
      <w:r>
        <w:rPr>
          <w:lang w:val="en-US"/>
        </w:rPr>
      </w:r>
      <w:r>
        <w:rPr>
          <w:lang w:val="en-US"/>
        </w:rPr>
        <w:fldChar w:fldCharType="separate"/>
      </w:r>
      <w:r>
        <w:t xml:space="preserve">Таблица </w:t>
      </w:r>
      <w:r>
        <w:rPr>
          <w:noProof/>
        </w:rPr>
        <w:t>19</w:t>
      </w:r>
      <w:r>
        <w:rPr>
          <w:lang w:val="en-US"/>
        </w:rPr>
        <w:fldChar w:fldCharType="end"/>
      </w:r>
      <w:r>
        <w:t>.</w:t>
      </w:r>
    </w:p>
    <w:p w:rsidR="000A0B86" w:rsidRDefault="000A0B86" w:rsidP="000A0B86">
      <w:pPr>
        <w:pStyle w:val="aff4"/>
      </w:pPr>
      <w:bookmarkStart w:id="46" w:name="_Ref45545939"/>
      <w:r>
        <w:t xml:space="preserve">Таблица </w:t>
      </w:r>
      <w:r>
        <w:fldChar w:fldCharType="begin"/>
      </w:r>
      <w:r>
        <w:instrText xml:space="preserve"> SEQ Таблица \* ARABIC </w:instrText>
      </w:r>
      <w:r>
        <w:fldChar w:fldCharType="separate"/>
      </w:r>
      <w:r>
        <w:rPr>
          <w:noProof/>
        </w:rPr>
        <w:t>19</w:t>
      </w:r>
      <w:r>
        <w:rPr>
          <w:noProof/>
        </w:rPr>
        <w:fldChar w:fldCharType="end"/>
      </w:r>
      <w:bookmarkEnd w:id="46"/>
    </w:p>
    <w:tbl>
      <w:tblPr>
        <w:tblStyle w:val="aff1"/>
        <w:tblW w:w="0" w:type="auto"/>
        <w:tblInd w:w="108" w:type="dxa"/>
        <w:tblLook w:val="04A0" w:firstRow="1" w:lastRow="0" w:firstColumn="1" w:lastColumn="0" w:noHBand="0" w:noVBand="1"/>
      </w:tblPr>
      <w:tblGrid>
        <w:gridCol w:w="2027"/>
        <w:gridCol w:w="2149"/>
        <w:gridCol w:w="1665"/>
        <w:gridCol w:w="1820"/>
        <w:gridCol w:w="2135"/>
      </w:tblGrid>
      <w:tr w:rsidR="000A0B86" w:rsidRPr="00C916F5" w:rsidTr="001A42D9">
        <w:trPr>
          <w:trHeight w:val="57"/>
        </w:trPr>
        <w:tc>
          <w:tcPr>
            <w:tcW w:w="0" w:type="auto"/>
            <w:vMerge w:val="restart"/>
            <w:shd w:val="clear" w:color="auto" w:fill="auto"/>
            <w:vAlign w:val="center"/>
          </w:tcPr>
          <w:p w:rsidR="000A0B86" w:rsidRPr="00C916F5" w:rsidRDefault="000A0B86" w:rsidP="001A42D9">
            <w:pPr>
              <w:pStyle w:val="212"/>
            </w:pPr>
            <w:r w:rsidRPr="00C916F5">
              <w:t>Наименование объекта</w:t>
            </w:r>
          </w:p>
        </w:tc>
        <w:tc>
          <w:tcPr>
            <w:tcW w:w="0" w:type="auto"/>
            <w:gridSpan w:val="2"/>
            <w:shd w:val="clear" w:color="auto" w:fill="auto"/>
            <w:vAlign w:val="center"/>
          </w:tcPr>
          <w:p w:rsidR="000A0B86" w:rsidRPr="00C916F5" w:rsidRDefault="000A0B86" w:rsidP="001A42D9">
            <w:pPr>
              <w:pStyle w:val="212"/>
            </w:pPr>
            <w:r>
              <w:t>М</w:t>
            </w:r>
            <w:r w:rsidRPr="00C916F5">
              <w:t>инимально допустим</w:t>
            </w:r>
            <w:r>
              <w:t>ый</w:t>
            </w:r>
            <w:r w:rsidRPr="00C916F5">
              <w:t xml:space="preserve"> уров</w:t>
            </w:r>
            <w:r>
              <w:t>ень</w:t>
            </w:r>
            <w:r w:rsidRPr="00C916F5">
              <w:t xml:space="preserve"> обеспеченности</w:t>
            </w:r>
          </w:p>
        </w:tc>
        <w:tc>
          <w:tcPr>
            <w:tcW w:w="0" w:type="auto"/>
            <w:gridSpan w:val="2"/>
            <w:shd w:val="clear" w:color="auto" w:fill="auto"/>
            <w:vAlign w:val="center"/>
          </w:tcPr>
          <w:p w:rsidR="000A0B86" w:rsidRPr="00C916F5" w:rsidRDefault="000A0B86" w:rsidP="001A42D9">
            <w:pPr>
              <w:pStyle w:val="212"/>
            </w:pPr>
            <w:r>
              <w:t>М</w:t>
            </w:r>
            <w:r w:rsidRPr="00C916F5">
              <w:t>аксимально допустим</w:t>
            </w:r>
            <w:r>
              <w:t>ый</w:t>
            </w:r>
            <w:r w:rsidRPr="00C916F5">
              <w:t xml:space="preserve"> уров</w:t>
            </w:r>
            <w:r>
              <w:t>ень</w:t>
            </w:r>
            <w:r w:rsidRPr="00C916F5">
              <w:t xml:space="preserve"> территориальной доступности</w:t>
            </w:r>
          </w:p>
        </w:tc>
      </w:tr>
      <w:tr w:rsidR="000A0B86" w:rsidRPr="00C916F5" w:rsidTr="001A42D9">
        <w:trPr>
          <w:trHeight w:val="57"/>
        </w:trPr>
        <w:tc>
          <w:tcPr>
            <w:tcW w:w="0" w:type="auto"/>
            <w:vMerge/>
            <w:shd w:val="clear" w:color="auto" w:fill="auto"/>
            <w:vAlign w:val="center"/>
          </w:tcPr>
          <w:p w:rsidR="000A0B86" w:rsidRPr="00C916F5" w:rsidRDefault="000A0B86" w:rsidP="001A42D9">
            <w:pPr>
              <w:pStyle w:val="212"/>
            </w:pPr>
          </w:p>
        </w:tc>
        <w:tc>
          <w:tcPr>
            <w:tcW w:w="0" w:type="auto"/>
            <w:shd w:val="clear" w:color="auto" w:fill="auto"/>
            <w:vAlign w:val="center"/>
          </w:tcPr>
          <w:p w:rsidR="000A0B86" w:rsidRPr="00C916F5" w:rsidRDefault="000A0B86" w:rsidP="001A42D9">
            <w:pPr>
              <w:pStyle w:val="212"/>
            </w:pPr>
            <w:r>
              <w:t>Единица измерения</w:t>
            </w:r>
          </w:p>
        </w:tc>
        <w:tc>
          <w:tcPr>
            <w:tcW w:w="0" w:type="auto"/>
            <w:shd w:val="clear" w:color="auto" w:fill="auto"/>
            <w:vAlign w:val="center"/>
          </w:tcPr>
          <w:p w:rsidR="000A0B86" w:rsidRPr="00C916F5" w:rsidRDefault="000A0B86" w:rsidP="001A42D9">
            <w:pPr>
              <w:pStyle w:val="212"/>
            </w:pPr>
            <w:r>
              <w:t>Величина</w:t>
            </w:r>
          </w:p>
        </w:tc>
        <w:tc>
          <w:tcPr>
            <w:tcW w:w="0" w:type="auto"/>
            <w:shd w:val="clear" w:color="auto" w:fill="auto"/>
            <w:vAlign w:val="center"/>
          </w:tcPr>
          <w:p w:rsidR="000A0B86" w:rsidRPr="00C916F5" w:rsidRDefault="000A0B86" w:rsidP="001A42D9">
            <w:pPr>
              <w:pStyle w:val="212"/>
            </w:pPr>
            <w:r>
              <w:t>Единица измерения</w:t>
            </w:r>
          </w:p>
        </w:tc>
        <w:tc>
          <w:tcPr>
            <w:tcW w:w="0" w:type="auto"/>
            <w:shd w:val="clear" w:color="auto" w:fill="auto"/>
            <w:vAlign w:val="center"/>
          </w:tcPr>
          <w:p w:rsidR="000A0B86" w:rsidRPr="00C916F5" w:rsidRDefault="000A0B86" w:rsidP="001A42D9">
            <w:pPr>
              <w:pStyle w:val="212"/>
            </w:pPr>
            <w:r>
              <w:t>Величина</w:t>
            </w:r>
          </w:p>
        </w:tc>
      </w:tr>
      <w:tr w:rsidR="000A0B86" w:rsidRPr="00C916F5" w:rsidTr="001A42D9">
        <w:trPr>
          <w:trHeight w:val="57"/>
        </w:trPr>
        <w:tc>
          <w:tcPr>
            <w:tcW w:w="0" w:type="auto"/>
            <w:shd w:val="clear" w:color="auto" w:fill="auto"/>
            <w:vAlign w:val="center"/>
          </w:tcPr>
          <w:p w:rsidR="000A0B86" w:rsidRPr="00C916F5" w:rsidRDefault="000A0B86" w:rsidP="001A42D9">
            <w:pPr>
              <w:pStyle w:val="220"/>
            </w:pPr>
            <w:r>
              <w:t>С</w:t>
            </w:r>
            <w:r w:rsidRPr="00C916F5">
              <w:t>клады хранения твердого топлива</w:t>
            </w:r>
          </w:p>
        </w:tc>
        <w:tc>
          <w:tcPr>
            <w:tcW w:w="0" w:type="auto"/>
            <w:shd w:val="clear" w:color="auto" w:fill="auto"/>
            <w:vAlign w:val="center"/>
          </w:tcPr>
          <w:p w:rsidR="000A0B86" w:rsidRPr="00C916F5" w:rsidRDefault="000A0B86" w:rsidP="001A42D9">
            <w:pPr>
              <w:pStyle w:val="230"/>
            </w:pPr>
            <w:r w:rsidRPr="00943916">
              <w:t xml:space="preserve">Уровень обеспеченности, </w:t>
            </w:r>
            <w:r>
              <w:t>м</w:t>
            </w:r>
            <w:r>
              <w:rPr>
                <w:vertAlign w:val="superscript"/>
              </w:rPr>
              <w:t>2</w:t>
            </w:r>
            <w:r>
              <w:t xml:space="preserve"> площади </w:t>
            </w:r>
            <w:r w:rsidRPr="00166FDD">
              <w:t>земельных участков</w:t>
            </w:r>
            <w:r>
              <w:t xml:space="preserve"> на 1000 чел.</w:t>
            </w:r>
          </w:p>
        </w:tc>
        <w:tc>
          <w:tcPr>
            <w:tcW w:w="0" w:type="auto"/>
            <w:shd w:val="clear" w:color="auto" w:fill="auto"/>
            <w:vAlign w:val="center"/>
          </w:tcPr>
          <w:p w:rsidR="000A0B86" w:rsidRPr="00C916F5" w:rsidRDefault="000A0B86" w:rsidP="001A42D9">
            <w:pPr>
              <w:pStyle w:val="230"/>
            </w:pPr>
            <w:r>
              <w:t>300 *</w:t>
            </w:r>
          </w:p>
        </w:tc>
        <w:tc>
          <w:tcPr>
            <w:tcW w:w="0" w:type="auto"/>
            <w:gridSpan w:val="2"/>
            <w:shd w:val="clear" w:color="auto" w:fill="auto"/>
            <w:vAlign w:val="center"/>
          </w:tcPr>
          <w:p w:rsidR="000A0B86" w:rsidRPr="005926B8" w:rsidRDefault="000A0B86" w:rsidP="001A42D9">
            <w:pPr>
              <w:pStyle w:val="230"/>
            </w:pPr>
            <w:r>
              <w:t>Не нормируется</w:t>
            </w:r>
          </w:p>
        </w:tc>
      </w:tr>
      <w:tr w:rsidR="000A0B86" w:rsidRPr="00C916F5" w:rsidTr="001A42D9">
        <w:trPr>
          <w:trHeight w:val="57"/>
        </w:trPr>
        <w:tc>
          <w:tcPr>
            <w:tcW w:w="0" w:type="auto"/>
            <w:vMerge w:val="restart"/>
            <w:shd w:val="clear" w:color="auto" w:fill="auto"/>
            <w:vAlign w:val="center"/>
          </w:tcPr>
          <w:p w:rsidR="000A0B86" w:rsidRPr="00CF338D" w:rsidRDefault="000A0B86" w:rsidP="001A42D9">
            <w:pPr>
              <w:pStyle w:val="220"/>
            </w:pPr>
            <w:r w:rsidRPr="00C916F5">
              <w:t>Отделение почтовой связи</w:t>
            </w:r>
          </w:p>
        </w:tc>
        <w:tc>
          <w:tcPr>
            <w:tcW w:w="0" w:type="auto"/>
            <w:vMerge w:val="restart"/>
            <w:shd w:val="clear" w:color="auto" w:fill="auto"/>
            <w:vAlign w:val="center"/>
          </w:tcPr>
          <w:p w:rsidR="000A0B86" w:rsidRPr="00C916F5" w:rsidRDefault="000A0B86" w:rsidP="001A42D9">
            <w:pPr>
              <w:pStyle w:val="220"/>
            </w:pPr>
            <w:r w:rsidRPr="00C916F5">
              <w:t>Уровень обеспеченности, объектов</w:t>
            </w:r>
          </w:p>
        </w:tc>
        <w:tc>
          <w:tcPr>
            <w:tcW w:w="0" w:type="auto"/>
            <w:vMerge w:val="restart"/>
            <w:shd w:val="clear" w:color="auto" w:fill="auto"/>
            <w:vAlign w:val="center"/>
          </w:tcPr>
          <w:p w:rsidR="000A0B86" w:rsidRDefault="000A0B86" w:rsidP="001A42D9">
            <w:pPr>
              <w:pStyle w:val="230"/>
            </w:pPr>
            <w:r>
              <w:t>городские населенные пункты – 1 объект на 8000 чел.;</w:t>
            </w:r>
          </w:p>
          <w:p w:rsidR="000A0B86" w:rsidRPr="00C916F5" w:rsidRDefault="000A0B86" w:rsidP="001A42D9">
            <w:pPr>
              <w:pStyle w:val="230"/>
            </w:pPr>
            <w:r>
              <w:t xml:space="preserve">сельские населенные </w:t>
            </w:r>
            <w:r>
              <w:lastRenderedPageBreak/>
              <w:t>пункты – 1 объект на 1,7 тыс. чел.</w:t>
            </w:r>
          </w:p>
        </w:tc>
        <w:tc>
          <w:tcPr>
            <w:tcW w:w="0" w:type="auto"/>
            <w:shd w:val="clear" w:color="auto" w:fill="auto"/>
            <w:vAlign w:val="center"/>
          </w:tcPr>
          <w:p w:rsidR="000A0B86" w:rsidRPr="00AC4AFC" w:rsidRDefault="000A0B86" w:rsidP="001A42D9">
            <w:pPr>
              <w:pStyle w:val="220"/>
            </w:pPr>
            <w:r>
              <w:lastRenderedPageBreak/>
              <w:t>Радиус обслуживания, м</w:t>
            </w:r>
          </w:p>
        </w:tc>
        <w:tc>
          <w:tcPr>
            <w:tcW w:w="0" w:type="auto"/>
            <w:shd w:val="clear" w:color="auto" w:fill="auto"/>
            <w:vAlign w:val="center"/>
          </w:tcPr>
          <w:p w:rsidR="000A0B86" w:rsidRDefault="000A0B86" w:rsidP="001A42D9">
            <w:pPr>
              <w:pStyle w:val="230"/>
            </w:pPr>
            <w:r>
              <w:t>городские населенные пункты:</w:t>
            </w:r>
          </w:p>
          <w:p w:rsidR="000A0B86" w:rsidRDefault="000A0B86" w:rsidP="001A42D9">
            <w:pPr>
              <w:pStyle w:val="230"/>
            </w:pPr>
            <w:proofErr w:type="spellStart"/>
            <w:r>
              <w:t>среднеэтажная</w:t>
            </w:r>
            <w:proofErr w:type="spellEnd"/>
            <w:r>
              <w:t xml:space="preserve"> жилая застройка – 500 м;</w:t>
            </w:r>
          </w:p>
          <w:p w:rsidR="000A0B86" w:rsidRPr="00AC4AFC" w:rsidRDefault="000A0B86" w:rsidP="001A42D9">
            <w:pPr>
              <w:pStyle w:val="230"/>
            </w:pPr>
            <w:r>
              <w:t xml:space="preserve">малоэтажная, </w:t>
            </w:r>
            <w:r>
              <w:lastRenderedPageBreak/>
              <w:t>блокированная и индивидуальная жилая застройка – 800 м</w:t>
            </w:r>
          </w:p>
        </w:tc>
      </w:tr>
      <w:tr w:rsidR="000A0B86" w:rsidRPr="00C916F5" w:rsidTr="001A42D9">
        <w:trPr>
          <w:trHeight w:val="57"/>
        </w:trPr>
        <w:tc>
          <w:tcPr>
            <w:tcW w:w="0" w:type="auto"/>
            <w:vMerge/>
            <w:shd w:val="clear" w:color="auto" w:fill="auto"/>
            <w:vAlign w:val="center"/>
          </w:tcPr>
          <w:p w:rsidR="000A0B86" w:rsidRPr="00C916F5" w:rsidRDefault="000A0B86" w:rsidP="001A42D9">
            <w:pPr>
              <w:pStyle w:val="220"/>
            </w:pPr>
          </w:p>
        </w:tc>
        <w:tc>
          <w:tcPr>
            <w:tcW w:w="0" w:type="auto"/>
            <w:vMerge/>
            <w:shd w:val="clear" w:color="auto" w:fill="auto"/>
            <w:vAlign w:val="center"/>
          </w:tcPr>
          <w:p w:rsidR="000A0B86" w:rsidRPr="00C916F5" w:rsidRDefault="000A0B86" w:rsidP="001A42D9">
            <w:pPr>
              <w:pStyle w:val="220"/>
            </w:pPr>
          </w:p>
        </w:tc>
        <w:tc>
          <w:tcPr>
            <w:tcW w:w="0" w:type="auto"/>
            <w:vMerge/>
            <w:shd w:val="clear" w:color="auto" w:fill="auto"/>
            <w:vAlign w:val="center"/>
          </w:tcPr>
          <w:p w:rsidR="000A0B86" w:rsidRDefault="000A0B86" w:rsidP="001A42D9">
            <w:pPr>
              <w:pStyle w:val="230"/>
            </w:pPr>
          </w:p>
        </w:tc>
        <w:tc>
          <w:tcPr>
            <w:tcW w:w="0" w:type="auto"/>
            <w:shd w:val="clear" w:color="auto" w:fill="auto"/>
            <w:vAlign w:val="center"/>
          </w:tcPr>
          <w:p w:rsidR="000A0B86" w:rsidRDefault="000A0B86" w:rsidP="001A42D9">
            <w:pPr>
              <w:pStyle w:val="220"/>
            </w:pPr>
            <w:r>
              <w:t>Пешеходная доступность, мин</w:t>
            </w:r>
          </w:p>
        </w:tc>
        <w:tc>
          <w:tcPr>
            <w:tcW w:w="0" w:type="auto"/>
            <w:shd w:val="clear" w:color="auto" w:fill="auto"/>
            <w:vAlign w:val="center"/>
          </w:tcPr>
          <w:p w:rsidR="000A0B86" w:rsidRDefault="000A0B86" w:rsidP="001A42D9">
            <w:pPr>
              <w:pStyle w:val="230"/>
            </w:pPr>
            <w:r>
              <w:t>сельские населенные пункты – 30</w:t>
            </w:r>
          </w:p>
        </w:tc>
      </w:tr>
      <w:tr w:rsidR="000A0B86" w:rsidRPr="00C916F5" w:rsidTr="001A42D9">
        <w:trPr>
          <w:trHeight w:val="57"/>
        </w:trPr>
        <w:tc>
          <w:tcPr>
            <w:tcW w:w="0" w:type="auto"/>
            <w:shd w:val="clear" w:color="auto" w:fill="auto"/>
            <w:vAlign w:val="center"/>
          </w:tcPr>
          <w:p w:rsidR="000A0B86" w:rsidRPr="00C916F5" w:rsidRDefault="000A0B86" w:rsidP="001A42D9">
            <w:pPr>
              <w:pStyle w:val="220"/>
            </w:pPr>
            <w:r w:rsidRPr="00C916F5">
              <w:t>Муниципальный архив</w:t>
            </w:r>
          </w:p>
        </w:tc>
        <w:tc>
          <w:tcPr>
            <w:tcW w:w="0" w:type="auto"/>
            <w:shd w:val="clear" w:color="auto" w:fill="auto"/>
            <w:vAlign w:val="center"/>
          </w:tcPr>
          <w:p w:rsidR="000A0B86" w:rsidRPr="00C916F5" w:rsidRDefault="000A0B86" w:rsidP="001A42D9">
            <w:pPr>
              <w:pStyle w:val="220"/>
            </w:pPr>
            <w:r w:rsidRPr="00C916F5">
              <w:t>Уровень обеспеченности, объектов</w:t>
            </w:r>
          </w:p>
        </w:tc>
        <w:tc>
          <w:tcPr>
            <w:tcW w:w="0" w:type="auto"/>
            <w:shd w:val="clear" w:color="auto" w:fill="auto"/>
            <w:vAlign w:val="center"/>
          </w:tcPr>
          <w:p w:rsidR="000A0B86" w:rsidRPr="00C916F5" w:rsidRDefault="000A0B86" w:rsidP="001A42D9">
            <w:pPr>
              <w:pStyle w:val="230"/>
            </w:pPr>
            <w:r w:rsidRPr="00C916F5">
              <w:t>1</w:t>
            </w:r>
          </w:p>
        </w:tc>
        <w:tc>
          <w:tcPr>
            <w:tcW w:w="0" w:type="auto"/>
            <w:gridSpan w:val="2"/>
            <w:shd w:val="clear" w:color="auto" w:fill="auto"/>
            <w:vAlign w:val="center"/>
          </w:tcPr>
          <w:p w:rsidR="000A0B86" w:rsidRDefault="000A0B86" w:rsidP="001A42D9">
            <w:pPr>
              <w:pStyle w:val="230"/>
            </w:pPr>
            <w:r w:rsidRPr="00C916F5">
              <w:t>Не нормируется</w:t>
            </w:r>
          </w:p>
        </w:tc>
      </w:tr>
      <w:tr w:rsidR="000A0B86" w:rsidRPr="00C916F5" w:rsidTr="001A42D9">
        <w:trPr>
          <w:trHeight w:val="57"/>
        </w:trPr>
        <w:tc>
          <w:tcPr>
            <w:tcW w:w="0" w:type="auto"/>
            <w:shd w:val="clear" w:color="auto" w:fill="auto"/>
            <w:vAlign w:val="center"/>
          </w:tcPr>
          <w:p w:rsidR="000A0B86" w:rsidRPr="00EE6528" w:rsidRDefault="000A0B86" w:rsidP="001A42D9">
            <w:pPr>
              <w:pStyle w:val="220"/>
              <w:rPr>
                <w:lang w:val="en-US"/>
              </w:rPr>
            </w:pPr>
            <w:r w:rsidRPr="00C916F5">
              <w:t>Участковый пункт полиции</w:t>
            </w:r>
          </w:p>
        </w:tc>
        <w:tc>
          <w:tcPr>
            <w:tcW w:w="0" w:type="auto"/>
            <w:gridSpan w:val="2"/>
            <w:shd w:val="clear" w:color="auto" w:fill="auto"/>
            <w:vAlign w:val="center"/>
          </w:tcPr>
          <w:p w:rsidR="000A0B86" w:rsidRPr="00C916F5" w:rsidRDefault="000A0B86" w:rsidP="001A42D9">
            <w:pPr>
              <w:pStyle w:val="230"/>
            </w:pPr>
            <w:r w:rsidRPr="00C916F5">
              <w:t xml:space="preserve">1 участковый уполномоченный полиции </w:t>
            </w:r>
          </w:p>
          <w:p w:rsidR="000A0B86" w:rsidRDefault="000A0B86" w:rsidP="001A42D9">
            <w:pPr>
              <w:pStyle w:val="230"/>
            </w:pPr>
            <w:r>
              <w:t>на 2800-3000 чел. для городских населенных пунктов;</w:t>
            </w:r>
          </w:p>
          <w:p w:rsidR="000A0B86" w:rsidRPr="00C916F5" w:rsidRDefault="000A0B86" w:rsidP="001A42D9">
            <w:pPr>
              <w:pStyle w:val="230"/>
            </w:pPr>
            <w:r w:rsidRPr="00C916F5">
              <w:t xml:space="preserve">1 участковый уполномоченный полиции </w:t>
            </w:r>
          </w:p>
          <w:p w:rsidR="000A0B86" w:rsidRPr="00C916F5" w:rsidRDefault="000A0B86" w:rsidP="001A42D9">
            <w:pPr>
              <w:pStyle w:val="230"/>
            </w:pPr>
            <w:r>
              <w:t>на 2800 чел. для сельских населенных пунктов * *</w:t>
            </w:r>
            <w:r w:rsidRPr="00EE6528">
              <w:t>*</w:t>
            </w:r>
          </w:p>
        </w:tc>
        <w:tc>
          <w:tcPr>
            <w:tcW w:w="0" w:type="auto"/>
            <w:gridSpan w:val="2"/>
            <w:shd w:val="clear" w:color="auto" w:fill="auto"/>
            <w:vAlign w:val="center"/>
          </w:tcPr>
          <w:p w:rsidR="000A0B86" w:rsidRDefault="000A0B86" w:rsidP="001A42D9">
            <w:pPr>
              <w:pStyle w:val="230"/>
            </w:pPr>
            <w:r w:rsidRPr="00C916F5">
              <w:t>Располагается в центре административного участка</w:t>
            </w:r>
          </w:p>
        </w:tc>
      </w:tr>
      <w:tr w:rsidR="000A0B86" w:rsidRPr="00C916F5" w:rsidTr="001A42D9">
        <w:trPr>
          <w:trHeight w:val="57"/>
        </w:trPr>
        <w:tc>
          <w:tcPr>
            <w:tcW w:w="0" w:type="auto"/>
            <w:vMerge w:val="restart"/>
            <w:shd w:val="clear" w:color="auto" w:fill="auto"/>
            <w:vAlign w:val="center"/>
          </w:tcPr>
          <w:p w:rsidR="000A0B86" w:rsidRDefault="000A0B86" w:rsidP="001A42D9">
            <w:pPr>
              <w:pStyle w:val="220"/>
            </w:pPr>
            <w:r>
              <w:t>Объекты религиозного назначения</w:t>
            </w:r>
          </w:p>
        </w:tc>
        <w:tc>
          <w:tcPr>
            <w:tcW w:w="0" w:type="auto"/>
            <w:vMerge w:val="restart"/>
            <w:shd w:val="clear" w:color="auto" w:fill="auto"/>
            <w:vAlign w:val="center"/>
          </w:tcPr>
          <w:p w:rsidR="000A0B86" w:rsidRPr="00B0394C" w:rsidRDefault="000A0B86" w:rsidP="001A42D9">
            <w:pPr>
              <w:pStyle w:val="220"/>
            </w:pPr>
            <w:r>
              <w:t>Размер земельного участка, м</w:t>
            </w:r>
            <w:r>
              <w:rPr>
                <w:vertAlign w:val="superscript"/>
              </w:rPr>
              <w:t xml:space="preserve">2 </w:t>
            </w:r>
            <w:r>
              <w:t>на 1 прихожанина</w:t>
            </w:r>
          </w:p>
        </w:tc>
        <w:tc>
          <w:tcPr>
            <w:tcW w:w="0" w:type="auto"/>
            <w:vMerge w:val="restart"/>
            <w:shd w:val="clear" w:color="auto" w:fill="auto"/>
            <w:vAlign w:val="center"/>
          </w:tcPr>
          <w:p w:rsidR="000A0B86" w:rsidRDefault="000A0B86" w:rsidP="001A42D9">
            <w:pPr>
              <w:pStyle w:val="230"/>
            </w:pPr>
            <w:r>
              <w:t>10 *</w:t>
            </w:r>
          </w:p>
        </w:tc>
        <w:tc>
          <w:tcPr>
            <w:tcW w:w="0" w:type="auto"/>
            <w:shd w:val="clear" w:color="auto" w:fill="auto"/>
            <w:vAlign w:val="center"/>
          </w:tcPr>
          <w:p w:rsidR="000A0B86" w:rsidRPr="00BF6BC2" w:rsidRDefault="000A0B86" w:rsidP="001A42D9">
            <w:pPr>
              <w:pStyle w:val="220"/>
            </w:pPr>
            <w:r w:rsidRPr="00BF6BC2">
              <w:t>Радиус обслуживания, м</w:t>
            </w:r>
          </w:p>
        </w:tc>
        <w:tc>
          <w:tcPr>
            <w:tcW w:w="0" w:type="auto"/>
            <w:shd w:val="clear" w:color="auto" w:fill="auto"/>
            <w:vAlign w:val="center"/>
          </w:tcPr>
          <w:p w:rsidR="000A0B86" w:rsidRPr="00C916F5" w:rsidRDefault="000A0B86" w:rsidP="001A42D9">
            <w:pPr>
              <w:pStyle w:val="230"/>
            </w:pPr>
            <w:r>
              <w:t>городские населенные пункты – 1500 *</w:t>
            </w:r>
          </w:p>
        </w:tc>
      </w:tr>
      <w:tr w:rsidR="000A0B86" w:rsidRPr="00C916F5" w:rsidTr="001A42D9">
        <w:trPr>
          <w:trHeight w:val="57"/>
        </w:trPr>
        <w:tc>
          <w:tcPr>
            <w:tcW w:w="0" w:type="auto"/>
            <w:vMerge/>
            <w:shd w:val="clear" w:color="auto" w:fill="auto"/>
            <w:vAlign w:val="center"/>
          </w:tcPr>
          <w:p w:rsidR="000A0B86" w:rsidRDefault="000A0B86" w:rsidP="001A42D9">
            <w:pPr>
              <w:pStyle w:val="220"/>
            </w:pPr>
          </w:p>
        </w:tc>
        <w:tc>
          <w:tcPr>
            <w:tcW w:w="0" w:type="auto"/>
            <w:vMerge/>
            <w:shd w:val="clear" w:color="auto" w:fill="auto"/>
            <w:vAlign w:val="center"/>
          </w:tcPr>
          <w:p w:rsidR="000A0B86" w:rsidRDefault="000A0B86" w:rsidP="001A42D9">
            <w:pPr>
              <w:pStyle w:val="220"/>
            </w:pPr>
          </w:p>
        </w:tc>
        <w:tc>
          <w:tcPr>
            <w:tcW w:w="0" w:type="auto"/>
            <w:vMerge/>
            <w:shd w:val="clear" w:color="auto" w:fill="auto"/>
            <w:vAlign w:val="center"/>
          </w:tcPr>
          <w:p w:rsidR="000A0B86" w:rsidRDefault="000A0B86" w:rsidP="001A42D9">
            <w:pPr>
              <w:pStyle w:val="230"/>
            </w:pPr>
          </w:p>
        </w:tc>
        <w:tc>
          <w:tcPr>
            <w:tcW w:w="0" w:type="auto"/>
            <w:shd w:val="clear" w:color="auto" w:fill="auto"/>
            <w:vAlign w:val="center"/>
          </w:tcPr>
          <w:p w:rsidR="000A0B86" w:rsidRPr="00BF6BC2" w:rsidRDefault="000A0B86" w:rsidP="001A42D9">
            <w:pPr>
              <w:pStyle w:val="220"/>
            </w:pPr>
            <w:r>
              <w:t>Транспортная доступность, мин</w:t>
            </w:r>
          </w:p>
        </w:tc>
        <w:tc>
          <w:tcPr>
            <w:tcW w:w="0" w:type="auto"/>
            <w:shd w:val="clear" w:color="auto" w:fill="auto"/>
            <w:vAlign w:val="center"/>
          </w:tcPr>
          <w:p w:rsidR="000A0B86" w:rsidRDefault="000A0B86" w:rsidP="001A42D9">
            <w:pPr>
              <w:pStyle w:val="230"/>
            </w:pPr>
            <w:r>
              <w:t>30 *</w:t>
            </w:r>
          </w:p>
        </w:tc>
      </w:tr>
    </w:tbl>
    <w:p w:rsidR="000A0B86" w:rsidRDefault="000A0B86" w:rsidP="000A0B86">
      <w:pPr>
        <w:pStyle w:val="33"/>
      </w:pPr>
      <w:r>
        <w:t>* Рекомендуемый показатель.</w:t>
      </w:r>
    </w:p>
    <w:p w:rsidR="000A0B86" w:rsidRDefault="000A0B86" w:rsidP="000A0B86">
      <w:pPr>
        <w:pStyle w:val="33"/>
      </w:pPr>
      <w:r w:rsidRPr="00C916F5">
        <w:rPr>
          <w:color w:val="000000" w:themeColor="text1"/>
        </w:rPr>
        <w:t>*</w:t>
      </w:r>
      <w:r w:rsidRPr="00EE6528">
        <w:rPr>
          <w:color w:val="000000" w:themeColor="text1"/>
        </w:rPr>
        <w:t>*</w:t>
      </w:r>
      <w:r w:rsidRPr="00C916F5">
        <w:rPr>
          <w:color w:val="000000" w:themeColor="text1"/>
        </w:rPr>
        <w:t xml:space="preserve"> </w:t>
      </w:r>
      <w:r w:rsidRPr="00C916F5">
        <w:t>Минимальная обеспеченность площадью помещения на одного участкового уполномоченного полиции должна быть не менее 20 м</w:t>
      </w:r>
      <w:r w:rsidRPr="00C916F5">
        <w:rPr>
          <w:vertAlign w:val="superscript"/>
        </w:rPr>
        <w:t>2</w:t>
      </w:r>
      <w:r w:rsidRPr="00C916F5">
        <w:t>, при этом общая площадь помещения участкового пункта полиции должна быть не менее 45 м</w:t>
      </w:r>
      <w:r w:rsidRPr="00C916F5">
        <w:rPr>
          <w:vertAlign w:val="superscript"/>
        </w:rPr>
        <w:t>2</w:t>
      </w:r>
      <w:r w:rsidRPr="00C916F5">
        <w:t>.</w:t>
      </w:r>
    </w:p>
    <w:p w:rsidR="000A0B86" w:rsidRPr="002A2A33" w:rsidRDefault="000A0B86" w:rsidP="000A0B86">
      <w:pPr>
        <w:pStyle w:val="1"/>
        <w:spacing w:after="0"/>
      </w:pPr>
      <w:bookmarkStart w:id="47" w:name="_Toc45546275"/>
      <w:r w:rsidRPr="002A2A33">
        <w:t xml:space="preserve">3. </w:t>
      </w:r>
      <w:bookmarkEnd w:id="41"/>
      <w:r w:rsidRPr="002A2A33">
        <w:t>Материалы по обоснованию расчетных показателей, содержащихся в основной части нормативов градостроительного проектирования</w:t>
      </w:r>
      <w:bookmarkEnd w:id="47"/>
    </w:p>
    <w:p w:rsidR="000A0B86" w:rsidRPr="002A2A33" w:rsidRDefault="000A0B86" w:rsidP="000A0B86">
      <w:pPr>
        <w:pStyle w:val="02"/>
        <w:spacing w:before="0" w:after="0"/>
        <w:rPr>
          <w:rFonts w:ascii="Times New Roman" w:hAnsi="Times New Roman" w:cs="Times New Roman"/>
          <w:sz w:val="24"/>
          <w:szCs w:val="24"/>
        </w:rPr>
      </w:pPr>
      <w:bookmarkStart w:id="48" w:name="_Toc512348352"/>
      <w:bookmarkStart w:id="49" w:name="_Toc45546276"/>
      <w:r w:rsidRPr="002A2A33">
        <w:rPr>
          <w:rFonts w:ascii="Times New Roman" w:hAnsi="Times New Roman" w:cs="Times New Roman"/>
          <w:sz w:val="24"/>
          <w:szCs w:val="24"/>
        </w:rPr>
        <w:t>3.1. Перечень объектов местного значения</w:t>
      </w:r>
      <w:bookmarkEnd w:id="48"/>
      <w:bookmarkEnd w:id="49"/>
    </w:p>
    <w:p w:rsidR="000A0B86" w:rsidRDefault="000A0B86" w:rsidP="000A0B86">
      <w:pPr>
        <w:pStyle w:val="01"/>
      </w:pPr>
      <w:r>
        <w:t>О</w:t>
      </w:r>
      <w:r w:rsidRPr="0027311D">
        <w:t xml:space="preserve">бъекты местного значения </w:t>
      </w:r>
      <w:r>
        <w:t>–</w:t>
      </w:r>
      <w:r w:rsidRPr="0027311D">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r>
        <w:t xml:space="preserve"> (</w:t>
      </w:r>
      <w:r w:rsidRPr="0027311D">
        <w:t>Градостроительн</w:t>
      </w:r>
      <w:r>
        <w:t xml:space="preserve">ый </w:t>
      </w:r>
      <w:r w:rsidRPr="0027311D">
        <w:t>кодекс Российской Федерации</w:t>
      </w:r>
      <w:r>
        <w:t>).</w:t>
      </w:r>
    </w:p>
    <w:p w:rsidR="000A0B86" w:rsidRDefault="000A0B86" w:rsidP="000A0B86">
      <w:pPr>
        <w:pStyle w:val="01"/>
      </w:pPr>
      <w:r>
        <w:t>В</w:t>
      </w:r>
      <w:r w:rsidRPr="0027311D">
        <w:t xml:space="preserve">опросы местного значения </w:t>
      </w:r>
      <w:r>
        <w:t>–</w:t>
      </w:r>
      <w:r w:rsidRPr="0027311D">
        <w:t xml:space="preserve">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w:t>
      </w:r>
      <w:r w:rsidRPr="00C916F5">
        <w:t>Федеральн</w:t>
      </w:r>
      <w:r>
        <w:t>ым</w:t>
      </w:r>
      <w:r w:rsidRPr="00C916F5">
        <w:t xml:space="preserve"> закон</w:t>
      </w:r>
      <w:r>
        <w:t>ом</w:t>
      </w:r>
      <w:r w:rsidRPr="00C916F5">
        <w:t xml:space="preserve"> от 06.10.2003</w:t>
      </w:r>
      <w:r>
        <w:t> г.</w:t>
      </w:r>
      <w:r w:rsidRPr="00C916F5">
        <w:t xml:space="preserve"> № 131-ФЗ «Об общих принципах организации местного самоуправления Российской Федерации»</w:t>
      </w:r>
      <w:r w:rsidRPr="0027311D">
        <w:t xml:space="preserve"> осуществляется населением и (или) органами местного самоуправления самостоятельно</w:t>
      </w:r>
      <w:r>
        <w:t>.</w:t>
      </w:r>
    </w:p>
    <w:p w:rsidR="000A0B86" w:rsidRDefault="000A0B86" w:rsidP="000A0B86">
      <w:pPr>
        <w:pStyle w:val="01"/>
      </w:pPr>
      <w:r w:rsidRPr="00C916F5">
        <w:lastRenderedPageBreak/>
        <w:t>Федеральн</w:t>
      </w:r>
      <w:r>
        <w:t>ым</w:t>
      </w:r>
      <w:r w:rsidRPr="00C916F5">
        <w:t xml:space="preserve"> закон</w:t>
      </w:r>
      <w:r>
        <w:t>ом</w:t>
      </w:r>
      <w:r w:rsidRPr="00C916F5">
        <w:t xml:space="preserve"> от 06.10.2003</w:t>
      </w:r>
      <w:r>
        <w:t> г.</w:t>
      </w:r>
      <w:r w:rsidRPr="00C916F5">
        <w:t xml:space="preserve"> № 131-ФЗ «Об общих принципах организации местного самоуправления Российской Федерации»</w:t>
      </w:r>
      <w:r>
        <w:t xml:space="preserve"> установлен перечень вопросов местного значения городского округа (статья 16). Исходя из анализа вопросов местного значения городского округа, выделен перечень вопросов местного значения, предполагающих</w:t>
      </w:r>
      <w:r w:rsidRPr="00EE715A">
        <w:t xml:space="preserve"> строительств</w:t>
      </w:r>
      <w:r>
        <w:t>о</w:t>
      </w:r>
      <w:r w:rsidRPr="00EE715A">
        <w:t>, капитальн</w:t>
      </w:r>
      <w:r>
        <w:t>ый</w:t>
      </w:r>
      <w:r w:rsidRPr="00EE715A">
        <w:t xml:space="preserve"> ремонт, реконструкци</w:t>
      </w:r>
      <w:r>
        <w:t xml:space="preserve">ю </w:t>
      </w:r>
      <w:r w:rsidRPr="00EE715A">
        <w:t>объектов капитального строительства, эксплуатаци</w:t>
      </w:r>
      <w:r>
        <w:t>ю</w:t>
      </w:r>
      <w:r w:rsidRPr="00EE715A">
        <w:t xml:space="preserve"> зданий, сооружений, благоустройств</w:t>
      </w:r>
      <w:r>
        <w:t>о</w:t>
      </w:r>
      <w:r w:rsidRPr="00EE715A">
        <w:t xml:space="preserve"> территорий</w:t>
      </w:r>
      <w:r>
        <w:t>:</w:t>
      </w:r>
    </w:p>
    <w:p w:rsidR="000A0B86" w:rsidRDefault="000A0B86" w:rsidP="000A0B86">
      <w:pPr>
        <w:pStyle w:val="010"/>
      </w:pPr>
      <w:r>
        <w:t>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A0B86" w:rsidRDefault="000A0B86" w:rsidP="000A0B86">
      <w:pPr>
        <w:pStyle w:val="010"/>
      </w:pPr>
      <w:r>
        <w:t>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A0B86" w:rsidRDefault="000A0B86" w:rsidP="000A0B86">
      <w:pPr>
        <w:pStyle w:val="010"/>
      </w:pPr>
      <w:r>
        <w:t>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A0B86" w:rsidRDefault="000A0B86" w:rsidP="000A0B86">
      <w:pPr>
        <w:pStyle w:val="010"/>
      </w:pPr>
      <w:r>
        <w:t>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0A0B86" w:rsidRDefault="000A0B86" w:rsidP="000A0B86">
      <w:pPr>
        <w:pStyle w:val="010"/>
      </w:pPr>
      <w:r>
        <w:t>участие в предупреждении и ликвидации последствий чрезвычайных ситуаций в границах муниципального, городского округа;</w:t>
      </w:r>
    </w:p>
    <w:p w:rsidR="000A0B86" w:rsidRDefault="000A0B86" w:rsidP="000A0B86">
      <w:pPr>
        <w:pStyle w:val="010"/>
      </w:pPr>
      <w:r>
        <w:t>организация охраны общественного порядка на территории муниципального, городского округа муниципальной милицией;</w:t>
      </w:r>
    </w:p>
    <w:p w:rsidR="000A0B86" w:rsidRDefault="000A0B86" w:rsidP="000A0B86">
      <w:pPr>
        <w:pStyle w:val="010"/>
      </w:pPr>
      <w:r>
        <w:t>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0A0B86" w:rsidRDefault="000A0B86" w:rsidP="000A0B86">
      <w:pPr>
        <w:pStyle w:val="010"/>
      </w:pPr>
      <w:r>
        <w:t>обеспечение первичных мер пожарной безопасности в границах муниципального, городского округа;</w:t>
      </w:r>
    </w:p>
    <w:p w:rsidR="000A0B86" w:rsidRDefault="000A0B86" w:rsidP="000A0B86">
      <w:pPr>
        <w:pStyle w:val="010"/>
      </w:pPr>
      <w:r>
        <w:t>организация мероприятий по охране окружающей среды в границах муниципального, городского округа;</w:t>
      </w:r>
    </w:p>
    <w:p w:rsidR="000A0B86" w:rsidRDefault="000A0B86" w:rsidP="000A0B86">
      <w:pPr>
        <w:pStyle w:val="010"/>
      </w:pPr>
      <w: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w:t>
      </w:r>
      <w:r>
        <w:lastRenderedPageBreak/>
        <w:t>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0A0B86" w:rsidRDefault="000A0B86" w:rsidP="000A0B86">
      <w:pPr>
        <w:pStyle w:val="010"/>
      </w:pPr>
      <w:r>
        <w:t>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0A0B86" w:rsidRDefault="000A0B86" w:rsidP="000A0B86">
      <w:pPr>
        <w:pStyle w:val="010"/>
      </w:pPr>
      <w:r>
        <w:t>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0A0B86" w:rsidRDefault="000A0B86" w:rsidP="000A0B86">
      <w:pPr>
        <w:pStyle w:val="010"/>
      </w:pPr>
      <w:r>
        <w:t>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0A0B86" w:rsidRDefault="000A0B86" w:rsidP="000A0B86">
      <w:pPr>
        <w:pStyle w:val="010"/>
      </w:pPr>
      <w:r>
        <w:t>создание условий для организации досуга и обеспечения жителей муниципального, городского округа услугами организаций культуры;</w:t>
      </w:r>
    </w:p>
    <w:p w:rsidR="000A0B86" w:rsidRDefault="000A0B86" w:rsidP="000A0B86">
      <w:pPr>
        <w:pStyle w:val="010"/>
      </w:pPr>
      <w:r>
        <w:t>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0A0B86" w:rsidRDefault="000A0B86" w:rsidP="000A0B86">
      <w:pPr>
        <w:pStyle w:val="010"/>
      </w:pPr>
      <w:r>
        <w:t>обеспечение условий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0A0B86" w:rsidRDefault="000A0B86" w:rsidP="000A0B86">
      <w:pPr>
        <w:pStyle w:val="010"/>
      </w:pPr>
      <w:r>
        <w:t>создание условий для массового отдыха жителей муниципального, городского округа и организация обустройства мест массового отдыха населения;</w:t>
      </w:r>
    </w:p>
    <w:p w:rsidR="000A0B86" w:rsidRDefault="000A0B86" w:rsidP="000A0B86">
      <w:pPr>
        <w:pStyle w:val="010"/>
      </w:pPr>
      <w:r>
        <w:t>формирование и содержание муниципального архива;</w:t>
      </w:r>
    </w:p>
    <w:p w:rsidR="000A0B86" w:rsidRDefault="000A0B86" w:rsidP="000A0B86">
      <w:pPr>
        <w:pStyle w:val="010"/>
      </w:pPr>
      <w:r>
        <w:t>организация ритуальных услуг и содержание мест захоронения;</w:t>
      </w:r>
    </w:p>
    <w:p w:rsidR="000A0B86" w:rsidRDefault="000A0B86" w:rsidP="000A0B86">
      <w:pPr>
        <w:pStyle w:val="010"/>
      </w:pPr>
      <w: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0A0B86" w:rsidRDefault="000A0B86" w:rsidP="000A0B86">
      <w:pPr>
        <w:pStyle w:val="010"/>
      </w:pPr>
      <w:r>
        <w:t xml:space="preserve">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w:t>
      </w:r>
      <w:r>
        <w:lastRenderedPageBreak/>
        <w:t>обороны запасов материально-технических, продовольственных, медицинских и иных средств;</w:t>
      </w:r>
    </w:p>
    <w:p w:rsidR="000A0B86" w:rsidRDefault="000A0B86" w:rsidP="000A0B86">
      <w:pPr>
        <w:pStyle w:val="010"/>
      </w:pPr>
      <w:r>
        <w:t>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0A0B86" w:rsidRDefault="000A0B86" w:rsidP="000A0B86">
      <w:pPr>
        <w:pStyle w:val="010"/>
      </w:pPr>
      <w:r>
        <w:t>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0A0B86" w:rsidRDefault="000A0B86" w:rsidP="000A0B86">
      <w:pPr>
        <w:pStyle w:val="010"/>
      </w:pPr>
      <w:r>
        <w:t>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0A0B86" w:rsidRDefault="000A0B86" w:rsidP="000A0B86">
      <w:pPr>
        <w:pStyle w:val="010"/>
      </w:pPr>
      <w:r>
        <w:t>осуществление мероприятий по обеспечению безопасности людей на водных объектах, охране их жизни и здоровья;</w:t>
      </w:r>
    </w:p>
    <w:p w:rsidR="000A0B86" w:rsidRDefault="000A0B86" w:rsidP="000A0B86">
      <w:pPr>
        <w:pStyle w:val="010"/>
      </w:pPr>
      <w: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A0B86" w:rsidRDefault="000A0B86" w:rsidP="000A0B86">
      <w:pPr>
        <w:pStyle w:val="01"/>
      </w:pPr>
      <w:r>
        <w:t xml:space="preserve">Также в статье 5 Закона Московской области от 5 декабря 2014 года № 164/2014-ОЗ «О видах объектов областного значения, подлежащих отображению на схемах территориального планирования Московской области, видах объектов местного значения муниципального района, поселения, городского округа,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Московской области» перечислены </w:t>
      </w:r>
      <w:r w:rsidRPr="00111A74">
        <w:t>объект</w:t>
      </w:r>
      <w:r>
        <w:t>ы</w:t>
      </w:r>
      <w:r w:rsidRPr="00111A74">
        <w:t xml:space="preserve"> местного значения, подлежащих отображению на генеральном плане городского округа</w:t>
      </w:r>
      <w:r>
        <w:t>.</w:t>
      </w:r>
    </w:p>
    <w:p w:rsidR="000A0B86" w:rsidRDefault="000A0B86" w:rsidP="000A0B86">
      <w:pPr>
        <w:pStyle w:val="01"/>
      </w:pPr>
      <w:r>
        <w:t>Дополнительно,</w:t>
      </w:r>
      <w:r w:rsidRPr="00BC702B">
        <w:t xml:space="preserve"> </w:t>
      </w:r>
      <w:r>
        <w:t>с</w:t>
      </w:r>
      <w:r w:rsidRPr="00BC702B">
        <w:t>тать</w:t>
      </w:r>
      <w:r>
        <w:t>ей</w:t>
      </w:r>
      <w:r w:rsidRPr="00BC702B">
        <w:t xml:space="preserve"> 2</w:t>
      </w:r>
      <w:r w:rsidRPr="002E6AF3">
        <w:t xml:space="preserve"> </w:t>
      </w:r>
      <w:r>
        <w:t xml:space="preserve">Закона Московской области от 24.07.2014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w:t>
      </w:r>
      <w:r w:rsidRPr="00EC34BF">
        <w:t>Правительство Московской области или уполномоченные им исполнительные органы государственной власти Московской области осуществляют полномочия органов местного самоуправления городских округов по организации утилизации и переработки бытовых и промышленных отходов</w:t>
      </w:r>
      <w:r>
        <w:t>.</w:t>
      </w:r>
    </w:p>
    <w:p w:rsidR="000A0B86" w:rsidRDefault="000A0B86" w:rsidP="000A0B86">
      <w:pPr>
        <w:pStyle w:val="01"/>
      </w:pPr>
      <w:r w:rsidRPr="00C916F5">
        <w:t>Перечень объектов местного значения, в отношении которых устанавливаются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составлен на основании</w:t>
      </w:r>
      <w:r>
        <w:t xml:space="preserve"> перечня вопросов местного значения городского округа, предполагающих</w:t>
      </w:r>
      <w:r w:rsidRPr="00EE715A">
        <w:t xml:space="preserve"> строительств</w:t>
      </w:r>
      <w:r>
        <w:t>о</w:t>
      </w:r>
      <w:r w:rsidRPr="00EE715A">
        <w:t>, капитальн</w:t>
      </w:r>
      <w:r>
        <w:t>ый</w:t>
      </w:r>
      <w:r w:rsidRPr="00EE715A">
        <w:t xml:space="preserve"> ремонт, реконструкци</w:t>
      </w:r>
      <w:r>
        <w:t xml:space="preserve">ю </w:t>
      </w:r>
      <w:r w:rsidRPr="00EE715A">
        <w:t>объектов капитального строительства, эксплуатаци</w:t>
      </w:r>
      <w:r>
        <w:t>ю</w:t>
      </w:r>
      <w:r w:rsidRPr="00EE715A">
        <w:t xml:space="preserve"> зданий, сооружений, благоустройств</w:t>
      </w:r>
      <w:r>
        <w:t>о</w:t>
      </w:r>
      <w:r w:rsidRPr="00EE715A">
        <w:t xml:space="preserve"> территорий</w:t>
      </w:r>
      <w:r>
        <w:t>.</w:t>
      </w:r>
    </w:p>
    <w:p w:rsidR="000A0B86" w:rsidRPr="007323CA" w:rsidRDefault="000A0B86" w:rsidP="000A0B86">
      <w:pPr>
        <w:pStyle w:val="01"/>
      </w:pPr>
      <w:r>
        <w:t>Также, приняты во внимание Законы Московской области</w:t>
      </w:r>
      <w:r w:rsidRPr="007323CA">
        <w:t xml:space="preserve"> </w:t>
      </w:r>
      <w:r>
        <w:t xml:space="preserve">от 24.07.2014 № 106/2014-ОЗ </w:t>
      </w:r>
      <w:r w:rsidRPr="007323CA">
        <w:t>[</w:t>
      </w:r>
      <w:r>
        <w:fldChar w:fldCharType="begin"/>
      </w:r>
      <w:r>
        <w:instrText xml:space="preserve"> REF закон_МО_106 \r \h </w:instrText>
      </w:r>
      <w:r>
        <w:fldChar w:fldCharType="separate"/>
      </w:r>
      <w:r>
        <w:t>16</w:t>
      </w:r>
      <w:r>
        <w:fldChar w:fldCharType="end"/>
      </w:r>
      <w:r w:rsidRPr="007323CA">
        <w:t xml:space="preserve">] </w:t>
      </w:r>
      <w:r>
        <w:t>и</w:t>
      </w:r>
      <w:r w:rsidRPr="007323CA">
        <w:t xml:space="preserve"> </w:t>
      </w:r>
      <w:r>
        <w:t>от 24.07.2014 № 107/2014-ОЗ</w:t>
      </w:r>
      <w:r w:rsidRPr="007323CA">
        <w:t xml:space="preserve"> [</w:t>
      </w:r>
      <w:r>
        <w:fldChar w:fldCharType="begin"/>
      </w:r>
      <w:r>
        <w:instrText xml:space="preserve"> REF закон_МО_107 \r \h </w:instrText>
      </w:r>
      <w:r>
        <w:fldChar w:fldCharType="separate"/>
      </w:r>
      <w:r>
        <w:t>17</w:t>
      </w:r>
      <w:r>
        <w:fldChar w:fldCharType="end"/>
      </w:r>
      <w:r w:rsidRPr="007323CA">
        <w:t>]</w:t>
      </w:r>
      <w:r>
        <w:t>.</w:t>
      </w:r>
    </w:p>
    <w:p w:rsidR="000A0B86" w:rsidRPr="002A2A33" w:rsidRDefault="000A0B86" w:rsidP="000A0B86">
      <w:pPr>
        <w:pStyle w:val="02"/>
        <w:spacing w:before="0" w:after="0"/>
        <w:rPr>
          <w:rFonts w:ascii="Times New Roman" w:hAnsi="Times New Roman" w:cs="Times New Roman"/>
          <w:sz w:val="24"/>
          <w:szCs w:val="24"/>
        </w:rPr>
      </w:pPr>
      <w:bookmarkStart w:id="50" w:name="_Toc45546277"/>
      <w:bookmarkStart w:id="51" w:name="_Toc512347972"/>
      <w:bookmarkEnd w:id="42"/>
      <w:r w:rsidRPr="002A2A33">
        <w:rPr>
          <w:rFonts w:ascii="Times New Roman" w:hAnsi="Times New Roman" w:cs="Times New Roman"/>
          <w:sz w:val="24"/>
          <w:szCs w:val="24"/>
        </w:rPr>
        <w:lastRenderedPageBreak/>
        <w:t>3.2. Обоснование предельных значений расчетных показателей минимально допустимого уровня обеспеченности и максимально допустимого уровня территориальной доступности объектов местного значения</w:t>
      </w:r>
      <w:bookmarkEnd w:id="50"/>
    </w:p>
    <w:p w:rsidR="000A0B86" w:rsidRPr="009B1FB3" w:rsidRDefault="000A0B86" w:rsidP="000A0B86">
      <w:pPr>
        <w:pStyle w:val="01"/>
      </w:pPr>
      <w:r w:rsidRPr="009B1FB3">
        <w:t>3.</w:t>
      </w:r>
      <w:r>
        <w:t>2</w:t>
      </w:r>
      <w:r w:rsidRPr="009B1FB3">
        <w:t>.</w:t>
      </w:r>
      <w:r>
        <w:t>1.</w:t>
      </w:r>
      <w:r w:rsidRPr="009B1FB3">
        <w:t xml:space="preserve"> Обоснование расчетных показателей основывается на:</w:t>
      </w:r>
    </w:p>
    <w:p w:rsidR="000A0B86" w:rsidRPr="009B1FB3" w:rsidRDefault="000A0B86" w:rsidP="000A0B86">
      <w:pPr>
        <w:pStyle w:val="01"/>
      </w:pPr>
      <w:r w:rsidRPr="009B1FB3">
        <w:t>1) применении и соблюдении требований и норм, связанных с градостроительной деятельностью, содержащихся:</w:t>
      </w:r>
    </w:p>
    <w:p w:rsidR="000A0B86" w:rsidRPr="009B1FB3" w:rsidRDefault="000A0B86" w:rsidP="000A0B86">
      <w:pPr>
        <w:pStyle w:val="010"/>
        <w:rPr>
          <w:lang w:eastAsia="ru-RU"/>
        </w:rPr>
      </w:pPr>
      <w:r w:rsidRPr="009B1FB3">
        <w:rPr>
          <w:lang w:eastAsia="ru-RU"/>
        </w:rPr>
        <w:t>в нормативных правовых актах Российской федерации;</w:t>
      </w:r>
    </w:p>
    <w:p w:rsidR="000A0B86" w:rsidRPr="009B1FB3" w:rsidRDefault="000A0B86" w:rsidP="000A0B86">
      <w:pPr>
        <w:pStyle w:val="010"/>
        <w:rPr>
          <w:lang w:eastAsia="ru-RU"/>
        </w:rPr>
      </w:pPr>
      <w:r w:rsidRPr="009B1FB3">
        <w:rPr>
          <w:lang w:eastAsia="ru-RU"/>
        </w:rPr>
        <w:t>в нормативных правовых актах Московской области;</w:t>
      </w:r>
    </w:p>
    <w:p w:rsidR="000A0B86" w:rsidRPr="009B1FB3" w:rsidRDefault="000A0B86" w:rsidP="000A0B86">
      <w:pPr>
        <w:pStyle w:val="010"/>
        <w:rPr>
          <w:lang w:eastAsia="ru-RU"/>
        </w:rPr>
      </w:pPr>
      <w:r w:rsidRPr="009B1FB3">
        <w:rPr>
          <w:lang w:eastAsia="ru-RU"/>
        </w:rPr>
        <w:t xml:space="preserve">в муниципальных правовых актах </w:t>
      </w:r>
      <w:r>
        <w:rPr>
          <w:lang w:eastAsia="ru-RU"/>
        </w:rPr>
        <w:t>Талдомского</w:t>
      </w:r>
      <w:r w:rsidRPr="009B1FB3">
        <w:rPr>
          <w:lang w:eastAsia="ru-RU"/>
        </w:rPr>
        <w:t xml:space="preserve"> городского округа;</w:t>
      </w:r>
    </w:p>
    <w:p w:rsidR="000A0B86" w:rsidRPr="009B1FB3" w:rsidRDefault="000A0B86" w:rsidP="000A0B86">
      <w:pPr>
        <w:pStyle w:val="010"/>
        <w:rPr>
          <w:lang w:eastAsia="ru-RU"/>
        </w:rPr>
      </w:pPr>
      <w:r w:rsidRPr="009B1FB3">
        <w:rPr>
          <w:lang w:eastAsia="ru-RU"/>
        </w:rPr>
        <w:t>в национальных стандартах и сводах правил;</w:t>
      </w:r>
    </w:p>
    <w:p w:rsidR="000A0B86" w:rsidRPr="009B1FB3" w:rsidRDefault="000A0B86" w:rsidP="000A0B86">
      <w:pPr>
        <w:pStyle w:val="01"/>
      </w:pPr>
      <w:r w:rsidRPr="009B1FB3">
        <w:t>2) соблюдении: </w:t>
      </w:r>
    </w:p>
    <w:p w:rsidR="000A0B86" w:rsidRPr="009B1FB3" w:rsidRDefault="000A0B86" w:rsidP="000A0B86">
      <w:pPr>
        <w:pStyle w:val="010"/>
        <w:rPr>
          <w:lang w:eastAsia="ru-RU"/>
        </w:rPr>
      </w:pPr>
      <w:r w:rsidRPr="009B1FB3">
        <w:rPr>
          <w:lang w:eastAsia="ru-RU"/>
        </w:rPr>
        <w:t>технических регламентов;</w:t>
      </w:r>
    </w:p>
    <w:p w:rsidR="000A0B86" w:rsidRPr="009B1FB3" w:rsidRDefault="000A0B86" w:rsidP="000A0B86">
      <w:pPr>
        <w:pStyle w:val="010"/>
        <w:rPr>
          <w:lang w:eastAsia="ru-RU"/>
        </w:rPr>
      </w:pPr>
      <w:r w:rsidRPr="009B1FB3">
        <w:rPr>
          <w:lang w:eastAsia="ru-RU"/>
        </w:rPr>
        <w:t>нормативов градостроительного проектирования Московской области;</w:t>
      </w:r>
    </w:p>
    <w:p w:rsidR="000A0B86" w:rsidRPr="009B1FB3" w:rsidRDefault="000A0B86" w:rsidP="000A0B86">
      <w:pPr>
        <w:pStyle w:val="01"/>
      </w:pPr>
      <w:r w:rsidRPr="009B1FB3">
        <w:t>3) учете показателей и данных, содержащихся:</w:t>
      </w:r>
    </w:p>
    <w:p w:rsidR="000A0B86" w:rsidRPr="009B1FB3" w:rsidRDefault="000A0B86" w:rsidP="000A0B86">
      <w:pPr>
        <w:pStyle w:val="010"/>
      </w:pPr>
      <w:r w:rsidRPr="009B1FB3">
        <w:t>в планах и программах комплексного социально</w:t>
      </w:r>
      <w:r>
        <w:t>-</w:t>
      </w:r>
      <w:r w:rsidRPr="009B1FB3">
        <w:t xml:space="preserve">экономического развития </w:t>
      </w:r>
      <w:r>
        <w:t>Талдомского</w:t>
      </w:r>
      <w:r w:rsidRPr="009B1FB3">
        <w:t xml:space="preserve"> городского округа, при реализации которых осуществляется создание объектов местного значения;</w:t>
      </w:r>
    </w:p>
    <w:p w:rsidR="000A0B86" w:rsidRPr="009B1FB3" w:rsidRDefault="000A0B86" w:rsidP="000A0B86">
      <w:pPr>
        <w:pStyle w:val="010"/>
      </w:pPr>
      <w:r w:rsidRPr="009B1FB3">
        <w:t>в официальных статистических отчетах, содержащих сведения о состоянии экономики и социальной сферы, социально</w:t>
      </w:r>
      <w:r>
        <w:t>-</w:t>
      </w:r>
      <w:r w:rsidRPr="009B1FB3">
        <w:t xml:space="preserve">демографическом составе и плотности населения на территории </w:t>
      </w:r>
      <w:r>
        <w:t>Талдомского</w:t>
      </w:r>
      <w:r w:rsidRPr="009B1FB3">
        <w:t xml:space="preserve"> городского округа;</w:t>
      </w:r>
    </w:p>
    <w:p w:rsidR="000A0B86" w:rsidRPr="009B1FB3" w:rsidRDefault="000A0B86" w:rsidP="000A0B86">
      <w:pPr>
        <w:pStyle w:val="010"/>
      </w:pPr>
      <w:r w:rsidRPr="009B1FB3">
        <w:t>в утвержденных документах территориального планирования Российской Федерации и Московской области;</w:t>
      </w:r>
    </w:p>
    <w:p w:rsidR="000A0B86" w:rsidRPr="009B1FB3" w:rsidRDefault="000A0B86" w:rsidP="000A0B86">
      <w:pPr>
        <w:pStyle w:val="010"/>
      </w:pPr>
      <w:r w:rsidRPr="009B1FB3">
        <w:t xml:space="preserve">в утвержденных документах территориального планирования </w:t>
      </w:r>
      <w:r>
        <w:t>Талдомского</w:t>
      </w:r>
      <w:r w:rsidRPr="009B1FB3">
        <w:t xml:space="preserve"> городского округа и материалах по их обоснованию; </w:t>
      </w:r>
    </w:p>
    <w:p w:rsidR="000A0B86" w:rsidRPr="009B1FB3" w:rsidRDefault="000A0B86" w:rsidP="000A0B86">
      <w:pPr>
        <w:pStyle w:val="010"/>
      </w:pPr>
      <w:r w:rsidRPr="009B1FB3">
        <w:t>в утвержденных проектах планировки и материалах по их обоснованию;</w:t>
      </w:r>
    </w:p>
    <w:p w:rsidR="000A0B86" w:rsidRPr="009B1FB3" w:rsidRDefault="000A0B86" w:rsidP="000A0B86">
      <w:pPr>
        <w:pStyle w:val="010"/>
      </w:pPr>
      <w:r w:rsidRPr="009B1FB3">
        <w:t>в методических материалах в области градостроительной деятельности;</w:t>
      </w:r>
    </w:p>
    <w:p w:rsidR="000A0B86" w:rsidRPr="009B1FB3" w:rsidRDefault="000A0B86" w:rsidP="000A0B86">
      <w:pPr>
        <w:pStyle w:val="01"/>
      </w:pPr>
      <w:r w:rsidRPr="009B1FB3">
        <w:t>4) корректном применении математических моделей и методов при проведении расчетов показателей местных нормативов.</w:t>
      </w:r>
    </w:p>
    <w:p w:rsidR="000A0B86" w:rsidRPr="009B1FB3" w:rsidRDefault="000A0B86" w:rsidP="000A0B86">
      <w:pPr>
        <w:pStyle w:val="01"/>
      </w:pPr>
      <w:r w:rsidRPr="009B1FB3">
        <w:t>3.2.</w:t>
      </w:r>
      <w:r>
        <w:t>2.</w:t>
      </w:r>
      <w:r w:rsidRPr="009B1FB3">
        <w:t xml:space="preserve"> Расчетные показатели обеспеченности могут быть выражены в единицах измерения, характеризующих ресурсный потенциал объекта по удовлетворению конкретных потребностей населения:</w:t>
      </w:r>
    </w:p>
    <w:p w:rsidR="000A0B86" w:rsidRPr="009B1FB3" w:rsidRDefault="000A0B86" w:rsidP="000A0B86">
      <w:pPr>
        <w:pStyle w:val="010"/>
        <w:rPr>
          <w:lang w:eastAsia="ru-RU"/>
        </w:rPr>
      </w:pPr>
      <w:r w:rsidRPr="009B1FB3">
        <w:rPr>
          <w:lang w:eastAsia="ru-RU"/>
        </w:rPr>
        <w:t>количество единиц объектов;</w:t>
      </w:r>
    </w:p>
    <w:p w:rsidR="000A0B86" w:rsidRPr="009B1FB3" w:rsidRDefault="000A0B86" w:rsidP="000A0B86">
      <w:pPr>
        <w:pStyle w:val="010"/>
        <w:rPr>
          <w:lang w:eastAsia="ru-RU"/>
        </w:rPr>
      </w:pPr>
      <w:r w:rsidRPr="009B1FB3">
        <w:rPr>
          <w:lang w:eastAsia="ru-RU"/>
        </w:rPr>
        <w:t>площадь объекта, его помещений и (или) земельного участка для размещения объекта;</w:t>
      </w:r>
    </w:p>
    <w:p w:rsidR="000A0B86" w:rsidRPr="009B1FB3" w:rsidRDefault="000A0B86" w:rsidP="000A0B86">
      <w:pPr>
        <w:pStyle w:val="010"/>
        <w:rPr>
          <w:lang w:eastAsia="ru-RU"/>
        </w:rPr>
      </w:pPr>
      <w:r w:rsidRPr="009B1FB3">
        <w:rPr>
          <w:lang w:eastAsia="ru-RU"/>
        </w:rPr>
        <w:t>вместимость (производительность, мощность, количество мест и т.п.) объекта и иные нормируемые показатели, характеризующие объект.</w:t>
      </w:r>
    </w:p>
    <w:p w:rsidR="000A0B86" w:rsidRPr="009B1FB3" w:rsidRDefault="000A0B86" w:rsidP="000A0B86">
      <w:pPr>
        <w:pStyle w:val="01"/>
      </w:pPr>
      <w:r w:rsidRPr="009B1FB3">
        <w:t>В последнем случае для оценки площади объекта и земельного участка используются дополнительные удельные показатели,</w:t>
      </w:r>
      <w:r>
        <w:t xml:space="preserve"> </w:t>
      </w:r>
      <w:r w:rsidRPr="009B1FB3">
        <w:t xml:space="preserve">связывающие единицу ресурсной вместимости с необходимой для нее площадью объекта и земельного участка. Аналогичные показатели </w:t>
      </w:r>
      <w:r w:rsidRPr="009B1FB3">
        <w:lastRenderedPageBreak/>
        <w:t>используются при описании предельных размеров земельных участков в градостроительных регламентах правил землепользования и застройки.</w:t>
      </w:r>
    </w:p>
    <w:p w:rsidR="000A0B86" w:rsidRPr="009B1FB3" w:rsidRDefault="000A0B86" w:rsidP="000A0B86">
      <w:pPr>
        <w:pStyle w:val="01"/>
      </w:pPr>
      <w:r w:rsidRPr="009B1FB3">
        <w:t>3</w:t>
      </w:r>
      <w:r>
        <w:t>.2</w:t>
      </w:r>
      <w:r w:rsidRPr="009B1FB3">
        <w:t>.3. В соответствии с частью 2 статьи 29.2 Градостроительного кодекса РФ региональные нормативы градостроительного проектирования могут устанавливать предельные значения расчетных показателей применительно не только к объектам регионального, но и местного значения, в том числе городского округа. Региональные нормативы градостроительного проектирования Московской области, утвержденные постановлением Правительства Московской области от 17.08.2015 № 713/30 (далее – региональные нормативы), в своем составе содержат расчетные показатели, применительно к объектам местного значения городских округов.</w:t>
      </w:r>
    </w:p>
    <w:p w:rsidR="000A0B86" w:rsidRPr="009B1FB3" w:rsidRDefault="000A0B86" w:rsidP="000A0B86">
      <w:pPr>
        <w:pStyle w:val="01"/>
      </w:pPr>
      <w:r w:rsidRPr="009B1FB3">
        <w:t>3.</w:t>
      </w:r>
      <w:r>
        <w:t>2.</w:t>
      </w:r>
      <w:r w:rsidRPr="009B1FB3">
        <w:t>4. Согласно статьи 29.4 Градостроительного кодекса РФ расчетные показатели минимально допустимого уровня обеспеченности населения объектами местного значения городского округа, установленные местными нормативами, не могут быть ниже предельных значений, устанавливаемых региональными нормативами градостроительного проектирования, а расчетные показатели максимально допустимого уровня территориальной доступности таких объектов для населения городского округа не могут превышать этих предельных значений, устанавливаемых региональными нормативами градостроительного проектирования.</w:t>
      </w:r>
    </w:p>
    <w:p w:rsidR="000A0B86" w:rsidRDefault="000A0B86" w:rsidP="000A0B86">
      <w:pPr>
        <w:pStyle w:val="01"/>
      </w:pPr>
      <w:r w:rsidRPr="009B1FB3">
        <w:t xml:space="preserve">Таким образом, предельные значения показателей </w:t>
      </w:r>
      <w:r>
        <w:t>региональных нормативов</w:t>
      </w:r>
      <w:r w:rsidRPr="009B1FB3">
        <w:t xml:space="preserve"> задают рамочные ограничения для предельных показателей местных нормативов по отношению к объектам местного значения </w:t>
      </w:r>
      <w:r>
        <w:t>Талдомского</w:t>
      </w:r>
      <w:r w:rsidRPr="009B1FB3">
        <w:t xml:space="preserve"> городского округа. Следовательно, предельные значения показателей </w:t>
      </w:r>
      <w:r>
        <w:t>региональных нормативов</w:t>
      </w:r>
      <w:r w:rsidRPr="009B1FB3">
        <w:t xml:space="preserve"> могут быть приняты за основу при подготовке аналогичных показателей местных нормативов.</w:t>
      </w:r>
    </w:p>
    <w:p w:rsidR="000A0B86" w:rsidRDefault="000A0B86" w:rsidP="000A0B86">
      <w:pPr>
        <w:pStyle w:val="01"/>
      </w:pPr>
      <w:r>
        <w:t xml:space="preserve">3.2.5. Обоснование расчетных показателей для объектов местного значения, содержащихся в основной части местных нормативов градостроительного проектирования Талдомского городского округа представлены в </w:t>
      </w:r>
      <w:r>
        <w:fldChar w:fldCharType="begin"/>
      </w:r>
      <w:r>
        <w:instrText xml:space="preserve"> REF _Ref45535818 \h </w:instrText>
      </w:r>
      <w:r>
        <w:fldChar w:fldCharType="separate"/>
      </w:r>
      <w:r>
        <w:t xml:space="preserve">Таблица </w:t>
      </w:r>
      <w:r>
        <w:rPr>
          <w:noProof/>
        </w:rPr>
        <w:t>20</w:t>
      </w:r>
      <w:r>
        <w:fldChar w:fldCharType="end"/>
      </w:r>
      <w:r>
        <w:t>.</w:t>
      </w:r>
    </w:p>
    <w:p w:rsidR="000A0B86" w:rsidRDefault="000A0B86" w:rsidP="000A0B86">
      <w:pPr>
        <w:pStyle w:val="aff4"/>
      </w:pPr>
      <w:bookmarkStart w:id="52" w:name="_Ref45535818"/>
      <w:r>
        <w:t xml:space="preserve">Таблица </w:t>
      </w:r>
      <w:r>
        <w:fldChar w:fldCharType="begin"/>
      </w:r>
      <w:r>
        <w:instrText xml:space="preserve"> SEQ Таблица \* ARABIC </w:instrText>
      </w:r>
      <w:r>
        <w:fldChar w:fldCharType="separate"/>
      </w:r>
      <w:r>
        <w:rPr>
          <w:noProof/>
        </w:rPr>
        <w:t>20</w:t>
      </w:r>
      <w:r>
        <w:rPr>
          <w:noProof/>
        </w:rPr>
        <w:fldChar w:fldCharType="end"/>
      </w:r>
      <w:bookmarkEnd w:id="52"/>
    </w:p>
    <w:tbl>
      <w:tblPr>
        <w:tblStyle w:val="aff1"/>
        <w:tblW w:w="0" w:type="auto"/>
        <w:tblLook w:val="04A0" w:firstRow="1" w:lastRow="0" w:firstColumn="1" w:lastColumn="0" w:noHBand="0" w:noVBand="1"/>
      </w:tblPr>
      <w:tblGrid>
        <w:gridCol w:w="3868"/>
        <w:gridCol w:w="6036"/>
      </w:tblGrid>
      <w:tr w:rsidR="000A0B86" w:rsidTr="001A42D9">
        <w:tc>
          <w:tcPr>
            <w:tcW w:w="0" w:type="auto"/>
            <w:vAlign w:val="center"/>
          </w:tcPr>
          <w:p w:rsidR="000A0B86" w:rsidRDefault="000A0B86" w:rsidP="001A42D9">
            <w:pPr>
              <w:pStyle w:val="212"/>
            </w:pPr>
            <w:r w:rsidRPr="00985EE4">
              <w:t xml:space="preserve">Номера </w:t>
            </w:r>
            <w:r>
              <w:t>разделов и подразделов</w:t>
            </w:r>
            <w:r w:rsidRPr="00985EE4">
              <w:t xml:space="preserve"> с расчетными показателями</w:t>
            </w:r>
          </w:p>
        </w:tc>
        <w:tc>
          <w:tcPr>
            <w:tcW w:w="0" w:type="auto"/>
            <w:vAlign w:val="center"/>
          </w:tcPr>
          <w:p w:rsidR="000A0B86" w:rsidRDefault="000A0B86" w:rsidP="001A42D9">
            <w:pPr>
              <w:pStyle w:val="212"/>
            </w:pPr>
            <w:r w:rsidRPr="00985EE4">
              <w:t>Материалы по обоснованию расчетных показателей</w:t>
            </w:r>
          </w:p>
        </w:tc>
      </w:tr>
      <w:tr w:rsidR="000A0B86" w:rsidTr="001A42D9">
        <w:tc>
          <w:tcPr>
            <w:tcW w:w="0" w:type="auto"/>
            <w:vAlign w:val="center"/>
          </w:tcPr>
          <w:p w:rsidR="000A0B86" w:rsidRDefault="000A0B86" w:rsidP="001A42D9">
            <w:pPr>
              <w:pStyle w:val="220"/>
            </w:pPr>
            <w:r>
              <w:t xml:space="preserve">Раздел </w:t>
            </w:r>
            <w:r w:rsidRPr="00D86A5D">
              <w:t>2.1. Расчетные показатели в области жилищного строительства</w:t>
            </w:r>
          </w:p>
        </w:tc>
        <w:tc>
          <w:tcPr>
            <w:tcW w:w="0" w:type="auto"/>
            <w:vAlign w:val="center"/>
          </w:tcPr>
          <w:p w:rsidR="000A0B86" w:rsidRPr="00D86A5D" w:rsidRDefault="000A0B86" w:rsidP="001A42D9">
            <w:pPr>
              <w:pStyle w:val="220"/>
            </w:pPr>
            <w:r>
              <w:t xml:space="preserve">Раздел разработан на основании Нормативов </w:t>
            </w:r>
            <w:r w:rsidRPr="00C916F5">
              <w:t>градостроительного проектирования Московской области</w:t>
            </w:r>
            <w:r>
              <w:t xml:space="preserve"> </w:t>
            </w:r>
            <w:r w:rsidRPr="00D86A5D">
              <w:t>[</w:t>
            </w:r>
            <w:r>
              <w:fldChar w:fldCharType="begin"/>
            </w:r>
            <w:r>
              <w:instrText xml:space="preserve"> REF рег_нормативы \r \h  \* MERGEFORMAT </w:instrText>
            </w:r>
            <w:r>
              <w:fldChar w:fldCharType="separate"/>
            </w:r>
            <w:r>
              <w:t>19</w:t>
            </w:r>
            <w:r>
              <w:fldChar w:fldCharType="end"/>
            </w:r>
            <w:r w:rsidRPr="00D86A5D">
              <w:t>]</w:t>
            </w:r>
          </w:p>
        </w:tc>
      </w:tr>
      <w:tr w:rsidR="000A0B86" w:rsidTr="001A42D9">
        <w:tc>
          <w:tcPr>
            <w:tcW w:w="0" w:type="auto"/>
            <w:vAlign w:val="center"/>
          </w:tcPr>
          <w:p w:rsidR="000A0B86" w:rsidRDefault="000A0B86" w:rsidP="001A42D9">
            <w:pPr>
              <w:pStyle w:val="220"/>
            </w:pPr>
            <w:r>
              <w:t xml:space="preserve">Раздел 2.2. </w:t>
            </w:r>
            <w:r w:rsidRPr="009B1FB3">
              <w:t>Расчетные показатели в области озеленения территорий и мест массового отдыха населения</w:t>
            </w:r>
          </w:p>
        </w:tc>
        <w:tc>
          <w:tcPr>
            <w:tcW w:w="0" w:type="auto"/>
            <w:vAlign w:val="center"/>
          </w:tcPr>
          <w:p w:rsidR="000A0B86" w:rsidRPr="00D86A5D" w:rsidRDefault="000A0B86" w:rsidP="001A42D9">
            <w:pPr>
              <w:pStyle w:val="220"/>
            </w:pPr>
            <w:r>
              <w:t xml:space="preserve">Раздел разработан на основании Нормативов </w:t>
            </w:r>
            <w:r w:rsidRPr="00C916F5">
              <w:t>градостроительного проектирования Московской области</w:t>
            </w:r>
            <w:r>
              <w:t xml:space="preserve"> </w:t>
            </w:r>
            <w:r w:rsidRPr="00D86A5D">
              <w:t>[</w:t>
            </w:r>
            <w:r>
              <w:fldChar w:fldCharType="begin"/>
            </w:r>
            <w:r>
              <w:instrText xml:space="preserve"> REF рег_нормативы \r \h  \* MERGEFORMAT </w:instrText>
            </w:r>
            <w:r>
              <w:fldChar w:fldCharType="separate"/>
            </w:r>
            <w:r>
              <w:t>19</w:t>
            </w:r>
            <w:r>
              <w:fldChar w:fldCharType="end"/>
            </w:r>
            <w:r w:rsidRPr="00D86A5D">
              <w:t>]</w:t>
            </w:r>
            <w:r>
              <w:t xml:space="preserve"> и </w:t>
            </w:r>
            <w:r w:rsidRPr="006E3A9D">
              <w:t>СП</w:t>
            </w:r>
            <w:r>
              <w:t> </w:t>
            </w:r>
            <w:r w:rsidRPr="006E3A9D">
              <w:t>42.13330.2016</w:t>
            </w:r>
            <w:r w:rsidRPr="00D86A5D">
              <w:t xml:space="preserve"> [</w:t>
            </w:r>
            <w:r>
              <w:rPr>
                <w:lang w:val="en-US"/>
              </w:rPr>
              <w:fldChar w:fldCharType="begin"/>
            </w:r>
            <w:r w:rsidRPr="00D86A5D">
              <w:instrText xml:space="preserve"> </w:instrText>
            </w:r>
            <w:r>
              <w:rPr>
                <w:lang w:val="en-US"/>
              </w:rPr>
              <w:instrText>REF</w:instrText>
            </w:r>
            <w:r w:rsidRPr="00D86A5D">
              <w:instrText xml:space="preserve"> сп_42 \</w:instrText>
            </w:r>
            <w:r>
              <w:rPr>
                <w:lang w:val="en-US"/>
              </w:rPr>
              <w:instrText>r</w:instrText>
            </w:r>
            <w:r w:rsidRPr="00D86A5D">
              <w:instrText xml:space="preserve"> \</w:instrText>
            </w:r>
            <w:r>
              <w:rPr>
                <w:lang w:val="en-US"/>
              </w:rPr>
              <w:instrText>h</w:instrText>
            </w:r>
            <w:r w:rsidRPr="00D86A5D">
              <w:instrText xml:space="preserve">  \* </w:instrText>
            </w:r>
            <w:r>
              <w:rPr>
                <w:lang w:val="en-US"/>
              </w:rPr>
              <w:instrText>MERGEFORMAT</w:instrText>
            </w:r>
            <w:r w:rsidRPr="00D86A5D">
              <w:instrText xml:space="preserve"> </w:instrText>
            </w:r>
            <w:r>
              <w:rPr>
                <w:lang w:val="en-US"/>
              </w:rPr>
            </w:r>
            <w:r>
              <w:rPr>
                <w:lang w:val="en-US"/>
              </w:rPr>
              <w:fldChar w:fldCharType="separate"/>
            </w:r>
            <w:r w:rsidRPr="00315EF2">
              <w:t>26</w:t>
            </w:r>
            <w:r>
              <w:rPr>
                <w:lang w:val="en-US"/>
              </w:rPr>
              <w:fldChar w:fldCharType="end"/>
            </w:r>
            <w:r w:rsidRPr="00D86A5D">
              <w:t>]</w:t>
            </w:r>
          </w:p>
        </w:tc>
      </w:tr>
      <w:tr w:rsidR="000A0B86" w:rsidTr="001A42D9">
        <w:tc>
          <w:tcPr>
            <w:tcW w:w="0" w:type="auto"/>
            <w:vAlign w:val="center"/>
          </w:tcPr>
          <w:p w:rsidR="000A0B86" w:rsidRDefault="000A0B86" w:rsidP="001A42D9">
            <w:pPr>
              <w:pStyle w:val="220"/>
            </w:pPr>
            <w:r>
              <w:rPr>
                <w:lang w:eastAsia="ru-RU"/>
              </w:rPr>
              <w:t xml:space="preserve">Раздел </w:t>
            </w:r>
            <w:r w:rsidRPr="009B1FB3">
              <w:rPr>
                <w:lang w:eastAsia="ru-RU"/>
              </w:rPr>
              <w:t>2.3. Расчетные показатели для производственных территорий</w:t>
            </w:r>
          </w:p>
        </w:tc>
        <w:tc>
          <w:tcPr>
            <w:tcW w:w="0" w:type="auto"/>
            <w:vAlign w:val="center"/>
          </w:tcPr>
          <w:p w:rsidR="000A0B86" w:rsidRDefault="000A0B86" w:rsidP="001A42D9">
            <w:pPr>
              <w:pStyle w:val="220"/>
            </w:pPr>
            <w:r>
              <w:t xml:space="preserve">Раздел разработан на основании Нормативов </w:t>
            </w:r>
            <w:r w:rsidRPr="00C916F5">
              <w:t>градостроительного проектирования Московской области</w:t>
            </w:r>
            <w:r>
              <w:t xml:space="preserve"> </w:t>
            </w:r>
            <w:r w:rsidRPr="00D86A5D">
              <w:t>[</w:t>
            </w:r>
            <w:r>
              <w:fldChar w:fldCharType="begin"/>
            </w:r>
            <w:r>
              <w:instrText xml:space="preserve"> REF рег_нормативы \r \h  \* MERGEFORMAT </w:instrText>
            </w:r>
            <w:r>
              <w:fldChar w:fldCharType="separate"/>
            </w:r>
            <w:r>
              <w:t>19</w:t>
            </w:r>
            <w:r>
              <w:fldChar w:fldCharType="end"/>
            </w:r>
            <w:r w:rsidRPr="00D86A5D">
              <w:t>]</w:t>
            </w:r>
          </w:p>
        </w:tc>
      </w:tr>
      <w:tr w:rsidR="000A0B86" w:rsidTr="001A42D9">
        <w:tc>
          <w:tcPr>
            <w:tcW w:w="0" w:type="auto"/>
            <w:vAlign w:val="center"/>
          </w:tcPr>
          <w:p w:rsidR="000A0B86" w:rsidRDefault="000A0B86" w:rsidP="001A42D9">
            <w:pPr>
              <w:pStyle w:val="220"/>
            </w:pPr>
            <w:r>
              <w:t xml:space="preserve">Раздел </w:t>
            </w:r>
            <w:r w:rsidRPr="00D86A5D">
              <w:t>2.4. Расчетные показатели объектов социального и коммунально-бытового назначения</w:t>
            </w:r>
          </w:p>
        </w:tc>
        <w:tc>
          <w:tcPr>
            <w:tcW w:w="0" w:type="auto"/>
            <w:vAlign w:val="center"/>
          </w:tcPr>
          <w:p w:rsidR="000A0B86" w:rsidRDefault="000A0B86" w:rsidP="001A42D9">
            <w:pPr>
              <w:pStyle w:val="220"/>
            </w:pPr>
            <w:r>
              <w:t>Раздел разработан на основании следующих источников:</w:t>
            </w:r>
          </w:p>
          <w:p w:rsidR="000A0B86" w:rsidRDefault="000A0B86" w:rsidP="001A42D9">
            <w:pPr>
              <w:pStyle w:val="220"/>
            </w:pPr>
            <w:r>
              <w:t xml:space="preserve">- Нормативы </w:t>
            </w:r>
            <w:r w:rsidRPr="00C916F5">
              <w:t xml:space="preserve">градостроительного проектирования </w:t>
            </w:r>
            <w:r w:rsidRPr="00C916F5">
              <w:lastRenderedPageBreak/>
              <w:t>Московской области</w:t>
            </w:r>
            <w:r>
              <w:t xml:space="preserve"> </w:t>
            </w:r>
            <w:r w:rsidRPr="00D86A5D">
              <w:t>[</w:t>
            </w:r>
            <w:r>
              <w:fldChar w:fldCharType="begin"/>
            </w:r>
            <w:r>
              <w:instrText xml:space="preserve"> REF рег_нормативы \r \h  \* MERGEFORMAT </w:instrText>
            </w:r>
            <w:r>
              <w:fldChar w:fldCharType="separate"/>
            </w:r>
            <w:r>
              <w:t>19</w:t>
            </w:r>
            <w:r>
              <w:fldChar w:fldCharType="end"/>
            </w:r>
            <w:r w:rsidRPr="00D86A5D">
              <w:t>]</w:t>
            </w:r>
            <w:r>
              <w:t>;</w:t>
            </w:r>
          </w:p>
          <w:p w:rsidR="000A0B86" w:rsidRDefault="000A0B86" w:rsidP="001A42D9">
            <w:pPr>
              <w:pStyle w:val="220"/>
            </w:pPr>
            <w:r>
              <w:t xml:space="preserve">- Распоряжение Министерства культуры Российской Федерации </w:t>
            </w:r>
            <w:r w:rsidRPr="00E670B3">
              <w:t>02</w:t>
            </w:r>
            <w:r>
              <w:t>.08.</w:t>
            </w:r>
            <w:r w:rsidRPr="00E670B3">
              <w:t>2017 г</w:t>
            </w:r>
            <w:r>
              <w:t>.</w:t>
            </w:r>
            <w:r w:rsidRPr="00E670B3">
              <w:t xml:space="preserve"> № Р-965</w:t>
            </w:r>
            <w:r w:rsidRPr="00F51ADD">
              <w:t xml:space="preserve"> </w:t>
            </w:r>
            <w:r w:rsidRPr="00470833">
              <w:t>[</w:t>
            </w:r>
            <w:r>
              <w:fldChar w:fldCharType="begin"/>
            </w:r>
            <w:r>
              <w:instrText xml:space="preserve"> REF методич_культура \r \h </w:instrText>
            </w:r>
            <w:r>
              <w:fldChar w:fldCharType="separate"/>
            </w:r>
            <w:r>
              <w:t>9</w:t>
            </w:r>
            <w:r>
              <w:fldChar w:fldCharType="end"/>
            </w:r>
            <w:r w:rsidRPr="00470833">
              <w:t>]</w:t>
            </w:r>
            <w:r>
              <w:t>;</w:t>
            </w:r>
          </w:p>
          <w:p w:rsidR="000A0B86" w:rsidRDefault="000A0B86" w:rsidP="001A42D9">
            <w:pPr>
              <w:pStyle w:val="220"/>
            </w:pPr>
            <w:r>
              <w:t>- п</w:t>
            </w:r>
            <w:r w:rsidRPr="00BA509B">
              <w:t>исьм</w:t>
            </w:r>
            <w:r>
              <w:t>о</w:t>
            </w:r>
            <w:r w:rsidRPr="00BA509B">
              <w:t xml:space="preserve"> </w:t>
            </w:r>
            <w:proofErr w:type="spellStart"/>
            <w:r w:rsidRPr="00BA509B">
              <w:t>Минобрнауки</w:t>
            </w:r>
            <w:proofErr w:type="spellEnd"/>
            <w:r w:rsidRPr="00BA509B">
              <w:t xml:space="preserve"> России от 04.05.2016 №</w:t>
            </w:r>
            <w:r>
              <w:t> </w:t>
            </w:r>
            <w:r w:rsidRPr="00BA509B">
              <w:t>АК-950/02</w:t>
            </w:r>
            <w:r w:rsidRPr="0093140B">
              <w:t xml:space="preserve"> </w:t>
            </w:r>
            <w:r w:rsidRPr="00A01D67">
              <w:t>[</w:t>
            </w:r>
            <w:r>
              <w:fldChar w:fldCharType="begin"/>
            </w:r>
            <w:r>
              <w:instrText xml:space="preserve"> REF методич_образование \r \h  \* MERGEFORMAT </w:instrText>
            </w:r>
            <w:r>
              <w:fldChar w:fldCharType="separate"/>
            </w:r>
            <w:r>
              <w:t>11</w:t>
            </w:r>
            <w:r>
              <w:fldChar w:fldCharType="end"/>
            </w:r>
            <w:r w:rsidRPr="00A01D67">
              <w:t>]</w:t>
            </w:r>
            <w:r>
              <w:t>;</w:t>
            </w:r>
          </w:p>
          <w:p w:rsidR="000A0B86" w:rsidRDefault="000A0B86" w:rsidP="001A42D9">
            <w:pPr>
              <w:pStyle w:val="220"/>
            </w:pPr>
            <w:r>
              <w:t xml:space="preserve">- </w:t>
            </w:r>
            <w:r w:rsidRPr="006E3A9D">
              <w:t>СП</w:t>
            </w:r>
            <w:r>
              <w:t> </w:t>
            </w:r>
            <w:r w:rsidRPr="006E3A9D">
              <w:t>42.13330.2016</w:t>
            </w:r>
            <w:r w:rsidRPr="00D86A5D">
              <w:t xml:space="preserve"> [</w:t>
            </w:r>
            <w:r>
              <w:rPr>
                <w:lang w:val="en-US"/>
              </w:rPr>
              <w:fldChar w:fldCharType="begin"/>
            </w:r>
            <w:r w:rsidRPr="00D86A5D">
              <w:instrText xml:space="preserve"> </w:instrText>
            </w:r>
            <w:r>
              <w:rPr>
                <w:lang w:val="en-US"/>
              </w:rPr>
              <w:instrText>REF</w:instrText>
            </w:r>
            <w:r w:rsidRPr="00D86A5D">
              <w:instrText xml:space="preserve"> сп_42 \</w:instrText>
            </w:r>
            <w:r>
              <w:rPr>
                <w:lang w:val="en-US"/>
              </w:rPr>
              <w:instrText>r</w:instrText>
            </w:r>
            <w:r w:rsidRPr="00D86A5D">
              <w:instrText xml:space="preserve"> \</w:instrText>
            </w:r>
            <w:r>
              <w:rPr>
                <w:lang w:val="en-US"/>
              </w:rPr>
              <w:instrText>h</w:instrText>
            </w:r>
            <w:r w:rsidRPr="00D86A5D">
              <w:instrText xml:space="preserve">  \* </w:instrText>
            </w:r>
            <w:r>
              <w:rPr>
                <w:lang w:val="en-US"/>
              </w:rPr>
              <w:instrText>MERGEFORMAT</w:instrText>
            </w:r>
            <w:r w:rsidRPr="00D86A5D">
              <w:instrText xml:space="preserve"> </w:instrText>
            </w:r>
            <w:r>
              <w:rPr>
                <w:lang w:val="en-US"/>
              </w:rPr>
            </w:r>
            <w:r>
              <w:rPr>
                <w:lang w:val="en-US"/>
              </w:rPr>
              <w:fldChar w:fldCharType="separate"/>
            </w:r>
            <w:r w:rsidRPr="00315EF2">
              <w:t>26</w:t>
            </w:r>
            <w:r>
              <w:rPr>
                <w:lang w:val="en-US"/>
              </w:rPr>
              <w:fldChar w:fldCharType="end"/>
            </w:r>
            <w:r w:rsidRPr="00D86A5D">
              <w:t>]</w:t>
            </w:r>
            <w:r>
              <w:t>;</w:t>
            </w:r>
          </w:p>
          <w:p w:rsidR="000A0B86" w:rsidRDefault="000A0B86" w:rsidP="001A42D9">
            <w:pPr>
              <w:pStyle w:val="220"/>
            </w:pPr>
            <w:r>
              <w:t>- СанПиН 2.4.4.3155-13</w:t>
            </w:r>
            <w:r w:rsidRPr="00A01D67">
              <w:t xml:space="preserve"> [</w:t>
            </w:r>
            <w:r>
              <w:fldChar w:fldCharType="begin"/>
            </w:r>
            <w:r>
              <w:instrText xml:space="preserve"> REF санпин_отдых_детей \r \h  \* MERGEFORMAT </w:instrText>
            </w:r>
            <w:r>
              <w:fldChar w:fldCharType="separate"/>
            </w:r>
            <w:r>
              <w:t>39</w:t>
            </w:r>
            <w:r>
              <w:fldChar w:fldCharType="end"/>
            </w:r>
            <w:r w:rsidRPr="00A01D67">
              <w:t>]</w:t>
            </w:r>
            <w:r>
              <w:t>;</w:t>
            </w:r>
          </w:p>
          <w:p w:rsidR="000A0B86" w:rsidRDefault="000A0B86" w:rsidP="001A42D9">
            <w:pPr>
              <w:pStyle w:val="220"/>
            </w:pPr>
            <w:r>
              <w:t>- п</w:t>
            </w:r>
            <w:r w:rsidRPr="00C916F5">
              <w:t>остановлени</w:t>
            </w:r>
            <w:r>
              <w:t>е</w:t>
            </w:r>
            <w:r w:rsidRPr="00C916F5">
              <w:t xml:space="preserve"> Правительства Московской области от 28.03.2017 г. №</w:t>
            </w:r>
            <w:r>
              <w:t> </w:t>
            </w:r>
            <w:r w:rsidRPr="00C916F5">
              <w:t>221/10</w:t>
            </w:r>
            <w:r w:rsidRPr="00C56265">
              <w:t xml:space="preserve"> [</w:t>
            </w:r>
            <w:r>
              <w:rPr>
                <w:lang w:val="en-US"/>
              </w:rPr>
              <w:fldChar w:fldCharType="begin"/>
            </w:r>
            <w:r w:rsidRPr="00C56265">
              <w:instrText xml:space="preserve"> </w:instrText>
            </w:r>
            <w:r>
              <w:rPr>
                <w:lang w:val="en-US"/>
              </w:rPr>
              <w:instrText>REF</w:instrText>
            </w:r>
            <w:r w:rsidRPr="00C56265">
              <w:instrText xml:space="preserve"> обеспеч_торг_объектами \</w:instrText>
            </w:r>
            <w:r>
              <w:rPr>
                <w:lang w:val="en-US"/>
              </w:rPr>
              <w:instrText>r</w:instrText>
            </w:r>
            <w:r w:rsidRPr="00C56265">
              <w:instrText xml:space="preserve"> \</w:instrText>
            </w:r>
            <w:r>
              <w:rPr>
                <w:lang w:val="en-US"/>
              </w:rPr>
              <w:instrText>h</w:instrText>
            </w:r>
            <w:r w:rsidRPr="00C56265">
              <w:instrText xml:space="preserve"> </w:instrText>
            </w:r>
            <w:r>
              <w:rPr>
                <w:lang w:val="en-US"/>
              </w:rPr>
            </w:r>
            <w:r>
              <w:rPr>
                <w:lang w:val="en-US"/>
              </w:rPr>
              <w:fldChar w:fldCharType="separate"/>
            </w:r>
            <w:r w:rsidRPr="00235B9D">
              <w:t>23</w:t>
            </w:r>
            <w:r>
              <w:rPr>
                <w:lang w:val="en-US"/>
              </w:rPr>
              <w:fldChar w:fldCharType="end"/>
            </w:r>
            <w:r w:rsidRPr="00C56265">
              <w:t>]</w:t>
            </w:r>
            <w:r>
              <w:t>;</w:t>
            </w:r>
          </w:p>
          <w:p w:rsidR="000A0B86" w:rsidRDefault="000A0B86" w:rsidP="001A42D9">
            <w:pPr>
              <w:pStyle w:val="220"/>
            </w:pPr>
            <w:r>
              <w:t>- м</w:t>
            </w:r>
            <w:r w:rsidRPr="005F0671">
              <w:t>униципальн</w:t>
            </w:r>
            <w:r>
              <w:t>ая</w:t>
            </w:r>
            <w:r w:rsidRPr="005F0671">
              <w:t xml:space="preserve"> программ</w:t>
            </w:r>
            <w:r>
              <w:t>а</w:t>
            </w:r>
            <w:r w:rsidRPr="005F0671">
              <w:t xml:space="preserve"> Талдомского муниципального района «Развитие образования Талдомского муниципального района» на 2017-2021 годы [25]</w:t>
            </w:r>
          </w:p>
        </w:tc>
      </w:tr>
      <w:tr w:rsidR="000A0B86" w:rsidTr="001A42D9">
        <w:tc>
          <w:tcPr>
            <w:tcW w:w="0" w:type="auto"/>
            <w:vAlign w:val="center"/>
          </w:tcPr>
          <w:p w:rsidR="000A0B86" w:rsidRDefault="000A0B86" w:rsidP="001A42D9">
            <w:pPr>
              <w:pStyle w:val="220"/>
            </w:pPr>
            <w:r>
              <w:lastRenderedPageBreak/>
              <w:t>Подраздел</w:t>
            </w:r>
            <w:r w:rsidRPr="00792817">
              <w:t xml:space="preserve"> </w:t>
            </w:r>
            <w:r>
              <w:t xml:space="preserve">2.4.1. </w:t>
            </w:r>
            <w:r w:rsidRPr="00792817">
              <w:t>Объекты образования</w:t>
            </w:r>
          </w:p>
        </w:tc>
        <w:tc>
          <w:tcPr>
            <w:tcW w:w="0" w:type="auto"/>
            <w:vAlign w:val="center"/>
          </w:tcPr>
          <w:p w:rsidR="000A0B86" w:rsidRDefault="000A0B86" w:rsidP="001A42D9">
            <w:pPr>
              <w:pStyle w:val="220"/>
            </w:pPr>
            <w:r w:rsidRPr="00985EE4">
              <w:t xml:space="preserve">Материалы </w:t>
            </w:r>
            <w:r>
              <w:t>представлены в подразделе «</w:t>
            </w:r>
            <w:r>
              <w:fldChar w:fldCharType="begin"/>
            </w:r>
            <w:r>
              <w:instrText xml:space="preserve"> REF обоснование_образование \h  \* MERGEFORMAT </w:instrText>
            </w:r>
            <w:r>
              <w:fldChar w:fldCharType="separate"/>
            </w:r>
            <w:r w:rsidRPr="00315EF2">
              <w:t>3.2.1. Материалы по обоснованию расчетных показателей для объектов образования местного значения</w:t>
            </w:r>
            <w:r>
              <w:fldChar w:fldCharType="end"/>
            </w:r>
            <w:r>
              <w:t>»</w:t>
            </w:r>
          </w:p>
        </w:tc>
      </w:tr>
      <w:tr w:rsidR="000A0B86" w:rsidTr="001A42D9">
        <w:tc>
          <w:tcPr>
            <w:tcW w:w="0" w:type="auto"/>
            <w:vAlign w:val="center"/>
          </w:tcPr>
          <w:p w:rsidR="000A0B86" w:rsidRDefault="000A0B86" w:rsidP="001A42D9">
            <w:pPr>
              <w:pStyle w:val="220"/>
            </w:pPr>
            <w:r>
              <w:t xml:space="preserve">Подраздел </w:t>
            </w:r>
            <w:r w:rsidRPr="00D844F5">
              <w:t>2.4.3. Объекты культуры и искусства</w:t>
            </w:r>
          </w:p>
        </w:tc>
        <w:tc>
          <w:tcPr>
            <w:tcW w:w="0" w:type="auto"/>
            <w:vAlign w:val="center"/>
          </w:tcPr>
          <w:p w:rsidR="000A0B86" w:rsidRDefault="000A0B86" w:rsidP="001A42D9">
            <w:pPr>
              <w:pStyle w:val="220"/>
            </w:pPr>
            <w:r w:rsidRPr="00985EE4">
              <w:t xml:space="preserve">Материалы </w:t>
            </w:r>
            <w:r>
              <w:t>представлены в подразделе «</w:t>
            </w:r>
            <w:r>
              <w:fldChar w:fldCharType="begin"/>
            </w:r>
            <w:r>
              <w:instrText xml:space="preserve"> REF обоснование_культура \h </w:instrText>
            </w:r>
            <w:r>
              <w:fldChar w:fldCharType="separate"/>
            </w:r>
            <w:r w:rsidRPr="002A2A33">
              <w:t xml:space="preserve">3.2.2. Материалы по обоснованию расчетных показателей для объектов </w:t>
            </w:r>
            <w:r w:rsidRPr="002A2A33">
              <w:rPr>
                <w:rFonts w:eastAsia="Calibri"/>
              </w:rPr>
              <w:t>культуры и искусства местного значения</w:t>
            </w:r>
            <w:r>
              <w:fldChar w:fldCharType="end"/>
            </w:r>
            <w:r>
              <w:t>»</w:t>
            </w:r>
          </w:p>
        </w:tc>
      </w:tr>
      <w:tr w:rsidR="000A0B86" w:rsidTr="001A42D9">
        <w:tc>
          <w:tcPr>
            <w:tcW w:w="0" w:type="auto"/>
            <w:vAlign w:val="center"/>
          </w:tcPr>
          <w:p w:rsidR="000A0B86" w:rsidRDefault="000A0B86" w:rsidP="001A42D9">
            <w:pPr>
              <w:pStyle w:val="220"/>
            </w:pPr>
            <w:r>
              <w:t xml:space="preserve">Подраздел 2.4.4. </w:t>
            </w:r>
            <w:r w:rsidRPr="00C916F5">
              <w:t>Объекты общественного питания, торговли и бытового обслуживания</w:t>
            </w:r>
          </w:p>
        </w:tc>
        <w:tc>
          <w:tcPr>
            <w:tcW w:w="0" w:type="auto"/>
            <w:vAlign w:val="center"/>
          </w:tcPr>
          <w:p w:rsidR="000A0B86" w:rsidRDefault="000A0B86" w:rsidP="001A42D9">
            <w:pPr>
              <w:pStyle w:val="220"/>
            </w:pPr>
            <w:r>
              <w:t>Подраздел разработан на основании п</w:t>
            </w:r>
            <w:r w:rsidRPr="00C916F5">
              <w:t>остановлени</w:t>
            </w:r>
            <w:r>
              <w:t>я</w:t>
            </w:r>
            <w:r w:rsidRPr="00C916F5">
              <w:t xml:space="preserve"> Правительства Московской области от 28.03.2017 г. №</w:t>
            </w:r>
            <w:r>
              <w:t> </w:t>
            </w:r>
            <w:r w:rsidRPr="00C916F5">
              <w:t>221/10</w:t>
            </w:r>
            <w:r w:rsidRPr="00C56265">
              <w:t xml:space="preserve"> [</w:t>
            </w:r>
            <w:r>
              <w:rPr>
                <w:lang w:val="en-US"/>
              </w:rPr>
              <w:fldChar w:fldCharType="begin"/>
            </w:r>
            <w:r w:rsidRPr="00C56265">
              <w:instrText xml:space="preserve"> </w:instrText>
            </w:r>
            <w:r>
              <w:rPr>
                <w:lang w:val="en-US"/>
              </w:rPr>
              <w:instrText>REF</w:instrText>
            </w:r>
            <w:r w:rsidRPr="00C56265">
              <w:instrText xml:space="preserve"> обеспеч_торг_объектами \</w:instrText>
            </w:r>
            <w:r>
              <w:rPr>
                <w:lang w:val="en-US"/>
              </w:rPr>
              <w:instrText>r</w:instrText>
            </w:r>
            <w:r w:rsidRPr="00C56265">
              <w:instrText xml:space="preserve"> \</w:instrText>
            </w:r>
            <w:r>
              <w:rPr>
                <w:lang w:val="en-US"/>
              </w:rPr>
              <w:instrText>h</w:instrText>
            </w:r>
            <w:r w:rsidRPr="00C56265">
              <w:instrText xml:space="preserve"> </w:instrText>
            </w:r>
            <w:r>
              <w:rPr>
                <w:lang w:val="en-US"/>
              </w:rPr>
            </w:r>
            <w:r>
              <w:rPr>
                <w:lang w:val="en-US"/>
              </w:rPr>
              <w:fldChar w:fldCharType="separate"/>
            </w:r>
            <w:r w:rsidRPr="00235B9D">
              <w:t>23</w:t>
            </w:r>
            <w:r>
              <w:rPr>
                <w:lang w:val="en-US"/>
              </w:rPr>
              <w:fldChar w:fldCharType="end"/>
            </w:r>
            <w:r w:rsidRPr="00C56265">
              <w:t>]</w:t>
            </w:r>
            <w:r>
              <w:t xml:space="preserve">, Нормативов </w:t>
            </w:r>
            <w:r w:rsidRPr="00C916F5">
              <w:t>градостроительного проектирования Московской области</w:t>
            </w:r>
            <w:r>
              <w:t xml:space="preserve"> </w:t>
            </w:r>
            <w:r w:rsidRPr="00D86A5D">
              <w:t>[</w:t>
            </w:r>
            <w:r>
              <w:fldChar w:fldCharType="begin"/>
            </w:r>
            <w:r>
              <w:instrText xml:space="preserve"> REF рег_нормативы \r \h  \* MERGEFORMAT </w:instrText>
            </w:r>
            <w:r>
              <w:fldChar w:fldCharType="separate"/>
            </w:r>
            <w:r>
              <w:t>19</w:t>
            </w:r>
            <w:r>
              <w:fldChar w:fldCharType="end"/>
            </w:r>
            <w:r w:rsidRPr="00D86A5D">
              <w:t>]</w:t>
            </w:r>
            <w:r>
              <w:t xml:space="preserve"> и </w:t>
            </w:r>
            <w:r w:rsidRPr="006E3A9D">
              <w:t>СП</w:t>
            </w:r>
            <w:r>
              <w:t> </w:t>
            </w:r>
            <w:r w:rsidRPr="006E3A9D">
              <w:t>42.13330.2016</w:t>
            </w:r>
            <w:r w:rsidRPr="00D86A5D">
              <w:t xml:space="preserve"> [</w:t>
            </w:r>
            <w:r>
              <w:rPr>
                <w:lang w:val="en-US"/>
              </w:rPr>
              <w:fldChar w:fldCharType="begin"/>
            </w:r>
            <w:r w:rsidRPr="00D86A5D">
              <w:instrText xml:space="preserve"> </w:instrText>
            </w:r>
            <w:r>
              <w:rPr>
                <w:lang w:val="en-US"/>
              </w:rPr>
              <w:instrText>REF</w:instrText>
            </w:r>
            <w:r w:rsidRPr="00D86A5D">
              <w:instrText xml:space="preserve"> сп_42 \</w:instrText>
            </w:r>
            <w:r>
              <w:rPr>
                <w:lang w:val="en-US"/>
              </w:rPr>
              <w:instrText>r</w:instrText>
            </w:r>
            <w:r w:rsidRPr="00D86A5D">
              <w:instrText xml:space="preserve"> \</w:instrText>
            </w:r>
            <w:r>
              <w:rPr>
                <w:lang w:val="en-US"/>
              </w:rPr>
              <w:instrText>h</w:instrText>
            </w:r>
            <w:r w:rsidRPr="00D86A5D">
              <w:instrText xml:space="preserve">  \* </w:instrText>
            </w:r>
            <w:r>
              <w:rPr>
                <w:lang w:val="en-US"/>
              </w:rPr>
              <w:instrText>MERGEFORMAT</w:instrText>
            </w:r>
            <w:r w:rsidRPr="00D86A5D">
              <w:instrText xml:space="preserve"> </w:instrText>
            </w:r>
            <w:r>
              <w:rPr>
                <w:lang w:val="en-US"/>
              </w:rPr>
            </w:r>
            <w:r>
              <w:rPr>
                <w:lang w:val="en-US"/>
              </w:rPr>
              <w:fldChar w:fldCharType="separate"/>
            </w:r>
            <w:r w:rsidRPr="00315EF2">
              <w:t>26</w:t>
            </w:r>
            <w:r>
              <w:rPr>
                <w:lang w:val="en-US"/>
              </w:rPr>
              <w:fldChar w:fldCharType="end"/>
            </w:r>
            <w:r w:rsidRPr="00D86A5D">
              <w:t>]</w:t>
            </w:r>
          </w:p>
        </w:tc>
      </w:tr>
      <w:tr w:rsidR="000A0B86" w:rsidTr="001A42D9">
        <w:tc>
          <w:tcPr>
            <w:tcW w:w="0" w:type="auto"/>
            <w:vAlign w:val="center"/>
          </w:tcPr>
          <w:p w:rsidR="000A0B86" w:rsidRDefault="000A0B86" w:rsidP="001A42D9">
            <w:pPr>
              <w:pStyle w:val="220"/>
            </w:pPr>
            <w:r>
              <w:t xml:space="preserve">Раздел </w:t>
            </w:r>
            <w:r w:rsidRPr="0001487C">
              <w:t>2.5. Расчетные показатели объектов транспортной инфраструктуры</w:t>
            </w:r>
          </w:p>
        </w:tc>
        <w:tc>
          <w:tcPr>
            <w:tcW w:w="0" w:type="auto"/>
            <w:vAlign w:val="center"/>
          </w:tcPr>
          <w:p w:rsidR="000A0B86" w:rsidRDefault="000A0B86" w:rsidP="001A42D9">
            <w:pPr>
              <w:pStyle w:val="220"/>
            </w:pPr>
            <w:r>
              <w:t xml:space="preserve">Раздел разработан на основании Нормативов </w:t>
            </w:r>
            <w:r w:rsidRPr="00C916F5">
              <w:t>градостроительного проектирования Московской области</w:t>
            </w:r>
            <w:r>
              <w:t xml:space="preserve"> </w:t>
            </w:r>
            <w:r w:rsidRPr="00D86A5D">
              <w:t>[</w:t>
            </w:r>
            <w:r>
              <w:fldChar w:fldCharType="begin"/>
            </w:r>
            <w:r>
              <w:instrText xml:space="preserve"> REF рег_нормативы \r \h  \* MERGEFORMAT </w:instrText>
            </w:r>
            <w:r>
              <w:fldChar w:fldCharType="separate"/>
            </w:r>
            <w:r>
              <w:t>19</w:t>
            </w:r>
            <w:r>
              <w:fldChar w:fldCharType="end"/>
            </w:r>
            <w:r w:rsidRPr="00D86A5D">
              <w:t>]</w:t>
            </w:r>
            <w:r>
              <w:t xml:space="preserve">, </w:t>
            </w:r>
            <w:r w:rsidRPr="006E3A9D">
              <w:t>СП</w:t>
            </w:r>
            <w:r>
              <w:t> </w:t>
            </w:r>
            <w:r w:rsidRPr="006E3A9D">
              <w:t>42.13330.2016</w:t>
            </w:r>
            <w:r w:rsidRPr="00D86A5D">
              <w:t xml:space="preserve"> [</w:t>
            </w:r>
            <w:r>
              <w:rPr>
                <w:lang w:val="en-US"/>
              </w:rPr>
              <w:fldChar w:fldCharType="begin"/>
            </w:r>
            <w:r w:rsidRPr="00D86A5D">
              <w:instrText xml:space="preserve"> </w:instrText>
            </w:r>
            <w:r>
              <w:rPr>
                <w:lang w:val="en-US"/>
              </w:rPr>
              <w:instrText>REF</w:instrText>
            </w:r>
            <w:r w:rsidRPr="00D86A5D">
              <w:instrText xml:space="preserve"> сп_42 \</w:instrText>
            </w:r>
            <w:r>
              <w:rPr>
                <w:lang w:val="en-US"/>
              </w:rPr>
              <w:instrText>r</w:instrText>
            </w:r>
            <w:r w:rsidRPr="00D86A5D">
              <w:instrText xml:space="preserve"> \</w:instrText>
            </w:r>
            <w:r>
              <w:rPr>
                <w:lang w:val="en-US"/>
              </w:rPr>
              <w:instrText>h</w:instrText>
            </w:r>
            <w:r w:rsidRPr="00D86A5D">
              <w:instrText xml:space="preserve">  \* </w:instrText>
            </w:r>
            <w:r>
              <w:rPr>
                <w:lang w:val="en-US"/>
              </w:rPr>
              <w:instrText>MERGEFORMAT</w:instrText>
            </w:r>
            <w:r w:rsidRPr="00D86A5D">
              <w:instrText xml:space="preserve"> </w:instrText>
            </w:r>
            <w:r>
              <w:rPr>
                <w:lang w:val="en-US"/>
              </w:rPr>
            </w:r>
            <w:r>
              <w:rPr>
                <w:lang w:val="en-US"/>
              </w:rPr>
              <w:fldChar w:fldCharType="separate"/>
            </w:r>
            <w:r w:rsidRPr="00315EF2">
              <w:t>26</w:t>
            </w:r>
            <w:r>
              <w:rPr>
                <w:lang w:val="en-US"/>
              </w:rPr>
              <w:fldChar w:fldCharType="end"/>
            </w:r>
            <w:r w:rsidRPr="00D86A5D">
              <w:t>]</w:t>
            </w:r>
            <w:r>
              <w:t xml:space="preserve"> и р</w:t>
            </w:r>
            <w:r w:rsidRPr="008E08EE">
              <w:t>аспоряжени</w:t>
            </w:r>
            <w:r>
              <w:t>я</w:t>
            </w:r>
            <w:r w:rsidRPr="008E08EE">
              <w:t xml:space="preserve"> Министерства транспорта РФ от 31.01.2017 № НА-19-р</w:t>
            </w:r>
            <w:r w:rsidRPr="008F0A85">
              <w:t xml:space="preserve"> [</w:t>
            </w:r>
            <w:r>
              <w:rPr>
                <w:lang w:val="en-US"/>
              </w:rPr>
              <w:fldChar w:fldCharType="begin"/>
            </w:r>
            <w:r w:rsidRPr="008F0A85">
              <w:instrText xml:space="preserve"> </w:instrText>
            </w:r>
            <w:r>
              <w:rPr>
                <w:lang w:val="en-US"/>
              </w:rPr>
              <w:instrText>REF</w:instrText>
            </w:r>
            <w:r w:rsidRPr="008F0A85">
              <w:instrText xml:space="preserve"> распоряж_минтранспорта \</w:instrText>
            </w:r>
            <w:r>
              <w:rPr>
                <w:lang w:val="en-US"/>
              </w:rPr>
              <w:instrText>r</w:instrText>
            </w:r>
            <w:r w:rsidRPr="008F0A85">
              <w:instrText xml:space="preserve"> \</w:instrText>
            </w:r>
            <w:r>
              <w:rPr>
                <w:lang w:val="en-US"/>
              </w:rPr>
              <w:instrText>h</w:instrText>
            </w:r>
            <w:r w:rsidRPr="008F0A85">
              <w:instrText xml:space="preserve"> </w:instrText>
            </w:r>
            <w:r>
              <w:rPr>
                <w:lang w:val="en-US"/>
              </w:rPr>
            </w:r>
            <w:r>
              <w:rPr>
                <w:lang w:val="en-US"/>
              </w:rPr>
              <w:fldChar w:fldCharType="separate"/>
            </w:r>
            <w:r w:rsidRPr="00235B9D">
              <w:t>10</w:t>
            </w:r>
            <w:r>
              <w:rPr>
                <w:lang w:val="en-US"/>
              </w:rPr>
              <w:fldChar w:fldCharType="end"/>
            </w:r>
            <w:r w:rsidRPr="008F0A85">
              <w:t>]</w:t>
            </w:r>
          </w:p>
        </w:tc>
      </w:tr>
      <w:tr w:rsidR="000A0B86" w:rsidTr="001A42D9">
        <w:tc>
          <w:tcPr>
            <w:tcW w:w="0" w:type="auto"/>
            <w:vAlign w:val="center"/>
          </w:tcPr>
          <w:p w:rsidR="000A0B86" w:rsidRDefault="000A0B86" w:rsidP="001A42D9">
            <w:pPr>
              <w:pStyle w:val="220"/>
            </w:pPr>
            <w:r>
              <w:t xml:space="preserve">Раздел </w:t>
            </w:r>
            <w:r w:rsidRPr="00DA2873">
              <w:t>2.6. Расчетные показатели в области электро-, тепло-, газо- и водоснабжения населения, водоотведения</w:t>
            </w:r>
          </w:p>
        </w:tc>
        <w:tc>
          <w:tcPr>
            <w:tcW w:w="0" w:type="auto"/>
            <w:vAlign w:val="center"/>
          </w:tcPr>
          <w:p w:rsidR="000A0B86" w:rsidRDefault="000A0B86" w:rsidP="001A42D9">
            <w:pPr>
              <w:pStyle w:val="220"/>
            </w:pPr>
            <w:r>
              <w:t xml:space="preserve">Раздел разработан на основании Нормативов </w:t>
            </w:r>
            <w:r w:rsidRPr="00C916F5">
              <w:t>градостроительного проектирования Московской области</w:t>
            </w:r>
            <w:r>
              <w:t xml:space="preserve"> </w:t>
            </w:r>
            <w:r w:rsidRPr="00D86A5D">
              <w:t>[</w:t>
            </w:r>
            <w:r>
              <w:fldChar w:fldCharType="begin"/>
            </w:r>
            <w:r>
              <w:instrText xml:space="preserve"> REF рег_нормативы \r \h  \* MERGEFORMAT </w:instrText>
            </w:r>
            <w:r>
              <w:fldChar w:fldCharType="separate"/>
            </w:r>
            <w:r>
              <w:t>19</w:t>
            </w:r>
            <w:r>
              <w:fldChar w:fldCharType="end"/>
            </w:r>
            <w:r w:rsidRPr="00D86A5D">
              <w:t>]</w:t>
            </w:r>
          </w:p>
        </w:tc>
      </w:tr>
      <w:tr w:rsidR="000A0B86" w:rsidTr="001A42D9">
        <w:tc>
          <w:tcPr>
            <w:tcW w:w="0" w:type="auto"/>
            <w:vAlign w:val="center"/>
          </w:tcPr>
          <w:p w:rsidR="000A0B86" w:rsidRDefault="000A0B86" w:rsidP="001A42D9">
            <w:pPr>
              <w:pStyle w:val="220"/>
            </w:pPr>
            <w:r>
              <w:t xml:space="preserve">Раздел </w:t>
            </w:r>
            <w:r w:rsidRPr="00DA2873">
              <w:t>2.7. Расчетные показатели в области благоустройства территории</w:t>
            </w:r>
          </w:p>
        </w:tc>
        <w:tc>
          <w:tcPr>
            <w:tcW w:w="0" w:type="auto"/>
            <w:vAlign w:val="center"/>
          </w:tcPr>
          <w:p w:rsidR="000A0B86" w:rsidRDefault="000A0B86" w:rsidP="001A42D9">
            <w:pPr>
              <w:pStyle w:val="220"/>
            </w:pPr>
            <w:r>
              <w:t>Раздел разработан на основании следующих источников:</w:t>
            </w:r>
          </w:p>
          <w:p w:rsidR="000A0B86" w:rsidRDefault="000A0B86" w:rsidP="001A42D9">
            <w:pPr>
              <w:pStyle w:val="220"/>
            </w:pPr>
            <w:r>
              <w:t xml:space="preserve">- Нормативы </w:t>
            </w:r>
            <w:r w:rsidRPr="00C916F5">
              <w:t>градостроительного проектирования Московской области</w:t>
            </w:r>
            <w:r>
              <w:t xml:space="preserve"> </w:t>
            </w:r>
            <w:r w:rsidRPr="00D86A5D">
              <w:t>[</w:t>
            </w:r>
            <w:r>
              <w:fldChar w:fldCharType="begin"/>
            </w:r>
            <w:r>
              <w:instrText xml:space="preserve"> REF рег_нормативы \r \h  \* MERGEFORMAT </w:instrText>
            </w:r>
            <w:r>
              <w:fldChar w:fldCharType="separate"/>
            </w:r>
            <w:r>
              <w:t>19</w:t>
            </w:r>
            <w:r>
              <w:fldChar w:fldCharType="end"/>
            </w:r>
            <w:r w:rsidRPr="00D86A5D">
              <w:t>]</w:t>
            </w:r>
            <w:r>
              <w:t>;</w:t>
            </w:r>
          </w:p>
          <w:p w:rsidR="000A0B86" w:rsidRDefault="000A0B86" w:rsidP="001A42D9">
            <w:pPr>
              <w:pStyle w:val="220"/>
            </w:pPr>
            <w:r>
              <w:t xml:space="preserve">- </w:t>
            </w:r>
            <w:r w:rsidRPr="006E3A9D">
              <w:t>СП</w:t>
            </w:r>
            <w:r>
              <w:t> </w:t>
            </w:r>
            <w:r w:rsidRPr="006E3A9D">
              <w:t>42.13330.2016</w:t>
            </w:r>
            <w:r w:rsidRPr="00D86A5D">
              <w:t xml:space="preserve"> [</w:t>
            </w:r>
            <w:r>
              <w:rPr>
                <w:lang w:val="en-US"/>
              </w:rPr>
              <w:fldChar w:fldCharType="begin"/>
            </w:r>
            <w:r w:rsidRPr="00D86A5D">
              <w:instrText xml:space="preserve"> </w:instrText>
            </w:r>
            <w:r>
              <w:rPr>
                <w:lang w:val="en-US"/>
              </w:rPr>
              <w:instrText>REF</w:instrText>
            </w:r>
            <w:r w:rsidRPr="00D86A5D">
              <w:instrText xml:space="preserve"> сп_42 \</w:instrText>
            </w:r>
            <w:r>
              <w:rPr>
                <w:lang w:val="en-US"/>
              </w:rPr>
              <w:instrText>r</w:instrText>
            </w:r>
            <w:r w:rsidRPr="00D86A5D">
              <w:instrText xml:space="preserve"> \</w:instrText>
            </w:r>
            <w:r>
              <w:rPr>
                <w:lang w:val="en-US"/>
              </w:rPr>
              <w:instrText>h</w:instrText>
            </w:r>
            <w:r w:rsidRPr="00D86A5D">
              <w:instrText xml:space="preserve">  \* </w:instrText>
            </w:r>
            <w:r>
              <w:rPr>
                <w:lang w:val="en-US"/>
              </w:rPr>
              <w:instrText>MERGEFORMAT</w:instrText>
            </w:r>
            <w:r w:rsidRPr="00D86A5D">
              <w:instrText xml:space="preserve"> </w:instrText>
            </w:r>
            <w:r>
              <w:rPr>
                <w:lang w:val="en-US"/>
              </w:rPr>
            </w:r>
            <w:r>
              <w:rPr>
                <w:lang w:val="en-US"/>
              </w:rPr>
              <w:fldChar w:fldCharType="separate"/>
            </w:r>
            <w:r w:rsidRPr="00315EF2">
              <w:t>26</w:t>
            </w:r>
            <w:r>
              <w:rPr>
                <w:lang w:val="en-US"/>
              </w:rPr>
              <w:fldChar w:fldCharType="end"/>
            </w:r>
            <w:r w:rsidRPr="00D86A5D">
              <w:t>]</w:t>
            </w:r>
            <w:r>
              <w:t>;</w:t>
            </w:r>
          </w:p>
          <w:p w:rsidR="000A0B86" w:rsidRDefault="000A0B86" w:rsidP="001A42D9">
            <w:pPr>
              <w:pStyle w:val="220"/>
            </w:pPr>
            <w:r>
              <w:t>- СанПиН 2.1.7.3550-19 [40]</w:t>
            </w:r>
          </w:p>
          <w:p w:rsidR="000A0B86" w:rsidRDefault="000A0B86" w:rsidP="001A42D9">
            <w:pPr>
              <w:pStyle w:val="220"/>
            </w:pPr>
            <w:r>
              <w:t>- СанПиН 983-72 [41]</w:t>
            </w:r>
          </w:p>
        </w:tc>
      </w:tr>
      <w:tr w:rsidR="000A0B86" w:rsidTr="001A42D9">
        <w:tc>
          <w:tcPr>
            <w:tcW w:w="0" w:type="auto"/>
            <w:vAlign w:val="center"/>
          </w:tcPr>
          <w:p w:rsidR="000A0B86" w:rsidRDefault="000A0B86" w:rsidP="001A42D9">
            <w:pPr>
              <w:pStyle w:val="220"/>
            </w:pPr>
            <w:r>
              <w:t xml:space="preserve">Раздел </w:t>
            </w:r>
            <w:r w:rsidRPr="00D526D4">
              <w:t>2.8. Расчетные показатели мест захоронения</w:t>
            </w:r>
          </w:p>
        </w:tc>
        <w:tc>
          <w:tcPr>
            <w:tcW w:w="0" w:type="auto"/>
            <w:vAlign w:val="center"/>
          </w:tcPr>
          <w:p w:rsidR="000A0B86" w:rsidRDefault="000A0B86" w:rsidP="001A42D9">
            <w:pPr>
              <w:pStyle w:val="220"/>
            </w:pPr>
            <w:r>
              <w:t xml:space="preserve">Раздел разработан на основании Нормативов </w:t>
            </w:r>
            <w:r w:rsidRPr="00C916F5">
              <w:t>градостроительного проектирования Московской области</w:t>
            </w:r>
            <w:r>
              <w:t xml:space="preserve"> </w:t>
            </w:r>
            <w:r w:rsidRPr="00D86A5D">
              <w:t>[</w:t>
            </w:r>
            <w:r>
              <w:fldChar w:fldCharType="begin"/>
            </w:r>
            <w:r>
              <w:instrText xml:space="preserve"> REF рег_нормативы \r \h  \* MERGEFORMAT </w:instrText>
            </w:r>
            <w:r>
              <w:fldChar w:fldCharType="separate"/>
            </w:r>
            <w:r>
              <w:t>19</w:t>
            </w:r>
            <w:r>
              <w:fldChar w:fldCharType="end"/>
            </w:r>
            <w:r w:rsidRPr="00D86A5D">
              <w:t>]</w:t>
            </w:r>
            <w:r>
              <w:t xml:space="preserve"> и </w:t>
            </w:r>
            <w:r w:rsidRPr="006E3A9D">
              <w:t>СП</w:t>
            </w:r>
            <w:r>
              <w:t> </w:t>
            </w:r>
            <w:r w:rsidRPr="006E3A9D">
              <w:t>42.13330.2016</w:t>
            </w:r>
            <w:r w:rsidRPr="00D86A5D">
              <w:t xml:space="preserve"> [</w:t>
            </w:r>
            <w:r>
              <w:rPr>
                <w:lang w:val="en-US"/>
              </w:rPr>
              <w:fldChar w:fldCharType="begin"/>
            </w:r>
            <w:r w:rsidRPr="00D86A5D">
              <w:instrText xml:space="preserve"> </w:instrText>
            </w:r>
            <w:r>
              <w:rPr>
                <w:lang w:val="en-US"/>
              </w:rPr>
              <w:instrText>REF</w:instrText>
            </w:r>
            <w:r w:rsidRPr="00D86A5D">
              <w:instrText xml:space="preserve"> сп_42 \</w:instrText>
            </w:r>
            <w:r>
              <w:rPr>
                <w:lang w:val="en-US"/>
              </w:rPr>
              <w:instrText>r</w:instrText>
            </w:r>
            <w:r w:rsidRPr="00D86A5D">
              <w:instrText xml:space="preserve"> \</w:instrText>
            </w:r>
            <w:r>
              <w:rPr>
                <w:lang w:val="en-US"/>
              </w:rPr>
              <w:instrText>h</w:instrText>
            </w:r>
            <w:r w:rsidRPr="00D86A5D">
              <w:instrText xml:space="preserve">  \* </w:instrText>
            </w:r>
            <w:r>
              <w:rPr>
                <w:lang w:val="en-US"/>
              </w:rPr>
              <w:instrText>MERGEFORMAT</w:instrText>
            </w:r>
            <w:r w:rsidRPr="00D86A5D">
              <w:instrText xml:space="preserve"> </w:instrText>
            </w:r>
            <w:r>
              <w:rPr>
                <w:lang w:val="en-US"/>
              </w:rPr>
            </w:r>
            <w:r>
              <w:rPr>
                <w:lang w:val="en-US"/>
              </w:rPr>
              <w:fldChar w:fldCharType="separate"/>
            </w:r>
            <w:r w:rsidRPr="00315EF2">
              <w:t>26</w:t>
            </w:r>
            <w:r>
              <w:rPr>
                <w:lang w:val="en-US"/>
              </w:rPr>
              <w:fldChar w:fldCharType="end"/>
            </w:r>
            <w:r w:rsidRPr="00D86A5D">
              <w:t>]</w:t>
            </w:r>
          </w:p>
        </w:tc>
      </w:tr>
      <w:tr w:rsidR="000A0B86" w:rsidTr="001A42D9">
        <w:tc>
          <w:tcPr>
            <w:tcW w:w="0" w:type="auto"/>
            <w:vAlign w:val="center"/>
          </w:tcPr>
          <w:p w:rsidR="000A0B86" w:rsidRDefault="000A0B86" w:rsidP="001A42D9">
            <w:pPr>
              <w:pStyle w:val="220"/>
            </w:pPr>
            <w:r>
              <w:t xml:space="preserve">Раздел </w:t>
            </w:r>
            <w:r w:rsidRPr="00D526D4">
              <w:t>2.10</w:t>
            </w:r>
            <w:r>
              <w:t>.</w:t>
            </w:r>
            <w:r w:rsidRPr="00D526D4">
              <w:t xml:space="preserve"> Расчетные показатели потребности в территориях различного назначения</w:t>
            </w:r>
          </w:p>
        </w:tc>
        <w:tc>
          <w:tcPr>
            <w:tcW w:w="0" w:type="auto"/>
            <w:vAlign w:val="center"/>
          </w:tcPr>
          <w:p w:rsidR="000A0B86" w:rsidRDefault="000A0B86" w:rsidP="001A42D9">
            <w:pPr>
              <w:pStyle w:val="220"/>
            </w:pPr>
            <w:r>
              <w:t xml:space="preserve">Раздел разработан на основании Нормативов </w:t>
            </w:r>
            <w:r w:rsidRPr="00C916F5">
              <w:t>градостроительного проектирования Московской области</w:t>
            </w:r>
            <w:r>
              <w:t xml:space="preserve"> </w:t>
            </w:r>
            <w:r w:rsidRPr="00D86A5D">
              <w:t>[</w:t>
            </w:r>
            <w:r>
              <w:fldChar w:fldCharType="begin"/>
            </w:r>
            <w:r>
              <w:instrText xml:space="preserve"> REF рег_нормативы \r \h  \* MERGEFORMAT </w:instrText>
            </w:r>
            <w:r>
              <w:fldChar w:fldCharType="separate"/>
            </w:r>
            <w:r>
              <w:t>19</w:t>
            </w:r>
            <w:r>
              <w:fldChar w:fldCharType="end"/>
            </w:r>
            <w:r w:rsidRPr="00D86A5D">
              <w:t>]</w:t>
            </w:r>
          </w:p>
        </w:tc>
      </w:tr>
      <w:tr w:rsidR="000A0B86" w:rsidTr="001A42D9">
        <w:tc>
          <w:tcPr>
            <w:tcW w:w="0" w:type="auto"/>
            <w:vAlign w:val="center"/>
          </w:tcPr>
          <w:p w:rsidR="000A0B86" w:rsidRDefault="000A0B86" w:rsidP="001A42D9">
            <w:pPr>
              <w:pStyle w:val="220"/>
            </w:pPr>
            <w:r>
              <w:t xml:space="preserve">Раздел </w:t>
            </w:r>
            <w:r w:rsidRPr="00B32595">
              <w:t xml:space="preserve">2.11. Объекты в иных областях, связанных с решением </w:t>
            </w:r>
            <w:r w:rsidRPr="00B32595">
              <w:lastRenderedPageBreak/>
              <w:t>вопросов местного значения</w:t>
            </w:r>
          </w:p>
        </w:tc>
        <w:tc>
          <w:tcPr>
            <w:tcW w:w="0" w:type="auto"/>
            <w:vAlign w:val="center"/>
          </w:tcPr>
          <w:p w:rsidR="000A0B86" w:rsidRDefault="000A0B86" w:rsidP="001A42D9">
            <w:pPr>
              <w:pStyle w:val="220"/>
            </w:pPr>
            <w:r>
              <w:lastRenderedPageBreak/>
              <w:t>Раздел разработан на основании следующих источников:</w:t>
            </w:r>
          </w:p>
          <w:p w:rsidR="000A0B86" w:rsidRDefault="000A0B86" w:rsidP="001A42D9">
            <w:pPr>
              <w:pStyle w:val="220"/>
            </w:pPr>
            <w:r>
              <w:lastRenderedPageBreak/>
              <w:t xml:space="preserve">- Нормативы </w:t>
            </w:r>
            <w:r w:rsidRPr="00C916F5">
              <w:t>градостроительного проектирования Московской области</w:t>
            </w:r>
            <w:r>
              <w:t xml:space="preserve"> </w:t>
            </w:r>
            <w:r w:rsidRPr="00D86A5D">
              <w:t>[</w:t>
            </w:r>
            <w:r>
              <w:fldChar w:fldCharType="begin"/>
            </w:r>
            <w:r>
              <w:instrText xml:space="preserve"> REF рег_нормативы \r \h  \* MERGEFORMAT </w:instrText>
            </w:r>
            <w:r>
              <w:fldChar w:fldCharType="separate"/>
            </w:r>
            <w:r>
              <w:t>19</w:t>
            </w:r>
            <w:r>
              <w:fldChar w:fldCharType="end"/>
            </w:r>
            <w:r w:rsidRPr="00D86A5D">
              <w:t>]</w:t>
            </w:r>
            <w:r>
              <w:t>;</w:t>
            </w:r>
          </w:p>
          <w:p w:rsidR="000A0B86" w:rsidRDefault="000A0B86" w:rsidP="001A42D9">
            <w:pPr>
              <w:pStyle w:val="220"/>
            </w:pPr>
            <w:r>
              <w:t xml:space="preserve">- </w:t>
            </w:r>
            <w:r w:rsidRPr="006E3A9D">
              <w:t>СП</w:t>
            </w:r>
            <w:r>
              <w:t> </w:t>
            </w:r>
            <w:r w:rsidRPr="006E3A9D">
              <w:t>42.13330.2016</w:t>
            </w:r>
            <w:r w:rsidRPr="00D86A5D">
              <w:t xml:space="preserve"> [</w:t>
            </w:r>
            <w:r>
              <w:rPr>
                <w:lang w:val="en-US"/>
              </w:rPr>
              <w:fldChar w:fldCharType="begin"/>
            </w:r>
            <w:r w:rsidRPr="00D86A5D">
              <w:instrText xml:space="preserve"> </w:instrText>
            </w:r>
            <w:r>
              <w:rPr>
                <w:lang w:val="en-US"/>
              </w:rPr>
              <w:instrText>REF</w:instrText>
            </w:r>
            <w:r w:rsidRPr="00D86A5D">
              <w:instrText xml:space="preserve"> сп_42 \</w:instrText>
            </w:r>
            <w:r>
              <w:rPr>
                <w:lang w:val="en-US"/>
              </w:rPr>
              <w:instrText>r</w:instrText>
            </w:r>
            <w:r w:rsidRPr="00D86A5D">
              <w:instrText xml:space="preserve"> \</w:instrText>
            </w:r>
            <w:r>
              <w:rPr>
                <w:lang w:val="en-US"/>
              </w:rPr>
              <w:instrText>h</w:instrText>
            </w:r>
            <w:r w:rsidRPr="00D86A5D">
              <w:instrText xml:space="preserve">  \* </w:instrText>
            </w:r>
            <w:r>
              <w:rPr>
                <w:lang w:val="en-US"/>
              </w:rPr>
              <w:instrText>MERGEFORMAT</w:instrText>
            </w:r>
            <w:r w:rsidRPr="00D86A5D">
              <w:instrText xml:space="preserve"> </w:instrText>
            </w:r>
            <w:r>
              <w:rPr>
                <w:lang w:val="en-US"/>
              </w:rPr>
            </w:r>
            <w:r>
              <w:rPr>
                <w:lang w:val="en-US"/>
              </w:rPr>
              <w:fldChar w:fldCharType="separate"/>
            </w:r>
            <w:r w:rsidRPr="00315EF2">
              <w:t>26</w:t>
            </w:r>
            <w:r>
              <w:rPr>
                <w:lang w:val="en-US"/>
              </w:rPr>
              <w:fldChar w:fldCharType="end"/>
            </w:r>
            <w:r w:rsidRPr="00D86A5D">
              <w:t>]</w:t>
            </w:r>
            <w:r>
              <w:t>;</w:t>
            </w:r>
          </w:p>
          <w:p w:rsidR="000A0B86" w:rsidRDefault="000A0B86" w:rsidP="001A42D9">
            <w:pPr>
              <w:pStyle w:val="220"/>
            </w:pPr>
            <w:r>
              <w:t xml:space="preserve">- </w:t>
            </w:r>
            <w:r w:rsidRPr="00F416B4">
              <w:t>СП 30-102-99</w:t>
            </w:r>
            <w:r w:rsidRPr="00924ED6">
              <w:t xml:space="preserve"> [</w:t>
            </w:r>
            <w:r>
              <w:rPr>
                <w:lang w:val="en-US"/>
              </w:rPr>
              <w:fldChar w:fldCharType="begin"/>
            </w:r>
            <w:r w:rsidRPr="00924ED6">
              <w:instrText xml:space="preserve"> </w:instrText>
            </w:r>
            <w:r>
              <w:rPr>
                <w:lang w:val="en-US"/>
              </w:rPr>
              <w:instrText>REF</w:instrText>
            </w:r>
            <w:r w:rsidRPr="00924ED6">
              <w:instrText xml:space="preserve"> сп_малоэтажн_строит \</w:instrText>
            </w:r>
            <w:r>
              <w:rPr>
                <w:lang w:val="en-US"/>
              </w:rPr>
              <w:instrText>r</w:instrText>
            </w:r>
            <w:r w:rsidRPr="00924ED6">
              <w:instrText xml:space="preserve"> \</w:instrText>
            </w:r>
            <w:r>
              <w:rPr>
                <w:lang w:val="en-US"/>
              </w:rPr>
              <w:instrText>h</w:instrText>
            </w:r>
            <w:r w:rsidRPr="00924ED6">
              <w:instrText xml:space="preserve"> </w:instrText>
            </w:r>
            <w:r>
              <w:rPr>
                <w:lang w:val="en-US"/>
              </w:rPr>
            </w:r>
            <w:r>
              <w:rPr>
                <w:lang w:val="en-US"/>
              </w:rPr>
              <w:fldChar w:fldCharType="separate"/>
            </w:r>
            <w:r w:rsidRPr="00235B9D">
              <w:t>35</w:t>
            </w:r>
            <w:r>
              <w:rPr>
                <w:lang w:val="en-US"/>
              </w:rPr>
              <w:fldChar w:fldCharType="end"/>
            </w:r>
            <w:r w:rsidRPr="00924ED6">
              <w:t>]</w:t>
            </w:r>
            <w:r>
              <w:t>;</w:t>
            </w:r>
          </w:p>
          <w:p w:rsidR="000A0B86" w:rsidRDefault="000A0B86" w:rsidP="001A42D9">
            <w:pPr>
              <w:pStyle w:val="220"/>
            </w:pPr>
            <w:r>
              <w:t xml:space="preserve">- </w:t>
            </w:r>
            <w:r w:rsidRPr="00C916F5">
              <w:t>Приказ Минсвязи СССР от 27.04.1981 г. № 178</w:t>
            </w:r>
            <w:r w:rsidRPr="00A56491">
              <w:t xml:space="preserve"> [</w:t>
            </w:r>
            <w:r>
              <w:rPr>
                <w:lang w:val="en-US"/>
              </w:rPr>
              <w:fldChar w:fldCharType="begin"/>
            </w:r>
            <w:r w:rsidRPr="00A56491">
              <w:instrText xml:space="preserve"> </w:instrText>
            </w:r>
            <w:r>
              <w:rPr>
                <w:lang w:val="en-US"/>
              </w:rPr>
              <w:instrText>REF</w:instrText>
            </w:r>
            <w:r w:rsidRPr="00A56491">
              <w:instrText xml:space="preserve"> почта \</w:instrText>
            </w:r>
            <w:r>
              <w:rPr>
                <w:lang w:val="en-US"/>
              </w:rPr>
              <w:instrText>r</w:instrText>
            </w:r>
            <w:r w:rsidRPr="00A56491">
              <w:instrText xml:space="preserve"> \</w:instrText>
            </w:r>
            <w:r>
              <w:rPr>
                <w:lang w:val="en-US"/>
              </w:rPr>
              <w:instrText>h</w:instrText>
            </w:r>
            <w:r w:rsidRPr="00A56491">
              <w:instrText xml:space="preserve">  \* </w:instrText>
            </w:r>
            <w:r>
              <w:rPr>
                <w:lang w:val="en-US"/>
              </w:rPr>
              <w:instrText>MERGEFORMAT</w:instrText>
            </w:r>
            <w:r w:rsidRPr="00A56491">
              <w:instrText xml:space="preserve"> </w:instrText>
            </w:r>
            <w:r>
              <w:rPr>
                <w:lang w:val="en-US"/>
              </w:rPr>
            </w:r>
            <w:r>
              <w:rPr>
                <w:lang w:val="en-US"/>
              </w:rPr>
              <w:fldChar w:fldCharType="separate"/>
            </w:r>
            <w:r w:rsidRPr="00315EF2">
              <w:t>13</w:t>
            </w:r>
            <w:r>
              <w:rPr>
                <w:lang w:val="en-US"/>
              </w:rPr>
              <w:fldChar w:fldCharType="end"/>
            </w:r>
            <w:r w:rsidRPr="00A56491">
              <w:t>]</w:t>
            </w:r>
          </w:p>
          <w:p w:rsidR="000A0B86" w:rsidRDefault="000A0B86" w:rsidP="001A42D9">
            <w:pPr>
              <w:pStyle w:val="220"/>
            </w:pPr>
          </w:p>
        </w:tc>
      </w:tr>
    </w:tbl>
    <w:p w:rsidR="000A0B86" w:rsidRPr="002A2A33" w:rsidRDefault="000A0B86" w:rsidP="000A0B86">
      <w:pPr>
        <w:pStyle w:val="143"/>
        <w:spacing w:before="0" w:after="0"/>
        <w:rPr>
          <w:rFonts w:ascii="Times New Roman" w:hAnsi="Times New Roman" w:cs="Times New Roman"/>
          <w:sz w:val="24"/>
          <w:szCs w:val="24"/>
        </w:rPr>
      </w:pPr>
      <w:bookmarkStart w:id="53" w:name="обоснование_образование"/>
      <w:bookmarkStart w:id="54" w:name="_Toc45546278"/>
      <w:r w:rsidRPr="002A2A33">
        <w:rPr>
          <w:rFonts w:ascii="Times New Roman" w:hAnsi="Times New Roman" w:cs="Times New Roman"/>
          <w:sz w:val="24"/>
          <w:szCs w:val="24"/>
        </w:rPr>
        <w:lastRenderedPageBreak/>
        <w:t>3.2.1. Материалы по обоснованию расчетных показателей для объектов образования местного значения</w:t>
      </w:r>
      <w:bookmarkEnd w:id="53"/>
      <w:bookmarkEnd w:id="54"/>
    </w:p>
    <w:p w:rsidR="000A0B86" w:rsidRPr="00C916F5" w:rsidRDefault="000A0B86" w:rsidP="000A0B86">
      <w:pPr>
        <w:pStyle w:val="01"/>
      </w:pPr>
      <w:r w:rsidRPr="00C916F5">
        <w:t xml:space="preserve">Исходные данные для расчета предельных значений расчетных показателей минимально допустимого уровня обеспеченности объектами образования местного значения представлены в </w:t>
      </w:r>
      <w:r w:rsidRPr="00C916F5">
        <w:fldChar w:fldCharType="begin"/>
      </w:r>
      <w:r w:rsidRPr="00C916F5">
        <w:instrText xml:space="preserve"> REF _Ref488128765 \h  \* MERGEFORMAT </w:instrText>
      </w:r>
      <w:r w:rsidRPr="00C916F5">
        <w:fldChar w:fldCharType="separate"/>
      </w:r>
      <w:r w:rsidRPr="00C916F5">
        <w:t xml:space="preserve">Таблица </w:t>
      </w:r>
      <w:r>
        <w:rPr>
          <w:noProof/>
        </w:rPr>
        <w:t>21</w:t>
      </w:r>
      <w:r w:rsidRPr="00C916F5">
        <w:fldChar w:fldCharType="end"/>
      </w:r>
      <w:r w:rsidRPr="00C916F5">
        <w:t>.</w:t>
      </w:r>
    </w:p>
    <w:p w:rsidR="000A0B86" w:rsidRPr="00C916F5" w:rsidRDefault="000A0B86" w:rsidP="000A0B86">
      <w:pPr>
        <w:pStyle w:val="aff4"/>
      </w:pPr>
      <w:bookmarkStart w:id="55" w:name="_Ref488128765"/>
      <w:r w:rsidRPr="00C916F5">
        <w:t xml:space="preserve">Таблица </w:t>
      </w:r>
      <w:r>
        <w:fldChar w:fldCharType="begin"/>
      </w:r>
      <w:r>
        <w:instrText xml:space="preserve"> SEQ Таблица \* ARABIC </w:instrText>
      </w:r>
      <w:r>
        <w:fldChar w:fldCharType="separate"/>
      </w:r>
      <w:r>
        <w:rPr>
          <w:noProof/>
        </w:rPr>
        <w:t>21</w:t>
      </w:r>
      <w:r>
        <w:rPr>
          <w:noProof/>
        </w:rPr>
        <w:fldChar w:fldCharType="end"/>
      </w:r>
      <w:bookmarkEnd w:id="55"/>
    </w:p>
    <w:tbl>
      <w:tblPr>
        <w:tblStyle w:val="aff1"/>
        <w:tblW w:w="0" w:type="auto"/>
        <w:tblLook w:val="04A0" w:firstRow="1" w:lastRow="0" w:firstColumn="1" w:lastColumn="0" w:noHBand="0" w:noVBand="1"/>
      </w:tblPr>
      <w:tblGrid>
        <w:gridCol w:w="7156"/>
        <w:gridCol w:w="2748"/>
      </w:tblGrid>
      <w:tr w:rsidR="000A0B86" w:rsidRPr="00C916F5" w:rsidTr="001A42D9">
        <w:trPr>
          <w:trHeight w:val="57"/>
        </w:trPr>
        <w:tc>
          <w:tcPr>
            <w:tcW w:w="0" w:type="auto"/>
            <w:vAlign w:val="center"/>
          </w:tcPr>
          <w:p w:rsidR="000A0B86" w:rsidRPr="00C916F5" w:rsidRDefault="000A0B86" w:rsidP="001A42D9">
            <w:pPr>
              <w:pStyle w:val="212"/>
            </w:pPr>
            <w:r w:rsidRPr="00C916F5">
              <w:t>Наименование показателя исходных данных</w:t>
            </w:r>
          </w:p>
        </w:tc>
        <w:tc>
          <w:tcPr>
            <w:tcW w:w="0" w:type="auto"/>
            <w:vAlign w:val="center"/>
          </w:tcPr>
          <w:p w:rsidR="000A0B86" w:rsidRPr="00C916F5" w:rsidRDefault="000A0B86" w:rsidP="001A42D9">
            <w:pPr>
              <w:pStyle w:val="212"/>
            </w:pPr>
            <w:r w:rsidRPr="00C916F5">
              <w:t>Значение показателя исходных данных</w:t>
            </w:r>
          </w:p>
        </w:tc>
      </w:tr>
      <w:tr w:rsidR="000A0B86" w:rsidRPr="00C916F5" w:rsidTr="001A42D9">
        <w:trPr>
          <w:trHeight w:val="57"/>
        </w:trPr>
        <w:tc>
          <w:tcPr>
            <w:tcW w:w="0" w:type="auto"/>
            <w:vAlign w:val="center"/>
          </w:tcPr>
          <w:p w:rsidR="000A0B86" w:rsidRDefault="000A0B86" w:rsidP="001A42D9">
            <w:pPr>
              <w:pStyle w:val="220"/>
            </w:pPr>
            <w:r>
              <w:t>Численность всего населения Талдомского городского округа (на 01.01.2019</w:t>
            </w:r>
            <w:r w:rsidRPr="00AC4AFC">
              <w:t xml:space="preserve"> г.) (</w:t>
            </w:r>
            <w:r w:rsidRPr="00AC4AFC">
              <w:rPr>
                <w:lang w:val="en-US"/>
              </w:rPr>
              <w:t>a</w:t>
            </w:r>
            <w:r w:rsidRPr="00AC4AFC">
              <w:t>)</w:t>
            </w:r>
          </w:p>
        </w:tc>
        <w:tc>
          <w:tcPr>
            <w:tcW w:w="0" w:type="auto"/>
            <w:vAlign w:val="center"/>
          </w:tcPr>
          <w:p w:rsidR="000A0B86" w:rsidRPr="001B519A" w:rsidRDefault="000A0B86" w:rsidP="001A42D9">
            <w:pPr>
              <w:pStyle w:val="230"/>
            </w:pPr>
            <w:r w:rsidRPr="00710D70">
              <w:t>46576</w:t>
            </w:r>
            <w:r>
              <w:t xml:space="preserve"> чел.</w:t>
            </w:r>
          </w:p>
        </w:tc>
      </w:tr>
      <w:tr w:rsidR="000A0B86" w:rsidRPr="00C916F5" w:rsidTr="001A42D9">
        <w:trPr>
          <w:trHeight w:val="57"/>
        </w:trPr>
        <w:tc>
          <w:tcPr>
            <w:tcW w:w="0" w:type="auto"/>
            <w:vAlign w:val="center"/>
          </w:tcPr>
          <w:p w:rsidR="000A0B86" w:rsidRDefault="000A0B86" w:rsidP="001A42D9">
            <w:pPr>
              <w:pStyle w:val="220"/>
            </w:pPr>
            <w:r>
              <w:t>Численность городского населения Талдомского городского округа (на 01.01.2019</w:t>
            </w:r>
            <w:r w:rsidRPr="00AC4AFC">
              <w:t xml:space="preserve"> г.) (</w:t>
            </w:r>
            <w:r w:rsidRPr="00AC4AFC">
              <w:rPr>
                <w:lang w:val="en-US"/>
              </w:rPr>
              <w:t>a</w:t>
            </w:r>
            <w:r w:rsidRPr="003F1E67">
              <w:rPr>
                <w:vertAlign w:val="subscript"/>
              </w:rPr>
              <w:t>г</w:t>
            </w:r>
            <w:r w:rsidRPr="00AC4AFC">
              <w:t>)</w:t>
            </w:r>
          </w:p>
        </w:tc>
        <w:tc>
          <w:tcPr>
            <w:tcW w:w="0" w:type="auto"/>
            <w:vAlign w:val="center"/>
          </w:tcPr>
          <w:p w:rsidR="000A0B86" w:rsidRPr="00C916F5" w:rsidRDefault="000A0B86" w:rsidP="001A42D9">
            <w:pPr>
              <w:pStyle w:val="230"/>
            </w:pPr>
            <w:r w:rsidRPr="00710D70">
              <w:t>35365</w:t>
            </w:r>
            <w:r>
              <w:t xml:space="preserve"> чел.</w:t>
            </w:r>
          </w:p>
        </w:tc>
      </w:tr>
      <w:tr w:rsidR="000A0B86" w:rsidRPr="00C916F5" w:rsidTr="001A42D9">
        <w:trPr>
          <w:trHeight w:val="57"/>
        </w:trPr>
        <w:tc>
          <w:tcPr>
            <w:tcW w:w="0" w:type="auto"/>
            <w:vAlign w:val="center"/>
          </w:tcPr>
          <w:p w:rsidR="000A0B86" w:rsidRPr="00AC4AFC" w:rsidRDefault="000A0B86" w:rsidP="001A42D9">
            <w:pPr>
              <w:pStyle w:val="220"/>
            </w:pPr>
            <w:r>
              <w:t>Численность сельского населения Талдомского городского округа (на 01.01.2019</w:t>
            </w:r>
            <w:r w:rsidRPr="00AC4AFC">
              <w:t xml:space="preserve"> г.) (</w:t>
            </w:r>
            <w:r w:rsidRPr="00AC4AFC">
              <w:rPr>
                <w:lang w:val="en-US"/>
              </w:rPr>
              <w:t>a</w:t>
            </w:r>
            <w:r>
              <w:rPr>
                <w:vertAlign w:val="subscript"/>
              </w:rPr>
              <w:t>с</w:t>
            </w:r>
            <w:r w:rsidRPr="00AC4AFC">
              <w:t>)</w:t>
            </w:r>
          </w:p>
        </w:tc>
        <w:tc>
          <w:tcPr>
            <w:tcW w:w="0" w:type="auto"/>
            <w:vAlign w:val="center"/>
          </w:tcPr>
          <w:p w:rsidR="000A0B86" w:rsidRPr="00C916F5" w:rsidRDefault="000A0B86" w:rsidP="001A42D9">
            <w:pPr>
              <w:pStyle w:val="230"/>
            </w:pPr>
            <w:r w:rsidRPr="00710D70">
              <w:t>11211</w:t>
            </w:r>
            <w:r>
              <w:t xml:space="preserve"> чел.</w:t>
            </w:r>
          </w:p>
        </w:tc>
      </w:tr>
      <w:tr w:rsidR="000A0B86" w:rsidRPr="00C916F5" w:rsidTr="001A42D9">
        <w:trPr>
          <w:trHeight w:val="57"/>
        </w:trPr>
        <w:tc>
          <w:tcPr>
            <w:tcW w:w="0" w:type="auto"/>
            <w:vAlign w:val="center"/>
          </w:tcPr>
          <w:p w:rsidR="000A0B86" w:rsidRPr="00AC4AFC" w:rsidRDefault="000A0B86" w:rsidP="001A42D9">
            <w:pPr>
              <w:pStyle w:val="220"/>
            </w:pPr>
            <w:r w:rsidRPr="00AC4AFC">
              <w:t>Численность д</w:t>
            </w:r>
            <w:r>
              <w:t>етей в возрасте от 0</w:t>
            </w:r>
            <w:r w:rsidRPr="00AC4AFC">
              <w:t xml:space="preserve"> до </w:t>
            </w:r>
            <w:r>
              <w:t>7</w:t>
            </w:r>
            <w:r w:rsidRPr="00AC4AFC">
              <w:t xml:space="preserve"> лет в </w:t>
            </w:r>
            <w:r>
              <w:t>городских</w:t>
            </w:r>
            <w:r w:rsidRPr="00AC4AFC">
              <w:t xml:space="preserve"> населенных пунктах </w:t>
            </w:r>
            <w:r>
              <w:t>Талдомского городского округа (на 01.01.2019</w:t>
            </w:r>
            <w:r w:rsidRPr="00AC4AFC">
              <w:t xml:space="preserve"> г.) (</w:t>
            </w:r>
            <w:r>
              <w:rPr>
                <w:lang w:val="en-US"/>
              </w:rPr>
              <w:t>b</w:t>
            </w:r>
            <w:r>
              <w:rPr>
                <w:vertAlign w:val="subscript"/>
              </w:rPr>
              <w:t>г</w:t>
            </w:r>
            <w:r w:rsidRPr="00AC4AFC">
              <w:t>)</w:t>
            </w:r>
          </w:p>
        </w:tc>
        <w:tc>
          <w:tcPr>
            <w:tcW w:w="0" w:type="auto"/>
            <w:vAlign w:val="center"/>
          </w:tcPr>
          <w:p w:rsidR="000A0B86" w:rsidRPr="00C916F5" w:rsidRDefault="000A0B86" w:rsidP="001A42D9">
            <w:pPr>
              <w:pStyle w:val="230"/>
            </w:pPr>
            <w:r w:rsidRPr="00710D70">
              <w:t>2904</w:t>
            </w:r>
            <w:r>
              <w:t xml:space="preserve"> чел.</w:t>
            </w:r>
          </w:p>
        </w:tc>
      </w:tr>
      <w:tr w:rsidR="000A0B86" w:rsidRPr="00C916F5" w:rsidTr="001A42D9">
        <w:trPr>
          <w:trHeight w:val="57"/>
        </w:trPr>
        <w:tc>
          <w:tcPr>
            <w:tcW w:w="0" w:type="auto"/>
            <w:vAlign w:val="center"/>
          </w:tcPr>
          <w:p w:rsidR="000A0B86" w:rsidRPr="00AC4AFC" w:rsidRDefault="000A0B86" w:rsidP="001A42D9">
            <w:pPr>
              <w:pStyle w:val="220"/>
            </w:pPr>
            <w:r w:rsidRPr="00AC4AFC">
              <w:t>Численность д</w:t>
            </w:r>
            <w:r>
              <w:t>етей в возрасте от 0</w:t>
            </w:r>
            <w:r w:rsidRPr="00AC4AFC">
              <w:t xml:space="preserve"> до </w:t>
            </w:r>
            <w:r>
              <w:t>7</w:t>
            </w:r>
            <w:r w:rsidRPr="00AC4AFC">
              <w:t xml:space="preserve"> лет в сельских населенных пунктах </w:t>
            </w:r>
            <w:r>
              <w:t>Талдомского городского округа (на 01.01.2019</w:t>
            </w:r>
            <w:r w:rsidRPr="00AC4AFC">
              <w:t xml:space="preserve"> г.) (</w:t>
            </w:r>
            <w:r>
              <w:rPr>
                <w:lang w:val="en-US"/>
              </w:rPr>
              <w:t>b</w:t>
            </w:r>
            <w:r>
              <w:rPr>
                <w:vertAlign w:val="subscript"/>
              </w:rPr>
              <w:t>с</w:t>
            </w:r>
            <w:r w:rsidRPr="00AC4AFC">
              <w:t>)</w:t>
            </w:r>
          </w:p>
        </w:tc>
        <w:tc>
          <w:tcPr>
            <w:tcW w:w="0" w:type="auto"/>
            <w:vAlign w:val="center"/>
          </w:tcPr>
          <w:p w:rsidR="000A0B86" w:rsidRPr="00C916F5" w:rsidRDefault="000A0B86" w:rsidP="001A42D9">
            <w:pPr>
              <w:pStyle w:val="230"/>
            </w:pPr>
            <w:r w:rsidRPr="00710D70">
              <w:t>882</w:t>
            </w:r>
            <w:r>
              <w:t xml:space="preserve"> чел.</w:t>
            </w:r>
          </w:p>
        </w:tc>
      </w:tr>
      <w:tr w:rsidR="000A0B86" w:rsidRPr="00C916F5" w:rsidTr="001A42D9">
        <w:trPr>
          <w:trHeight w:val="57"/>
        </w:trPr>
        <w:tc>
          <w:tcPr>
            <w:tcW w:w="0" w:type="auto"/>
            <w:vAlign w:val="center"/>
          </w:tcPr>
          <w:p w:rsidR="000A0B86" w:rsidRPr="00AC4AFC" w:rsidRDefault="000A0B86" w:rsidP="001A42D9">
            <w:pPr>
              <w:pStyle w:val="220"/>
            </w:pPr>
            <w:r w:rsidRPr="00AC4AFC">
              <w:t>Численность</w:t>
            </w:r>
            <w:r>
              <w:t xml:space="preserve"> населения в возрасте от 6 до 15</w:t>
            </w:r>
            <w:r w:rsidRPr="00AC4AFC">
              <w:t xml:space="preserve"> лет в </w:t>
            </w:r>
            <w:r>
              <w:t>городских</w:t>
            </w:r>
            <w:r w:rsidRPr="00AC4AFC">
              <w:t xml:space="preserve"> населенных пунктах</w:t>
            </w:r>
            <w:r>
              <w:t xml:space="preserve"> Талдомского городского округа (на 01.01.2019</w:t>
            </w:r>
            <w:r w:rsidRPr="00AC4AFC">
              <w:t xml:space="preserve"> г.) (</w:t>
            </w:r>
            <w:r>
              <w:rPr>
                <w:lang w:val="en-US"/>
              </w:rPr>
              <w:t>c</w:t>
            </w:r>
            <w:r>
              <w:rPr>
                <w:vertAlign w:val="subscript"/>
              </w:rPr>
              <w:t>г</w:t>
            </w:r>
            <w:r w:rsidRPr="00AC4AFC">
              <w:t>)</w:t>
            </w:r>
          </w:p>
        </w:tc>
        <w:tc>
          <w:tcPr>
            <w:tcW w:w="0" w:type="auto"/>
            <w:vAlign w:val="center"/>
          </w:tcPr>
          <w:p w:rsidR="000A0B86" w:rsidRPr="00C916F5" w:rsidRDefault="000A0B86" w:rsidP="001A42D9">
            <w:pPr>
              <w:pStyle w:val="230"/>
            </w:pPr>
            <w:r w:rsidRPr="00710D70">
              <w:t>3619</w:t>
            </w:r>
            <w:r>
              <w:t xml:space="preserve"> чел.</w:t>
            </w:r>
          </w:p>
        </w:tc>
      </w:tr>
      <w:tr w:rsidR="000A0B86" w:rsidRPr="00C916F5" w:rsidTr="001A42D9">
        <w:trPr>
          <w:trHeight w:val="57"/>
        </w:trPr>
        <w:tc>
          <w:tcPr>
            <w:tcW w:w="0" w:type="auto"/>
            <w:vAlign w:val="center"/>
          </w:tcPr>
          <w:p w:rsidR="000A0B86" w:rsidRPr="00AC4AFC" w:rsidRDefault="000A0B86" w:rsidP="001A42D9">
            <w:pPr>
              <w:pStyle w:val="220"/>
            </w:pPr>
            <w:r w:rsidRPr="00AC4AFC">
              <w:t>Численность</w:t>
            </w:r>
            <w:r>
              <w:t xml:space="preserve"> населения в возрасте от 6 до 15</w:t>
            </w:r>
            <w:r w:rsidRPr="00AC4AFC">
              <w:t xml:space="preserve"> лет в сельских населенных пунктах</w:t>
            </w:r>
            <w:r>
              <w:t xml:space="preserve"> Талдомского городского округа (на 01.01.2019</w:t>
            </w:r>
            <w:r w:rsidRPr="00AC4AFC">
              <w:t xml:space="preserve"> г.) (</w:t>
            </w:r>
            <w:r>
              <w:rPr>
                <w:lang w:val="en-US"/>
              </w:rPr>
              <w:t>c</w:t>
            </w:r>
            <w:r>
              <w:rPr>
                <w:vertAlign w:val="subscript"/>
              </w:rPr>
              <w:t>с</w:t>
            </w:r>
            <w:r w:rsidRPr="00AC4AFC">
              <w:t>)</w:t>
            </w:r>
          </w:p>
        </w:tc>
        <w:tc>
          <w:tcPr>
            <w:tcW w:w="0" w:type="auto"/>
            <w:vAlign w:val="center"/>
          </w:tcPr>
          <w:p w:rsidR="000A0B86" w:rsidRPr="00C916F5" w:rsidRDefault="000A0B86" w:rsidP="001A42D9">
            <w:pPr>
              <w:pStyle w:val="230"/>
            </w:pPr>
            <w:r w:rsidRPr="00710D70">
              <w:t>1113</w:t>
            </w:r>
            <w:r>
              <w:t xml:space="preserve"> чел.</w:t>
            </w:r>
          </w:p>
        </w:tc>
      </w:tr>
      <w:tr w:rsidR="000A0B86" w:rsidRPr="00C916F5" w:rsidTr="001A42D9">
        <w:trPr>
          <w:trHeight w:val="57"/>
        </w:trPr>
        <w:tc>
          <w:tcPr>
            <w:tcW w:w="0" w:type="auto"/>
            <w:vAlign w:val="center"/>
          </w:tcPr>
          <w:p w:rsidR="000A0B86" w:rsidRPr="00AC4AFC" w:rsidRDefault="000A0B86" w:rsidP="001A42D9">
            <w:pPr>
              <w:pStyle w:val="220"/>
            </w:pPr>
            <w:r w:rsidRPr="00AC4AFC">
              <w:t>Численность</w:t>
            </w:r>
            <w:r>
              <w:t xml:space="preserve"> населения в возрасте от 15 до </w:t>
            </w:r>
            <w:r w:rsidRPr="00B43FF6">
              <w:t>17</w:t>
            </w:r>
            <w:r w:rsidRPr="00AC4AFC">
              <w:t xml:space="preserve"> лет в </w:t>
            </w:r>
            <w:r>
              <w:t>городских</w:t>
            </w:r>
            <w:r w:rsidRPr="00AC4AFC">
              <w:t xml:space="preserve"> населенных пунктах</w:t>
            </w:r>
            <w:r>
              <w:t xml:space="preserve"> Талдомского городского округа (на 01.01.2019</w:t>
            </w:r>
            <w:r w:rsidRPr="00AC4AFC">
              <w:t xml:space="preserve"> г.) (</w:t>
            </w:r>
            <w:r>
              <w:rPr>
                <w:lang w:val="en-US"/>
              </w:rPr>
              <w:t>d</w:t>
            </w:r>
            <w:r>
              <w:rPr>
                <w:vertAlign w:val="subscript"/>
              </w:rPr>
              <w:t>г</w:t>
            </w:r>
            <w:r w:rsidRPr="00AC4AFC">
              <w:t>)</w:t>
            </w:r>
          </w:p>
        </w:tc>
        <w:tc>
          <w:tcPr>
            <w:tcW w:w="0" w:type="auto"/>
            <w:vAlign w:val="center"/>
          </w:tcPr>
          <w:p w:rsidR="000A0B86" w:rsidRPr="00C916F5" w:rsidRDefault="000A0B86" w:rsidP="001A42D9">
            <w:pPr>
              <w:pStyle w:val="230"/>
            </w:pPr>
            <w:r w:rsidRPr="00710D70">
              <w:t>969</w:t>
            </w:r>
            <w:r>
              <w:t xml:space="preserve"> чел.</w:t>
            </w:r>
          </w:p>
        </w:tc>
      </w:tr>
      <w:tr w:rsidR="000A0B86" w:rsidRPr="00C916F5" w:rsidTr="001A42D9">
        <w:trPr>
          <w:trHeight w:val="57"/>
        </w:trPr>
        <w:tc>
          <w:tcPr>
            <w:tcW w:w="0" w:type="auto"/>
            <w:vAlign w:val="center"/>
          </w:tcPr>
          <w:p w:rsidR="000A0B86" w:rsidRPr="00AC4AFC" w:rsidRDefault="000A0B86" w:rsidP="001A42D9">
            <w:pPr>
              <w:pStyle w:val="220"/>
            </w:pPr>
            <w:r w:rsidRPr="00AC4AFC">
              <w:t>Численность</w:t>
            </w:r>
            <w:r>
              <w:t xml:space="preserve"> населения в возрасте от 15 до </w:t>
            </w:r>
            <w:r w:rsidRPr="00B43FF6">
              <w:t>17</w:t>
            </w:r>
            <w:r w:rsidRPr="00AC4AFC">
              <w:t xml:space="preserve"> лет в сельских населенных пунктах</w:t>
            </w:r>
            <w:r>
              <w:t xml:space="preserve"> Талдомского городского округа (на 01.01.2019</w:t>
            </w:r>
            <w:r w:rsidRPr="00AC4AFC">
              <w:t xml:space="preserve"> г.) (</w:t>
            </w:r>
            <w:r>
              <w:rPr>
                <w:lang w:val="en-US"/>
              </w:rPr>
              <w:t>d</w:t>
            </w:r>
            <w:r>
              <w:rPr>
                <w:vertAlign w:val="subscript"/>
              </w:rPr>
              <w:t>с</w:t>
            </w:r>
            <w:r w:rsidRPr="00AC4AFC">
              <w:t>)</w:t>
            </w:r>
          </w:p>
        </w:tc>
        <w:tc>
          <w:tcPr>
            <w:tcW w:w="0" w:type="auto"/>
            <w:vAlign w:val="center"/>
          </w:tcPr>
          <w:p w:rsidR="000A0B86" w:rsidRPr="00C916F5" w:rsidRDefault="000A0B86" w:rsidP="001A42D9">
            <w:pPr>
              <w:pStyle w:val="230"/>
            </w:pPr>
            <w:r w:rsidRPr="00710D70">
              <w:t>281</w:t>
            </w:r>
            <w:r>
              <w:t xml:space="preserve"> чел.</w:t>
            </w:r>
          </w:p>
        </w:tc>
      </w:tr>
      <w:tr w:rsidR="000A0B86" w:rsidRPr="00C916F5" w:rsidTr="001A42D9">
        <w:trPr>
          <w:trHeight w:val="57"/>
        </w:trPr>
        <w:tc>
          <w:tcPr>
            <w:tcW w:w="0" w:type="auto"/>
            <w:vAlign w:val="center"/>
          </w:tcPr>
          <w:p w:rsidR="000A0B86" w:rsidRPr="00AC4AFC" w:rsidRDefault="000A0B86" w:rsidP="001A42D9">
            <w:pPr>
              <w:pStyle w:val="220"/>
            </w:pPr>
            <w:r w:rsidRPr="00AC4AFC">
              <w:t>Численность</w:t>
            </w:r>
            <w:r>
              <w:t xml:space="preserve"> населения в возрасте от 5 до </w:t>
            </w:r>
            <w:r w:rsidRPr="00B43FF6">
              <w:t>1</w:t>
            </w:r>
            <w:r>
              <w:t>8</w:t>
            </w:r>
            <w:r w:rsidRPr="00AC4AFC">
              <w:t xml:space="preserve"> лет в </w:t>
            </w:r>
            <w:r>
              <w:t>городских</w:t>
            </w:r>
            <w:r w:rsidRPr="00AC4AFC">
              <w:t xml:space="preserve"> населенных пунктах</w:t>
            </w:r>
            <w:r>
              <w:t xml:space="preserve"> Талдомского городского округа (на 01.01.2019</w:t>
            </w:r>
            <w:r w:rsidRPr="00AC4AFC">
              <w:t xml:space="preserve"> г.) (</w:t>
            </w:r>
            <w:r>
              <w:rPr>
                <w:lang w:val="en-US"/>
              </w:rPr>
              <w:t>e</w:t>
            </w:r>
            <w:r>
              <w:rPr>
                <w:vertAlign w:val="subscript"/>
              </w:rPr>
              <w:t>г</w:t>
            </w:r>
            <w:r w:rsidRPr="00AC4AFC">
              <w:t>)</w:t>
            </w:r>
          </w:p>
        </w:tc>
        <w:tc>
          <w:tcPr>
            <w:tcW w:w="0" w:type="auto"/>
            <w:vAlign w:val="center"/>
          </w:tcPr>
          <w:p w:rsidR="000A0B86" w:rsidRPr="00381C20" w:rsidRDefault="000A0B86" w:rsidP="001A42D9">
            <w:pPr>
              <w:pStyle w:val="230"/>
            </w:pPr>
            <w:r w:rsidRPr="00710D70">
              <w:t>4955</w:t>
            </w:r>
            <w:r>
              <w:t xml:space="preserve"> чел.</w:t>
            </w:r>
          </w:p>
        </w:tc>
      </w:tr>
      <w:tr w:rsidR="000A0B86" w:rsidRPr="00C916F5" w:rsidTr="001A42D9">
        <w:trPr>
          <w:trHeight w:val="57"/>
        </w:trPr>
        <w:tc>
          <w:tcPr>
            <w:tcW w:w="0" w:type="auto"/>
            <w:vAlign w:val="center"/>
          </w:tcPr>
          <w:p w:rsidR="000A0B86" w:rsidRPr="00AC4AFC" w:rsidRDefault="000A0B86" w:rsidP="001A42D9">
            <w:pPr>
              <w:pStyle w:val="220"/>
            </w:pPr>
            <w:r w:rsidRPr="00AC4AFC">
              <w:t>Численность</w:t>
            </w:r>
            <w:r>
              <w:t xml:space="preserve"> населения в возрасте от 5 до </w:t>
            </w:r>
            <w:r w:rsidRPr="00B43FF6">
              <w:t>1</w:t>
            </w:r>
            <w:r w:rsidRPr="00765778">
              <w:t>8</w:t>
            </w:r>
            <w:r w:rsidRPr="00AC4AFC">
              <w:t xml:space="preserve"> лет в сельских населенных пунктах</w:t>
            </w:r>
            <w:r>
              <w:t xml:space="preserve"> Талдомского городского округа (на 01.01.2019</w:t>
            </w:r>
            <w:r w:rsidRPr="00AC4AFC">
              <w:t xml:space="preserve"> г.) (</w:t>
            </w:r>
            <w:r>
              <w:rPr>
                <w:lang w:val="en-US"/>
              </w:rPr>
              <w:t>e</w:t>
            </w:r>
            <w:r>
              <w:rPr>
                <w:vertAlign w:val="subscript"/>
              </w:rPr>
              <w:t>с</w:t>
            </w:r>
            <w:r w:rsidRPr="00AC4AFC">
              <w:t>)</w:t>
            </w:r>
          </w:p>
        </w:tc>
        <w:tc>
          <w:tcPr>
            <w:tcW w:w="0" w:type="auto"/>
            <w:vAlign w:val="center"/>
          </w:tcPr>
          <w:p w:rsidR="000A0B86" w:rsidRPr="00C916F5" w:rsidRDefault="000A0B86" w:rsidP="001A42D9">
            <w:pPr>
              <w:pStyle w:val="230"/>
            </w:pPr>
            <w:r w:rsidRPr="00710D70">
              <w:t>1510</w:t>
            </w:r>
            <w:r>
              <w:t xml:space="preserve"> чел.</w:t>
            </w:r>
          </w:p>
        </w:tc>
      </w:tr>
      <w:tr w:rsidR="000A0B86" w:rsidRPr="00C916F5" w:rsidTr="001A42D9">
        <w:trPr>
          <w:trHeight w:val="57"/>
        </w:trPr>
        <w:tc>
          <w:tcPr>
            <w:tcW w:w="0" w:type="auto"/>
            <w:vAlign w:val="center"/>
          </w:tcPr>
          <w:p w:rsidR="000A0B86" w:rsidRPr="00AC4AFC" w:rsidRDefault="000A0B86" w:rsidP="001A42D9">
            <w:pPr>
              <w:pStyle w:val="220"/>
            </w:pPr>
            <w:r w:rsidRPr="00AC4AFC">
              <w:t>Численность</w:t>
            </w:r>
            <w:r>
              <w:t xml:space="preserve"> населения в возрасте от </w:t>
            </w:r>
            <w:r w:rsidRPr="000949E2">
              <w:t>7</w:t>
            </w:r>
            <w:r>
              <w:t xml:space="preserve"> до </w:t>
            </w:r>
            <w:r w:rsidRPr="000949E2">
              <w:t>15</w:t>
            </w:r>
            <w:r w:rsidRPr="00AC4AFC">
              <w:t xml:space="preserve"> лет в </w:t>
            </w:r>
            <w:r>
              <w:t>Талдомском городском округе (на 01.01.2019</w:t>
            </w:r>
            <w:r w:rsidRPr="00AC4AFC">
              <w:t xml:space="preserve"> г.) (</w:t>
            </w:r>
            <w:r>
              <w:rPr>
                <w:lang w:val="en-US"/>
              </w:rPr>
              <w:t>f</w:t>
            </w:r>
            <w:r w:rsidRPr="00AC4AFC">
              <w:t>)</w:t>
            </w:r>
          </w:p>
        </w:tc>
        <w:tc>
          <w:tcPr>
            <w:tcW w:w="0" w:type="auto"/>
            <w:vAlign w:val="center"/>
          </w:tcPr>
          <w:p w:rsidR="000A0B86" w:rsidRPr="00381C20" w:rsidRDefault="000A0B86" w:rsidP="001A42D9">
            <w:pPr>
              <w:pStyle w:val="230"/>
            </w:pPr>
            <w:r w:rsidRPr="00710D70">
              <w:t>4214</w:t>
            </w:r>
            <w:r>
              <w:t xml:space="preserve"> чел.</w:t>
            </w:r>
          </w:p>
        </w:tc>
      </w:tr>
      <w:tr w:rsidR="000A0B86" w:rsidRPr="00C916F5" w:rsidTr="001A42D9">
        <w:trPr>
          <w:trHeight w:val="57"/>
        </w:trPr>
        <w:tc>
          <w:tcPr>
            <w:tcW w:w="0" w:type="auto"/>
            <w:vAlign w:val="center"/>
          </w:tcPr>
          <w:p w:rsidR="000A0B86" w:rsidRPr="003F1E67" w:rsidRDefault="000A0B86" w:rsidP="001A42D9">
            <w:pPr>
              <w:pStyle w:val="220"/>
              <w:rPr>
                <w:highlight w:val="yellow"/>
              </w:rPr>
            </w:pPr>
            <w:r>
              <w:lastRenderedPageBreak/>
              <w:t>Ч</w:t>
            </w:r>
            <w:r w:rsidRPr="00AC4AFC">
              <w:t>исленность</w:t>
            </w:r>
            <w:r>
              <w:t xml:space="preserve"> населения в возрасте от 0 до </w:t>
            </w:r>
            <w:r w:rsidRPr="000949E2">
              <w:t>1</w:t>
            </w:r>
            <w:r>
              <w:t>7</w:t>
            </w:r>
            <w:r w:rsidRPr="00AC4AFC">
              <w:t xml:space="preserve"> лет в </w:t>
            </w:r>
            <w:r>
              <w:t>Талдомском городском округе (на 01.01.2019</w:t>
            </w:r>
            <w:r w:rsidRPr="00AC4AFC">
              <w:t xml:space="preserve"> г.) (</w:t>
            </w:r>
            <w:r>
              <w:rPr>
                <w:lang w:val="en-US"/>
              </w:rPr>
              <w:t>g</w:t>
            </w:r>
            <w:r w:rsidRPr="00AC4AFC">
              <w:t>)</w:t>
            </w:r>
          </w:p>
        </w:tc>
        <w:tc>
          <w:tcPr>
            <w:tcW w:w="0" w:type="auto"/>
            <w:vAlign w:val="center"/>
          </w:tcPr>
          <w:p w:rsidR="000A0B86" w:rsidRPr="003F1E67" w:rsidRDefault="000A0B86" w:rsidP="001A42D9">
            <w:pPr>
              <w:pStyle w:val="230"/>
              <w:rPr>
                <w:highlight w:val="yellow"/>
              </w:rPr>
            </w:pPr>
            <w:r w:rsidRPr="00710D70">
              <w:t>8302</w:t>
            </w:r>
            <w:r>
              <w:t xml:space="preserve"> </w:t>
            </w:r>
            <w:r w:rsidRPr="00BA509B">
              <w:t>чел.</w:t>
            </w:r>
          </w:p>
        </w:tc>
      </w:tr>
      <w:tr w:rsidR="000A0B86" w:rsidRPr="00C916F5" w:rsidTr="001A42D9">
        <w:trPr>
          <w:trHeight w:val="57"/>
        </w:trPr>
        <w:tc>
          <w:tcPr>
            <w:tcW w:w="0" w:type="auto"/>
            <w:gridSpan w:val="2"/>
            <w:vAlign w:val="center"/>
          </w:tcPr>
          <w:p w:rsidR="000A0B86" w:rsidRPr="00765778" w:rsidRDefault="000A0B86" w:rsidP="001A42D9">
            <w:pPr>
              <w:pStyle w:val="32"/>
            </w:pPr>
            <w:r>
              <w:t>Примечание</w:t>
            </w:r>
          </w:p>
          <w:p w:rsidR="000A0B86" w:rsidRPr="009069EC" w:rsidRDefault="000A0B86" w:rsidP="001A42D9">
            <w:pPr>
              <w:pStyle w:val="310"/>
            </w:pPr>
            <w:r w:rsidRPr="00765778">
              <w:t>Источник исходных данных</w:t>
            </w:r>
            <w:r>
              <w:t xml:space="preserve"> – </w:t>
            </w:r>
            <w:r w:rsidRPr="00F10447">
              <w:t>База данных показателей муниципальных образований</w:t>
            </w:r>
            <w:r w:rsidRPr="00765778">
              <w:t xml:space="preserve"> [</w:t>
            </w:r>
            <w:r>
              <w:rPr>
                <w:lang w:val="en-US"/>
              </w:rPr>
              <w:fldChar w:fldCharType="begin"/>
            </w:r>
            <w:r w:rsidRPr="00EF3B2F">
              <w:instrText xml:space="preserve"> </w:instrText>
            </w:r>
            <w:r>
              <w:rPr>
                <w:lang w:val="en-US"/>
              </w:rPr>
              <w:instrText>REF</w:instrText>
            </w:r>
            <w:r w:rsidRPr="00EF3B2F">
              <w:instrText xml:space="preserve"> база_данны_показ_мо \</w:instrText>
            </w:r>
            <w:r>
              <w:rPr>
                <w:lang w:val="en-US"/>
              </w:rPr>
              <w:instrText>r</w:instrText>
            </w:r>
            <w:r w:rsidRPr="00EF3B2F">
              <w:instrText xml:space="preserve"> \</w:instrText>
            </w:r>
            <w:r>
              <w:rPr>
                <w:lang w:val="en-US"/>
              </w:rPr>
              <w:instrText>h</w:instrText>
            </w:r>
            <w:r w:rsidRPr="00EF3B2F">
              <w:instrText xml:space="preserve"> </w:instrText>
            </w:r>
            <w:r>
              <w:rPr>
                <w:lang w:val="en-US"/>
              </w:rPr>
            </w:r>
            <w:r>
              <w:rPr>
                <w:lang w:val="en-US"/>
              </w:rPr>
              <w:fldChar w:fldCharType="separate"/>
            </w:r>
            <w:r w:rsidRPr="00235B9D">
              <w:t>44</w:t>
            </w:r>
            <w:r>
              <w:rPr>
                <w:lang w:val="en-US"/>
              </w:rPr>
              <w:fldChar w:fldCharType="end"/>
            </w:r>
            <w:r w:rsidRPr="00765778">
              <w:t>]</w:t>
            </w:r>
            <w:r>
              <w:t>.</w:t>
            </w:r>
          </w:p>
        </w:tc>
      </w:tr>
    </w:tbl>
    <w:p w:rsidR="000A0B86" w:rsidRPr="00C916F5" w:rsidRDefault="000A0B86" w:rsidP="000A0B86"/>
    <w:p w:rsidR="000A0B86" w:rsidRPr="00C916F5" w:rsidRDefault="000A0B86" w:rsidP="000A0B86">
      <w:pPr>
        <w:pStyle w:val="01"/>
      </w:pPr>
      <w:r w:rsidRPr="00C916F5">
        <w:t xml:space="preserve">Результаты расчета предельных значений расчетных показателей минимально допустимого уровня обеспеченности объектами образования местного значения представлены в </w:t>
      </w:r>
      <w:r w:rsidRPr="00C916F5">
        <w:fldChar w:fldCharType="begin"/>
      </w:r>
      <w:r w:rsidRPr="00C916F5">
        <w:instrText xml:space="preserve"> REF _Ref488129555 \h  \* MERGEFORMAT </w:instrText>
      </w:r>
      <w:r w:rsidRPr="00C916F5">
        <w:fldChar w:fldCharType="separate"/>
      </w:r>
      <w:r w:rsidRPr="00C916F5">
        <w:t xml:space="preserve">Таблица </w:t>
      </w:r>
      <w:r>
        <w:rPr>
          <w:noProof/>
        </w:rPr>
        <w:t>22</w:t>
      </w:r>
      <w:r w:rsidRPr="00C916F5">
        <w:fldChar w:fldCharType="end"/>
      </w:r>
      <w:r w:rsidRPr="00C916F5">
        <w:t>.</w:t>
      </w:r>
    </w:p>
    <w:p w:rsidR="000A0B86" w:rsidRPr="00C916F5" w:rsidRDefault="000A0B86" w:rsidP="000A0B86">
      <w:pPr>
        <w:pStyle w:val="aff4"/>
      </w:pPr>
      <w:bookmarkStart w:id="56" w:name="_Ref488129555"/>
      <w:r w:rsidRPr="00C916F5">
        <w:t xml:space="preserve">Таблица </w:t>
      </w:r>
      <w:r>
        <w:fldChar w:fldCharType="begin"/>
      </w:r>
      <w:r>
        <w:instrText xml:space="preserve"> SEQ Таблица \* ARABIC </w:instrText>
      </w:r>
      <w:r>
        <w:fldChar w:fldCharType="separate"/>
      </w:r>
      <w:r>
        <w:rPr>
          <w:noProof/>
        </w:rPr>
        <w:t>22</w:t>
      </w:r>
      <w:r>
        <w:rPr>
          <w:noProof/>
        </w:rPr>
        <w:fldChar w:fldCharType="end"/>
      </w:r>
      <w:bookmarkEnd w:id="56"/>
    </w:p>
    <w:tbl>
      <w:tblPr>
        <w:tblStyle w:val="aff1"/>
        <w:tblW w:w="0" w:type="auto"/>
        <w:tblLook w:val="04A0" w:firstRow="1" w:lastRow="0" w:firstColumn="1" w:lastColumn="0" w:noHBand="0" w:noVBand="1"/>
      </w:tblPr>
      <w:tblGrid>
        <w:gridCol w:w="2894"/>
        <w:gridCol w:w="2290"/>
        <w:gridCol w:w="4720"/>
      </w:tblGrid>
      <w:tr w:rsidR="000A0B86" w:rsidRPr="00C916F5" w:rsidTr="001A42D9">
        <w:trPr>
          <w:trHeight w:val="57"/>
        </w:trPr>
        <w:tc>
          <w:tcPr>
            <w:tcW w:w="0" w:type="auto"/>
            <w:vAlign w:val="center"/>
          </w:tcPr>
          <w:p w:rsidR="000A0B86" w:rsidRPr="00C916F5" w:rsidRDefault="000A0B86" w:rsidP="001A42D9">
            <w:pPr>
              <w:pStyle w:val="42"/>
            </w:pPr>
            <w:r w:rsidRPr="00C916F5">
              <w:t>Наименование объекта</w:t>
            </w:r>
          </w:p>
        </w:tc>
        <w:tc>
          <w:tcPr>
            <w:tcW w:w="0" w:type="auto"/>
            <w:vAlign w:val="center"/>
          </w:tcPr>
          <w:p w:rsidR="000A0B86" w:rsidRPr="00C916F5" w:rsidRDefault="000A0B86" w:rsidP="001A42D9">
            <w:pPr>
              <w:pStyle w:val="42"/>
            </w:pPr>
            <w:r w:rsidRPr="00C916F5">
              <w:t>Уровень обеспеченности, мест на 1000 чел</w:t>
            </w:r>
            <w:r>
              <w:t xml:space="preserve">. </w:t>
            </w:r>
            <w:r w:rsidRPr="00C916F5">
              <w:t>(Н)</w:t>
            </w:r>
          </w:p>
        </w:tc>
        <w:tc>
          <w:tcPr>
            <w:tcW w:w="0" w:type="auto"/>
            <w:vAlign w:val="center"/>
          </w:tcPr>
          <w:p w:rsidR="000A0B86" w:rsidRPr="00C916F5" w:rsidRDefault="000A0B86" w:rsidP="001A42D9">
            <w:pPr>
              <w:pStyle w:val="42"/>
            </w:pPr>
            <w:r w:rsidRPr="00C916F5">
              <w:t>Примечание</w:t>
            </w:r>
          </w:p>
        </w:tc>
      </w:tr>
      <w:tr w:rsidR="000A0B86" w:rsidRPr="00C916F5" w:rsidTr="001A42D9">
        <w:trPr>
          <w:trHeight w:val="57"/>
        </w:trPr>
        <w:tc>
          <w:tcPr>
            <w:tcW w:w="0" w:type="auto"/>
            <w:vAlign w:val="center"/>
          </w:tcPr>
          <w:p w:rsidR="000A0B86" w:rsidRPr="00AC4AFC" w:rsidRDefault="000A0B86" w:rsidP="001A42D9">
            <w:pPr>
              <w:pStyle w:val="220"/>
            </w:pPr>
            <w:r>
              <w:t>Дошкольные образовательные организации</w:t>
            </w:r>
          </w:p>
        </w:tc>
        <w:tc>
          <w:tcPr>
            <w:tcW w:w="0" w:type="auto"/>
            <w:vAlign w:val="center"/>
          </w:tcPr>
          <w:p w:rsidR="000A0B86" w:rsidRDefault="000A0B86" w:rsidP="001A42D9">
            <w:pPr>
              <w:pStyle w:val="220"/>
            </w:pPr>
            <w:r>
              <w:t>городские населенные пункты:</w:t>
            </w:r>
          </w:p>
          <w:p w:rsidR="000A0B86" w:rsidRDefault="000A0B86" w:rsidP="001A42D9">
            <w:pPr>
              <w:pStyle w:val="220"/>
            </w:pPr>
            <w:r>
              <w:t>Н</w:t>
            </w:r>
            <w:r>
              <w:rPr>
                <w:vertAlign w:val="subscript"/>
              </w:rPr>
              <w:t>1г</w:t>
            </w:r>
            <w:r>
              <w:t xml:space="preserve"> = </w:t>
            </w:r>
            <w:r>
              <w:rPr>
                <w:lang w:val="en-US"/>
              </w:rPr>
              <w:t>b</w:t>
            </w:r>
            <w:r>
              <w:rPr>
                <w:vertAlign w:val="subscript"/>
              </w:rPr>
              <w:t>г</w:t>
            </w:r>
            <w:r w:rsidRPr="00371F4A">
              <w:t xml:space="preserve"> </w:t>
            </w:r>
            <w:r>
              <w:t>×</w:t>
            </w:r>
            <w:r w:rsidRPr="00371F4A">
              <w:t xml:space="preserve"> </w:t>
            </w:r>
            <w:r>
              <w:rPr>
                <w:lang w:val="en-US"/>
              </w:rPr>
              <w:t>k</w:t>
            </w:r>
            <w:r>
              <w:rPr>
                <w:vertAlign w:val="subscript"/>
              </w:rPr>
              <w:t>1</w:t>
            </w:r>
            <w:r>
              <w:t xml:space="preserve"> × </w:t>
            </w:r>
            <w:r w:rsidRPr="00371F4A">
              <w:t xml:space="preserve">1000 / </w:t>
            </w:r>
            <w:r>
              <w:rPr>
                <w:lang w:val="en-US"/>
              </w:rPr>
              <w:t>a</w:t>
            </w:r>
            <w:r>
              <w:rPr>
                <w:vertAlign w:val="subscript"/>
              </w:rPr>
              <w:t>г</w:t>
            </w:r>
            <w:r w:rsidRPr="00371F4A">
              <w:t xml:space="preserve"> = </w:t>
            </w:r>
            <w:r w:rsidRPr="00083E25">
              <w:t>2904</w:t>
            </w:r>
            <w:r>
              <w:t xml:space="preserve"> × 0,85 × 1000 / </w:t>
            </w:r>
            <w:r w:rsidRPr="00083E25">
              <w:t>35365</w:t>
            </w:r>
            <w:r>
              <w:t xml:space="preserve"> = </w:t>
            </w:r>
            <w:r w:rsidRPr="00083E25">
              <w:t>70</w:t>
            </w:r>
            <w:r>
              <w:t>;</w:t>
            </w:r>
          </w:p>
          <w:p w:rsidR="000A0B86" w:rsidRDefault="000A0B86" w:rsidP="001A42D9">
            <w:pPr>
              <w:pStyle w:val="220"/>
            </w:pPr>
          </w:p>
          <w:p w:rsidR="000A0B86" w:rsidRDefault="000A0B86" w:rsidP="001A42D9">
            <w:pPr>
              <w:pStyle w:val="220"/>
            </w:pPr>
            <w:r>
              <w:t>сельские населенные пункты:</w:t>
            </w:r>
          </w:p>
          <w:p w:rsidR="000A0B86" w:rsidRPr="00371F4A" w:rsidRDefault="000A0B86" w:rsidP="001A42D9">
            <w:pPr>
              <w:pStyle w:val="220"/>
            </w:pPr>
            <w:r>
              <w:t>Н</w:t>
            </w:r>
            <w:r>
              <w:rPr>
                <w:vertAlign w:val="subscript"/>
              </w:rPr>
              <w:t>1с</w:t>
            </w:r>
            <w:r>
              <w:t xml:space="preserve"> = </w:t>
            </w:r>
            <w:r>
              <w:rPr>
                <w:lang w:val="en-US"/>
              </w:rPr>
              <w:t>b</w:t>
            </w:r>
            <w:r>
              <w:rPr>
                <w:vertAlign w:val="subscript"/>
              </w:rPr>
              <w:t>с</w:t>
            </w:r>
            <w:r>
              <w:t xml:space="preserve"> × </w:t>
            </w:r>
            <w:r>
              <w:rPr>
                <w:lang w:val="en-US"/>
              </w:rPr>
              <w:t>k</w:t>
            </w:r>
            <w:r>
              <w:rPr>
                <w:vertAlign w:val="subscript"/>
              </w:rPr>
              <w:t>1</w:t>
            </w:r>
            <w:r>
              <w:t xml:space="preserve"> × </w:t>
            </w:r>
            <w:r w:rsidRPr="00371F4A">
              <w:t xml:space="preserve">1000 / </w:t>
            </w:r>
            <w:r>
              <w:rPr>
                <w:lang w:val="en-US"/>
              </w:rPr>
              <w:t>a</w:t>
            </w:r>
            <w:r>
              <w:rPr>
                <w:vertAlign w:val="subscript"/>
              </w:rPr>
              <w:t>с</w:t>
            </w:r>
            <w:r w:rsidRPr="00371F4A">
              <w:t xml:space="preserve"> = </w:t>
            </w:r>
            <w:r w:rsidRPr="00083E25">
              <w:t>882</w:t>
            </w:r>
            <w:r>
              <w:t xml:space="preserve"> × 0,</w:t>
            </w:r>
            <w:r w:rsidRPr="00765C18">
              <w:t>8</w:t>
            </w:r>
            <w:r>
              <w:t xml:space="preserve">5 × 1000 / </w:t>
            </w:r>
            <w:r w:rsidRPr="00083E25">
              <w:t>11211</w:t>
            </w:r>
            <w:r>
              <w:t xml:space="preserve"> = 67</w:t>
            </w:r>
          </w:p>
        </w:tc>
        <w:tc>
          <w:tcPr>
            <w:tcW w:w="0" w:type="auto"/>
            <w:vAlign w:val="center"/>
          </w:tcPr>
          <w:p w:rsidR="000A0B86" w:rsidRDefault="000A0B86" w:rsidP="001A42D9">
            <w:pPr>
              <w:pStyle w:val="220"/>
            </w:pPr>
            <w:r>
              <w:t>Н</w:t>
            </w:r>
            <w:r>
              <w:rPr>
                <w:vertAlign w:val="subscript"/>
              </w:rPr>
              <w:t>1</w:t>
            </w:r>
            <w:r w:rsidRPr="00B80385">
              <w:t xml:space="preserve"> – </w:t>
            </w:r>
            <w:r>
              <w:t>у</w:t>
            </w:r>
            <w:r w:rsidRPr="00AC4AFC">
              <w:t>ровень обеспеченности</w:t>
            </w:r>
            <w:r>
              <w:t xml:space="preserve"> дошкольными образовательными организациями, мест</w:t>
            </w:r>
            <w:r w:rsidRPr="00AC4AFC">
              <w:t xml:space="preserve"> на 1000 чел</w:t>
            </w:r>
            <w:r>
              <w:t>.;</w:t>
            </w:r>
          </w:p>
          <w:p w:rsidR="000A0B86" w:rsidRPr="00FE3ECF" w:rsidRDefault="000A0B86" w:rsidP="001A42D9">
            <w:pPr>
              <w:pStyle w:val="220"/>
              <w:rPr>
                <w:lang w:val="en-US"/>
              </w:rPr>
            </w:pPr>
            <w:r>
              <w:rPr>
                <w:lang w:val="en-US"/>
              </w:rPr>
              <w:t>k</w:t>
            </w:r>
            <w:r>
              <w:rPr>
                <w:vertAlign w:val="subscript"/>
              </w:rPr>
              <w:t>1</w:t>
            </w:r>
            <w:r w:rsidRPr="00E72A66">
              <w:t xml:space="preserve"> – </w:t>
            </w:r>
            <w:r w:rsidRPr="001F35F8">
              <w:t>уровень обеспеченности детей дошкольными образовательными организациями (85 % по приложению Д</w:t>
            </w:r>
            <w:r>
              <w:t xml:space="preserve"> </w:t>
            </w:r>
            <w:r w:rsidRPr="006E3A9D">
              <w:t>СП 42.13330.2016</w:t>
            </w:r>
            <w:r w:rsidRPr="00E23E64">
              <w:t xml:space="preserve"> [</w:t>
            </w:r>
            <w:r>
              <w:rPr>
                <w:lang w:val="en-US"/>
              </w:rPr>
              <w:fldChar w:fldCharType="begin"/>
            </w:r>
            <w:r w:rsidRPr="00E23E64">
              <w:instrText xml:space="preserve"> </w:instrText>
            </w:r>
            <w:r>
              <w:rPr>
                <w:lang w:val="en-US"/>
              </w:rPr>
              <w:instrText>REF</w:instrText>
            </w:r>
            <w:r w:rsidRPr="00E23E64">
              <w:instrText xml:space="preserve"> сп_42 \</w:instrText>
            </w:r>
            <w:r>
              <w:rPr>
                <w:lang w:val="en-US"/>
              </w:rPr>
              <w:instrText>r</w:instrText>
            </w:r>
            <w:r w:rsidRPr="00E23E64">
              <w:instrText xml:space="preserve"> \</w:instrText>
            </w:r>
            <w:r>
              <w:rPr>
                <w:lang w:val="en-US"/>
              </w:rPr>
              <w:instrText>h</w:instrText>
            </w:r>
            <w:r w:rsidRPr="00E23E64">
              <w:instrText xml:space="preserve"> </w:instrText>
            </w:r>
            <w:r>
              <w:rPr>
                <w:lang w:val="en-US"/>
              </w:rPr>
            </w:r>
            <w:r>
              <w:rPr>
                <w:lang w:val="en-US"/>
              </w:rPr>
              <w:fldChar w:fldCharType="separate"/>
            </w:r>
            <w:r>
              <w:rPr>
                <w:lang w:val="en-US"/>
              </w:rPr>
              <w:t>26</w:t>
            </w:r>
            <w:r>
              <w:rPr>
                <w:lang w:val="en-US"/>
              </w:rPr>
              <w:fldChar w:fldCharType="end"/>
            </w:r>
            <w:r w:rsidRPr="00E23E64">
              <w:t>])</w:t>
            </w:r>
          </w:p>
        </w:tc>
      </w:tr>
      <w:tr w:rsidR="000A0B86" w:rsidRPr="00C916F5" w:rsidTr="001A42D9">
        <w:trPr>
          <w:trHeight w:val="57"/>
        </w:trPr>
        <w:tc>
          <w:tcPr>
            <w:tcW w:w="0" w:type="auto"/>
            <w:vAlign w:val="center"/>
          </w:tcPr>
          <w:p w:rsidR="000A0B86" w:rsidRPr="00AC4AFC" w:rsidRDefault="000A0B86" w:rsidP="001A42D9">
            <w:pPr>
              <w:pStyle w:val="220"/>
            </w:pPr>
            <w:r>
              <w:t>Общеобразовательные организации</w:t>
            </w:r>
          </w:p>
        </w:tc>
        <w:tc>
          <w:tcPr>
            <w:tcW w:w="0" w:type="auto"/>
            <w:vAlign w:val="center"/>
          </w:tcPr>
          <w:p w:rsidR="000A0B86" w:rsidRDefault="000A0B86" w:rsidP="001A42D9">
            <w:pPr>
              <w:pStyle w:val="220"/>
            </w:pPr>
            <w:r>
              <w:t>городские населенные пункты:</w:t>
            </w:r>
          </w:p>
          <w:p w:rsidR="000A0B86" w:rsidRDefault="000A0B86" w:rsidP="001A42D9">
            <w:pPr>
              <w:pStyle w:val="220"/>
            </w:pPr>
            <w:r>
              <w:t>Н</w:t>
            </w:r>
            <w:r>
              <w:rPr>
                <w:vertAlign w:val="subscript"/>
              </w:rPr>
              <w:t>2г</w:t>
            </w:r>
            <w:r>
              <w:t xml:space="preserve"> = </w:t>
            </w:r>
            <w:r>
              <w:rPr>
                <w:lang w:val="en-US"/>
              </w:rPr>
              <w:t>c</w:t>
            </w:r>
            <w:r>
              <w:rPr>
                <w:vertAlign w:val="subscript"/>
              </w:rPr>
              <w:t>г</w:t>
            </w:r>
            <w:r>
              <w:t xml:space="preserve"> × </w:t>
            </w:r>
            <w:r>
              <w:rPr>
                <w:lang w:val="en-US"/>
              </w:rPr>
              <w:t>k</w:t>
            </w:r>
            <w:r>
              <w:rPr>
                <w:vertAlign w:val="subscript"/>
              </w:rPr>
              <w:t>2</w:t>
            </w:r>
            <w:r>
              <w:t xml:space="preserve"> × </w:t>
            </w:r>
            <w:r w:rsidRPr="0068657E">
              <w:t xml:space="preserve">1000 / </w:t>
            </w:r>
            <w:r>
              <w:rPr>
                <w:lang w:val="en-US"/>
              </w:rPr>
              <w:t>a</w:t>
            </w:r>
            <w:r>
              <w:rPr>
                <w:vertAlign w:val="subscript"/>
              </w:rPr>
              <w:t>г</w:t>
            </w:r>
            <w:r w:rsidRPr="0068657E">
              <w:t xml:space="preserve"> = </w:t>
            </w:r>
            <w:r w:rsidRPr="00F74AFC">
              <w:t>3619</w:t>
            </w:r>
            <w:r>
              <w:t xml:space="preserve"> × 1 × 1000 / </w:t>
            </w:r>
            <w:r w:rsidRPr="00F74AFC">
              <w:t>35365</w:t>
            </w:r>
            <w:r>
              <w:t xml:space="preserve"> = </w:t>
            </w:r>
            <w:r w:rsidRPr="00F74AFC">
              <w:t>102</w:t>
            </w:r>
            <w:r>
              <w:t>;</w:t>
            </w:r>
          </w:p>
          <w:p w:rsidR="000A0B86" w:rsidRDefault="000A0B86" w:rsidP="001A42D9">
            <w:pPr>
              <w:pStyle w:val="220"/>
            </w:pPr>
          </w:p>
          <w:p w:rsidR="000A0B86" w:rsidRDefault="000A0B86" w:rsidP="001A42D9">
            <w:pPr>
              <w:pStyle w:val="220"/>
            </w:pPr>
            <w:r>
              <w:t>Н</w:t>
            </w:r>
            <w:r>
              <w:rPr>
                <w:vertAlign w:val="subscript"/>
              </w:rPr>
              <w:t>3г</w:t>
            </w:r>
            <w:r>
              <w:t xml:space="preserve"> = </w:t>
            </w:r>
            <w:r>
              <w:rPr>
                <w:lang w:val="en-US"/>
              </w:rPr>
              <w:t>d</w:t>
            </w:r>
            <w:r>
              <w:rPr>
                <w:vertAlign w:val="subscript"/>
              </w:rPr>
              <w:t>г</w:t>
            </w:r>
            <w:r>
              <w:t xml:space="preserve"> × </w:t>
            </w:r>
            <w:r>
              <w:rPr>
                <w:lang w:val="en-US"/>
              </w:rPr>
              <w:t>k</w:t>
            </w:r>
            <w:r>
              <w:rPr>
                <w:vertAlign w:val="subscript"/>
              </w:rPr>
              <w:t>3</w:t>
            </w:r>
            <w:r>
              <w:t xml:space="preserve"> × </w:t>
            </w:r>
            <w:r w:rsidRPr="0068657E">
              <w:t xml:space="preserve">1000 / </w:t>
            </w:r>
            <w:r>
              <w:rPr>
                <w:lang w:val="en-US"/>
              </w:rPr>
              <w:t>a</w:t>
            </w:r>
            <w:r>
              <w:rPr>
                <w:vertAlign w:val="subscript"/>
              </w:rPr>
              <w:t>г</w:t>
            </w:r>
            <w:r w:rsidRPr="0068657E">
              <w:t xml:space="preserve"> = </w:t>
            </w:r>
            <w:r w:rsidRPr="00F74AFC">
              <w:t>969</w:t>
            </w:r>
            <w:r>
              <w:t xml:space="preserve"> × 0,5 × 1000 / </w:t>
            </w:r>
            <w:r w:rsidRPr="00F74AFC">
              <w:t>35365</w:t>
            </w:r>
            <w:r>
              <w:t xml:space="preserve"> = 14;</w:t>
            </w:r>
          </w:p>
          <w:p w:rsidR="000A0B86" w:rsidRDefault="000A0B86" w:rsidP="001A42D9">
            <w:pPr>
              <w:pStyle w:val="220"/>
            </w:pPr>
          </w:p>
          <w:p w:rsidR="000A0B86" w:rsidRDefault="000A0B86" w:rsidP="001A42D9">
            <w:pPr>
              <w:pStyle w:val="220"/>
            </w:pPr>
            <w:r>
              <w:t>Н</w:t>
            </w:r>
            <w:r>
              <w:rPr>
                <w:vertAlign w:val="subscript"/>
              </w:rPr>
              <w:t>4г</w:t>
            </w:r>
            <w:r>
              <w:t xml:space="preserve"> = Н</w:t>
            </w:r>
            <w:r>
              <w:rPr>
                <w:vertAlign w:val="subscript"/>
              </w:rPr>
              <w:t>2г</w:t>
            </w:r>
            <w:r>
              <w:t xml:space="preserve"> + Н</w:t>
            </w:r>
            <w:r>
              <w:rPr>
                <w:vertAlign w:val="subscript"/>
              </w:rPr>
              <w:t>3г</w:t>
            </w:r>
            <w:r>
              <w:t xml:space="preserve"> = 102 + 14 = 116;</w:t>
            </w:r>
          </w:p>
          <w:p w:rsidR="000A0B86" w:rsidRDefault="000A0B86" w:rsidP="001A42D9">
            <w:pPr>
              <w:pStyle w:val="220"/>
            </w:pPr>
          </w:p>
          <w:p w:rsidR="000A0B86" w:rsidRDefault="000A0B86" w:rsidP="001A42D9">
            <w:pPr>
              <w:pStyle w:val="220"/>
            </w:pPr>
            <w:r>
              <w:t>сельские населенные пункты:</w:t>
            </w:r>
          </w:p>
          <w:p w:rsidR="000A0B86" w:rsidRDefault="000A0B86" w:rsidP="001A42D9">
            <w:pPr>
              <w:pStyle w:val="220"/>
            </w:pPr>
            <w:r>
              <w:t>Н</w:t>
            </w:r>
            <w:r>
              <w:rPr>
                <w:vertAlign w:val="subscript"/>
              </w:rPr>
              <w:t>2с</w:t>
            </w:r>
            <w:r>
              <w:t xml:space="preserve"> = </w:t>
            </w:r>
            <w:r>
              <w:rPr>
                <w:lang w:val="en-US"/>
              </w:rPr>
              <w:t>c</w:t>
            </w:r>
            <w:r>
              <w:rPr>
                <w:vertAlign w:val="subscript"/>
              </w:rPr>
              <w:t>с</w:t>
            </w:r>
            <w:r>
              <w:t xml:space="preserve"> × </w:t>
            </w:r>
            <w:r>
              <w:rPr>
                <w:lang w:val="en-US"/>
              </w:rPr>
              <w:t>k</w:t>
            </w:r>
            <w:r>
              <w:rPr>
                <w:vertAlign w:val="subscript"/>
              </w:rPr>
              <w:t>2</w:t>
            </w:r>
            <w:r>
              <w:t xml:space="preserve"> × </w:t>
            </w:r>
            <w:r w:rsidRPr="0068657E">
              <w:t xml:space="preserve">1000 / </w:t>
            </w:r>
            <w:r>
              <w:rPr>
                <w:lang w:val="en-US"/>
              </w:rPr>
              <w:t>a</w:t>
            </w:r>
            <w:r>
              <w:rPr>
                <w:vertAlign w:val="subscript"/>
              </w:rPr>
              <w:t>с</w:t>
            </w:r>
            <w:r w:rsidRPr="0068657E">
              <w:t xml:space="preserve"> = </w:t>
            </w:r>
            <w:r w:rsidRPr="00F74AFC">
              <w:t>1113</w:t>
            </w:r>
            <w:r>
              <w:t xml:space="preserve"> × 1 × </w:t>
            </w:r>
            <w:r>
              <w:lastRenderedPageBreak/>
              <w:t xml:space="preserve">1000 / </w:t>
            </w:r>
            <w:r w:rsidRPr="00F74AFC">
              <w:t>11211</w:t>
            </w:r>
            <w:r>
              <w:t xml:space="preserve"> = 99;</w:t>
            </w:r>
          </w:p>
          <w:p w:rsidR="000A0B86" w:rsidRDefault="000A0B86" w:rsidP="001A42D9">
            <w:pPr>
              <w:pStyle w:val="220"/>
            </w:pPr>
          </w:p>
          <w:p w:rsidR="000A0B86" w:rsidRDefault="000A0B86" w:rsidP="001A42D9">
            <w:pPr>
              <w:pStyle w:val="220"/>
            </w:pPr>
            <w:r>
              <w:t>Н</w:t>
            </w:r>
            <w:r>
              <w:rPr>
                <w:vertAlign w:val="subscript"/>
              </w:rPr>
              <w:t>3с</w:t>
            </w:r>
            <w:r>
              <w:t xml:space="preserve"> = </w:t>
            </w:r>
            <w:r>
              <w:rPr>
                <w:lang w:val="en-US"/>
              </w:rPr>
              <w:t>d</w:t>
            </w:r>
            <w:r>
              <w:rPr>
                <w:vertAlign w:val="subscript"/>
              </w:rPr>
              <w:t>с</w:t>
            </w:r>
            <w:r>
              <w:t xml:space="preserve"> × </w:t>
            </w:r>
            <w:r>
              <w:rPr>
                <w:lang w:val="en-US"/>
              </w:rPr>
              <w:t>k</w:t>
            </w:r>
            <w:r>
              <w:rPr>
                <w:vertAlign w:val="subscript"/>
              </w:rPr>
              <w:t>3</w:t>
            </w:r>
            <w:r>
              <w:t xml:space="preserve"> × </w:t>
            </w:r>
            <w:r w:rsidRPr="0068657E">
              <w:t xml:space="preserve">1000 / </w:t>
            </w:r>
            <w:r>
              <w:rPr>
                <w:lang w:val="en-US"/>
              </w:rPr>
              <w:t>a</w:t>
            </w:r>
            <w:r>
              <w:rPr>
                <w:vertAlign w:val="subscript"/>
              </w:rPr>
              <w:t>с</w:t>
            </w:r>
            <w:r w:rsidRPr="0068657E">
              <w:t xml:space="preserve"> = </w:t>
            </w:r>
            <w:r w:rsidRPr="004F62DE">
              <w:t>281</w:t>
            </w:r>
            <w:r>
              <w:t xml:space="preserve"> × 0,5 × 1000 / </w:t>
            </w:r>
            <w:r w:rsidRPr="00F74AFC">
              <w:t>11211</w:t>
            </w:r>
            <w:r>
              <w:t xml:space="preserve"> = 13;</w:t>
            </w:r>
          </w:p>
          <w:p w:rsidR="000A0B86" w:rsidRDefault="000A0B86" w:rsidP="001A42D9">
            <w:pPr>
              <w:pStyle w:val="220"/>
            </w:pPr>
          </w:p>
          <w:p w:rsidR="000A0B86" w:rsidRPr="00B43FF6" w:rsidRDefault="000A0B86" w:rsidP="001A42D9">
            <w:pPr>
              <w:pStyle w:val="220"/>
            </w:pPr>
            <w:r>
              <w:t>Н</w:t>
            </w:r>
            <w:r>
              <w:rPr>
                <w:vertAlign w:val="subscript"/>
              </w:rPr>
              <w:t>4с</w:t>
            </w:r>
            <w:r>
              <w:t xml:space="preserve"> = Н</w:t>
            </w:r>
            <w:r>
              <w:rPr>
                <w:vertAlign w:val="subscript"/>
              </w:rPr>
              <w:t>2с</w:t>
            </w:r>
            <w:r>
              <w:t xml:space="preserve"> + Н</w:t>
            </w:r>
            <w:r>
              <w:rPr>
                <w:vertAlign w:val="subscript"/>
              </w:rPr>
              <w:t>3с</w:t>
            </w:r>
            <w:r>
              <w:t xml:space="preserve"> = 99 + 13 = 112</w:t>
            </w:r>
          </w:p>
        </w:tc>
        <w:tc>
          <w:tcPr>
            <w:tcW w:w="0" w:type="auto"/>
            <w:vAlign w:val="center"/>
          </w:tcPr>
          <w:p w:rsidR="000A0B86" w:rsidRDefault="000A0B86" w:rsidP="001A42D9">
            <w:pPr>
              <w:pStyle w:val="220"/>
            </w:pPr>
            <w:r>
              <w:lastRenderedPageBreak/>
              <w:t>Н</w:t>
            </w:r>
            <w:r>
              <w:rPr>
                <w:vertAlign w:val="subscript"/>
              </w:rPr>
              <w:t>2</w:t>
            </w:r>
            <w:r w:rsidRPr="00B80385">
              <w:t xml:space="preserve"> – </w:t>
            </w:r>
            <w:r>
              <w:t>у</w:t>
            </w:r>
            <w:r w:rsidRPr="00AC4AFC">
              <w:t>ровень обеспеченности</w:t>
            </w:r>
            <w:r>
              <w:t xml:space="preserve"> общеобразовательными организациями, 1-9 класс, мест</w:t>
            </w:r>
            <w:r w:rsidRPr="00AC4AFC">
              <w:t xml:space="preserve"> на 1000 чел</w:t>
            </w:r>
            <w:r>
              <w:t>.;</w:t>
            </w:r>
          </w:p>
          <w:p w:rsidR="000A0B86" w:rsidRDefault="000A0B86" w:rsidP="001A42D9">
            <w:pPr>
              <w:pStyle w:val="220"/>
            </w:pPr>
            <w:r>
              <w:t>Н</w:t>
            </w:r>
            <w:r>
              <w:rPr>
                <w:vertAlign w:val="subscript"/>
              </w:rPr>
              <w:t>3</w:t>
            </w:r>
            <w:r w:rsidRPr="00B80385">
              <w:t xml:space="preserve"> – </w:t>
            </w:r>
            <w:r>
              <w:t>у</w:t>
            </w:r>
            <w:r w:rsidRPr="00AC4AFC">
              <w:t>ровень обеспеченности</w:t>
            </w:r>
            <w:r>
              <w:t xml:space="preserve"> общеобразовательными организациями, 10-11 класс, мест</w:t>
            </w:r>
            <w:r w:rsidRPr="00AC4AFC">
              <w:t xml:space="preserve"> на 1000 чел</w:t>
            </w:r>
            <w:r>
              <w:t>.;</w:t>
            </w:r>
          </w:p>
          <w:p w:rsidR="000A0B86" w:rsidRPr="00B80385" w:rsidRDefault="000A0B86" w:rsidP="001A42D9">
            <w:pPr>
              <w:pStyle w:val="220"/>
            </w:pPr>
            <w:r>
              <w:t>Н</w:t>
            </w:r>
            <w:r>
              <w:rPr>
                <w:vertAlign w:val="subscript"/>
              </w:rPr>
              <w:t>4</w:t>
            </w:r>
            <w:r w:rsidRPr="00B80385">
              <w:t xml:space="preserve"> – </w:t>
            </w:r>
            <w:r>
              <w:t>у</w:t>
            </w:r>
            <w:r w:rsidRPr="00AC4AFC">
              <w:t>ровень обеспеченности</w:t>
            </w:r>
            <w:r>
              <w:t xml:space="preserve"> общеобразовательными организациями, 1-11 класс, мест</w:t>
            </w:r>
            <w:r w:rsidRPr="00AC4AFC">
              <w:t xml:space="preserve"> на 1000 чел</w:t>
            </w:r>
            <w:r>
              <w:t>.;</w:t>
            </w:r>
          </w:p>
          <w:p w:rsidR="000A0B86" w:rsidRPr="00AC4AFC" w:rsidRDefault="000A0B86" w:rsidP="001A42D9">
            <w:pPr>
              <w:pStyle w:val="220"/>
            </w:pPr>
            <w:r>
              <w:rPr>
                <w:lang w:val="en-US"/>
              </w:rPr>
              <w:t>k</w:t>
            </w:r>
            <w:r>
              <w:rPr>
                <w:vertAlign w:val="subscript"/>
              </w:rPr>
              <w:t>2</w:t>
            </w:r>
            <w:r w:rsidRPr="00B80385">
              <w:t xml:space="preserve"> </w:t>
            </w:r>
            <w:r>
              <w:t>–</w:t>
            </w:r>
            <w:r w:rsidRPr="00B80385">
              <w:t xml:space="preserve"> </w:t>
            </w:r>
            <w:r w:rsidRPr="00AC4AFC">
              <w:t>уровень охвата детей неполным средним образованием (100</w:t>
            </w:r>
            <w:r>
              <w:t xml:space="preserve"> %</w:t>
            </w:r>
            <w:r w:rsidRPr="00AC4AFC">
              <w:t xml:space="preserve"> </w:t>
            </w:r>
            <w:r>
              <w:t xml:space="preserve">от количества детей в возрасте от 6 до 15 лет (1-9 классы) </w:t>
            </w:r>
            <w:r w:rsidRPr="00AC4AFC">
              <w:t>по</w:t>
            </w:r>
            <w:r>
              <w:t xml:space="preserve"> п. 5.18. Нормативов градостроительного проектирования Московской области </w:t>
            </w:r>
            <w:r w:rsidRPr="005A5698">
              <w:t>[</w:t>
            </w:r>
            <w:r>
              <w:rPr>
                <w:lang w:val="en-US"/>
              </w:rPr>
              <w:fldChar w:fldCharType="begin"/>
            </w:r>
            <w:r w:rsidRPr="005A5698">
              <w:instrText xml:space="preserve"> </w:instrText>
            </w:r>
            <w:r>
              <w:rPr>
                <w:lang w:val="en-US"/>
              </w:rPr>
              <w:instrText>REF</w:instrText>
            </w:r>
            <w:r w:rsidRPr="005A5698">
              <w:instrText xml:space="preserve"> рег_нормативы \</w:instrText>
            </w:r>
            <w:r>
              <w:rPr>
                <w:lang w:val="en-US"/>
              </w:rPr>
              <w:instrText>r</w:instrText>
            </w:r>
            <w:r w:rsidRPr="005A5698">
              <w:instrText xml:space="preserve"> \</w:instrText>
            </w:r>
            <w:r>
              <w:rPr>
                <w:lang w:val="en-US"/>
              </w:rPr>
              <w:instrText>h</w:instrText>
            </w:r>
            <w:r w:rsidRPr="005A5698">
              <w:instrText xml:space="preserve"> </w:instrText>
            </w:r>
            <w:r>
              <w:rPr>
                <w:lang w:val="en-US"/>
              </w:rPr>
            </w:r>
            <w:r>
              <w:rPr>
                <w:lang w:val="en-US"/>
              </w:rPr>
              <w:fldChar w:fldCharType="separate"/>
            </w:r>
            <w:r w:rsidRPr="00235B9D">
              <w:t>19</w:t>
            </w:r>
            <w:r>
              <w:rPr>
                <w:lang w:val="en-US"/>
              </w:rPr>
              <w:fldChar w:fldCharType="end"/>
            </w:r>
            <w:r w:rsidRPr="005A5698">
              <w:t>]</w:t>
            </w:r>
            <w:r w:rsidRPr="00AC4AFC">
              <w:t>);</w:t>
            </w:r>
          </w:p>
          <w:p w:rsidR="000A0B86" w:rsidRPr="000B1290" w:rsidRDefault="000A0B86" w:rsidP="001A42D9">
            <w:pPr>
              <w:pStyle w:val="220"/>
            </w:pPr>
            <w:r w:rsidRPr="00AC4AFC">
              <w:rPr>
                <w:lang w:val="en-US"/>
              </w:rPr>
              <w:t>k</w:t>
            </w:r>
            <w:r>
              <w:rPr>
                <w:vertAlign w:val="subscript"/>
              </w:rPr>
              <w:t>3</w:t>
            </w:r>
            <w:r w:rsidRPr="00AC4AFC">
              <w:t xml:space="preserve"> – уровень охват</w:t>
            </w:r>
            <w:r>
              <w:t>а детей средним образованием (50 %</w:t>
            </w:r>
            <w:r w:rsidRPr="00AC4AFC">
              <w:t xml:space="preserve"> </w:t>
            </w:r>
            <w:r>
              <w:t>от количества детей в возрасте от 15 до 17 лет (10-11 классы) при обучении в одну смену</w:t>
            </w:r>
            <w:r w:rsidRPr="00AC4AFC">
              <w:t xml:space="preserve"> по</w:t>
            </w:r>
            <w:r>
              <w:t xml:space="preserve"> п. 5.18. </w:t>
            </w:r>
            <w:r>
              <w:lastRenderedPageBreak/>
              <w:t xml:space="preserve">Нормативов градостроительного проектирования Московской области </w:t>
            </w:r>
            <w:r w:rsidRPr="005A5698">
              <w:t>[</w:t>
            </w:r>
            <w:r>
              <w:rPr>
                <w:lang w:val="en-US"/>
              </w:rPr>
              <w:fldChar w:fldCharType="begin"/>
            </w:r>
            <w:r w:rsidRPr="005A5698">
              <w:instrText xml:space="preserve"> </w:instrText>
            </w:r>
            <w:r>
              <w:rPr>
                <w:lang w:val="en-US"/>
              </w:rPr>
              <w:instrText>REF</w:instrText>
            </w:r>
            <w:r w:rsidRPr="005A5698">
              <w:instrText xml:space="preserve"> рег_нормативы \</w:instrText>
            </w:r>
            <w:r>
              <w:rPr>
                <w:lang w:val="en-US"/>
              </w:rPr>
              <w:instrText>r</w:instrText>
            </w:r>
            <w:r w:rsidRPr="005A5698">
              <w:instrText xml:space="preserve"> \</w:instrText>
            </w:r>
            <w:r>
              <w:rPr>
                <w:lang w:val="en-US"/>
              </w:rPr>
              <w:instrText>h</w:instrText>
            </w:r>
            <w:r w:rsidRPr="005A5698">
              <w:instrText xml:space="preserve"> </w:instrText>
            </w:r>
            <w:r>
              <w:rPr>
                <w:lang w:val="en-US"/>
              </w:rPr>
            </w:r>
            <w:r>
              <w:rPr>
                <w:lang w:val="en-US"/>
              </w:rPr>
              <w:fldChar w:fldCharType="separate"/>
            </w:r>
            <w:r>
              <w:rPr>
                <w:lang w:val="en-US"/>
              </w:rPr>
              <w:t>19</w:t>
            </w:r>
            <w:r>
              <w:rPr>
                <w:lang w:val="en-US"/>
              </w:rPr>
              <w:fldChar w:fldCharType="end"/>
            </w:r>
            <w:r w:rsidRPr="005A5698">
              <w:t>]</w:t>
            </w:r>
            <w:r>
              <w:t>)</w:t>
            </w:r>
          </w:p>
        </w:tc>
      </w:tr>
      <w:tr w:rsidR="000A0B86" w:rsidRPr="00C916F5" w:rsidTr="001A42D9">
        <w:trPr>
          <w:trHeight w:val="57"/>
        </w:trPr>
        <w:tc>
          <w:tcPr>
            <w:tcW w:w="0" w:type="auto"/>
            <w:vAlign w:val="center"/>
          </w:tcPr>
          <w:p w:rsidR="000A0B86" w:rsidRPr="00AC4AFC" w:rsidRDefault="000A0B86" w:rsidP="001A42D9">
            <w:pPr>
              <w:pStyle w:val="220"/>
            </w:pPr>
            <w:r>
              <w:lastRenderedPageBreak/>
              <w:t>Организации дополнительного образования</w:t>
            </w:r>
          </w:p>
        </w:tc>
        <w:tc>
          <w:tcPr>
            <w:tcW w:w="0" w:type="auto"/>
            <w:vAlign w:val="center"/>
          </w:tcPr>
          <w:p w:rsidR="000A0B86" w:rsidRDefault="000A0B86" w:rsidP="001A42D9">
            <w:pPr>
              <w:pStyle w:val="220"/>
            </w:pPr>
            <w:r>
              <w:t>городские населенные пункты:</w:t>
            </w:r>
          </w:p>
          <w:p w:rsidR="000A0B86" w:rsidRDefault="000A0B86" w:rsidP="001A42D9">
            <w:pPr>
              <w:pStyle w:val="220"/>
            </w:pPr>
            <w:r>
              <w:t>Н</w:t>
            </w:r>
            <w:r>
              <w:rPr>
                <w:vertAlign w:val="subscript"/>
              </w:rPr>
              <w:t>5г</w:t>
            </w:r>
            <w:r>
              <w:t xml:space="preserve"> = </w:t>
            </w:r>
            <w:r>
              <w:rPr>
                <w:lang w:val="en-US"/>
              </w:rPr>
              <w:t>e</w:t>
            </w:r>
            <w:r w:rsidRPr="005E287F">
              <w:rPr>
                <w:vertAlign w:val="subscript"/>
              </w:rPr>
              <w:t>г</w:t>
            </w:r>
            <w:r>
              <w:t xml:space="preserve"> × </w:t>
            </w:r>
            <w:r>
              <w:rPr>
                <w:lang w:val="en-US"/>
              </w:rPr>
              <w:t>k</w:t>
            </w:r>
            <w:r>
              <w:rPr>
                <w:vertAlign w:val="subscript"/>
              </w:rPr>
              <w:t>4</w:t>
            </w:r>
            <w:r>
              <w:t xml:space="preserve"> × </w:t>
            </w:r>
            <w:r w:rsidRPr="0068657E">
              <w:t xml:space="preserve">1000 / </w:t>
            </w:r>
            <w:r>
              <w:rPr>
                <w:lang w:val="en-US"/>
              </w:rPr>
              <w:t>a</w:t>
            </w:r>
            <w:r w:rsidRPr="0068657E">
              <w:t xml:space="preserve"> = </w:t>
            </w:r>
            <w:r w:rsidRPr="00E560FC">
              <w:t>4955</w:t>
            </w:r>
            <w:r>
              <w:t xml:space="preserve"> × 0,</w:t>
            </w:r>
            <w:r w:rsidRPr="005E287F">
              <w:t>83</w:t>
            </w:r>
            <w:r>
              <w:t xml:space="preserve">3 × 1000 / </w:t>
            </w:r>
            <w:r w:rsidRPr="00E560FC">
              <w:t>35365</w:t>
            </w:r>
            <w:r>
              <w:t xml:space="preserve"> = 117;</w:t>
            </w:r>
          </w:p>
          <w:p w:rsidR="000A0B86" w:rsidRDefault="000A0B86" w:rsidP="001A42D9">
            <w:pPr>
              <w:pStyle w:val="220"/>
            </w:pPr>
          </w:p>
          <w:p w:rsidR="000A0B86" w:rsidRDefault="000A0B86" w:rsidP="001A42D9">
            <w:pPr>
              <w:pStyle w:val="220"/>
            </w:pPr>
            <w:r>
              <w:t>сельские населенные пункты:</w:t>
            </w:r>
          </w:p>
          <w:p w:rsidR="000A0B86" w:rsidRPr="00080BE3" w:rsidRDefault="000A0B86" w:rsidP="001A42D9">
            <w:pPr>
              <w:pStyle w:val="220"/>
            </w:pPr>
            <w:r>
              <w:t>Н</w:t>
            </w:r>
            <w:r>
              <w:rPr>
                <w:vertAlign w:val="subscript"/>
              </w:rPr>
              <w:t>5с</w:t>
            </w:r>
            <w:r>
              <w:t xml:space="preserve"> = </w:t>
            </w:r>
            <w:r>
              <w:rPr>
                <w:lang w:val="en-US"/>
              </w:rPr>
              <w:t>e</w:t>
            </w:r>
            <w:r w:rsidRPr="005E287F">
              <w:rPr>
                <w:vertAlign w:val="subscript"/>
              </w:rPr>
              <w:t>с</w:t>
            </w:r>
            <w:r>
              <w:t xml:space="preserve"> × </w:t>
            </w:r>
            <w:r>
              <w:rPr>
                <w:lang w:val="en-US"/>
              </w:rPr>
              <w:t>k</w:t>
            </w:r>
            <w:r>
              <w:rPr>
                <w:vertAlign w:val="subscript"/>
              </w:rPr>
              <w:t>4</w:t>
            </w:r>
            <w:r>
              <w:t xml:space="preserve"> × </w:t>
            </w:r>
            <w:r w:rsidRPr="0068657E">
              <w:t xml:space="preserve">1000 / </w:t>
            </w:r>
            <w:r>
              <w:rPr>
                <w:lang w:val="en-US"/>
              </w:rPr>
              <w:t>a</w:t>
            </w:r>
            <w:r w:rsidRPr="0068657E">
              <w:t xml:space="preserve"> = </w:t>
            </w:r>
            <w:r w:rsidRPr="00E560FC">
              <w:t>1510</w:t>
            </w:r>
            <w:r>
              <w:t xml:space="preserve"> × 0,</w:t>
            </w:r>
            <w:r w:rsidRPr="005E287F">
              <w:t>83</w:t>
            </w:r>
            <w:r>
              <w:t xml:space="preserve">3 × 1000 / </w:t>
            </w:r>
            <w:r w:rsidRPr="00E560FC">
              <w:t>11211</w:t>
            </w:r>
            <w:r>
              <w:t xml:space="preserve"> = 112</w:t>
            </w:r>
          </w:p>
        </w:tc>
        <w:tc>
          <w:tcPr>
            <w:tcW w:w="0" w:type="auto"/>
            <w:vAlign w:val="center"/>
          </w:tcPr>
          <w:p w:rsidR="000A0B86" w:rsidRDefault="000A0B86" w:rsidP="001A42D9">
            <w:pPr>
              <w:pStyle w:val="220"/>
            </w:pPr>
            <w:r>
              <w:t>Н</w:t>
            </w:r>
            <w:r>
              <w:rPr>
                <w:vertAlign w:val="subscript"/>
              </w:rPr>
              <w:t>5</w:t>
            </w:r>
            <w:r w:rsidRPr="00B80385">
              <w:t xml:space="preserve"> – </w:t>
            </w:r>
            <w:r>
              <w:t>у</w:t>
            </w:r>
            <w:r w:rsidRPr="00AC4AFC">
              <w:t>ровень обеспеченности</w:t>
            </w:r>
            <w:r>
              <w:t xml:space="preserve"> </w:t>
            </w:r>
            <w:r w:rsidRPr="00AC4AFC">
              <w:t>местами в организациях дополнительного образования</w:t>
            </w:r>
            <w:r>
              <w:t>, мест</w:t>
            </w:r>
            <w:r w:rsidRPr="00AC4AFC">
              <w:t xml:space="preserve"> на 1000 чел</w:t>
            </w:r>
            <w:r>
              <w:t>.;</w:t>
            </w:r>
          </w:p>
          <w:p w:rsidR="000A0B86" w:rsidRPr="00080BE3" w:rsidRDefault="000A0B86" w:rsidP="001A42D9">
            <w:pPr>
              <w:pStyle w:val="220"/>
            </w:pPr>
            <w:r w:rsidRPr="00AC4AFC">
              <w:rPr>
                <w:lang w:val="en-US"/>
              </w:rPr>
              <w:t>k</w:t>
            </w:r>
            <w:r>
              <w:rPr>
                <w:vertAlign w:val="subscript"/>
              </w:rPr>
              <w:t>4</w:t>
            </w:r>
            <w:r w:rsidRPr="00AC4AFC">
              <w:t xml:space="preserve"> – </w:t>
            </w:r>
            <w:r>
              <w:t>норматив</w:t>
            </w:r>
            <w:r w:rsidRPr="00AC4AFC">
              <w:t xml:space="preserve"> обеспеченности местами в организациях дополнительного образования</w:t>
            </w:r>
            <w:r>
              <w:t xml:space="preserve"> (83,3 %</w:t>
            </w:r>
            <w:r w:rsidRPr="00AC4AFC">
              <w:t xml:space="preserve"> от числа детей в возрасте от 5 до 18 лет в соответствии с</w:t>
            </w:r>
            <w:r>
              <w:t xml:space="preserve"> </w:t>
            </w:r>
            <w:r w:rsidRPr="00DF0379">
              <w:t>муниципальной программ</w:t>
            </w:r>
            <w:r>
              <w:t>ой</w:t>
            </w:r>
            <w:r w:rsidRPr="00DF0379">
              <w:t xml:space="preserve"> </w:t>
            </w:r>
            <w:r w:rsidRPr="00E96902">
              <w:t xml:space="preserve">Талдомского муниципального района </w:t>
            </w:r>
            <w:r>
              <w:t>«</w:t>
            </w:r>
            <w:r w:rsidRPr="00E96902">
              <w:t>Развитие образования Талдомского муниципального района</w:t>
            </w:r>
            <w:r>
              <w:t>»</w:t>
            </w:r>
            <w:r w:rsidRPr="00E96902">
              <w:t xml:space="preserve"> на 2017-2021 годы</w:t>
            </w:r>
            <w:r w:rsidRPr="001B519A">
              <w:t xml:space="preserve"> [</w:t>
            </w:r>
            <w:r>
              <w:fldChar w:fldCharType="begin"/>
            </w:r>
            <w:r>
              <w:instrText xml:space="preserve"> REF программа_муниц_образование \r \h </w:instrText>
            </w:r>
            <w:r>
              <w:fldChar w:fldCharType="separate"/>
            </w:r>
            <w:r>
              <w:t>25</w:t>
            </w:r>
            <w:r>
              <w:fldChar w:fldCharType="end"/>
            </w:r>
            <w:r w:rsidRPr="001B519A">
              <w:t>]</w:t>
            </w:r>
            <w:r>
              <w:t>)</w:t>
            </w:r>
          </w:p>
        </w:tc>
      </w:tr>
      <w:tr w:rsidR="000A0B86" w:rsidRPr="00C916F5" w:rsidTr="001A42D9">
        <w:trPr>
          <w:trHeight w:val="57"/>
        </w:trPr>
        <w:tc>
          <w:tcPr>
            <w:tcW w:w="0" w:type="auto"/>
            <w:vAlign w:val="center"/>
          </w:tcPr>
          <w:p w:rsidR="000A0B86" w:rsidRPr="00AC4AFC" w:rsidRDefault="000A0B86" w:rsidP="001A42D9">
            <w:pPr>
              <w:pStyle w:val="220"/>
            </w:pPr>
            <w:r>
              <w:t>Детские центры</w:t>
            </w:r>
          </w:p>
        </w:tc>
        <w:tc>
          <w:tcPr>
            <w:tcW w:w="0" w:type="auto"/>
            <w:vAlign w:val="center"/>
          </w:tcPr>
          <w:p w:rsidR="000A0B86" w:rsidRPr="00B12ADF" w:rsidRDefault="000A0B86" w:rsidP="001A42D9">
            <w:pPr>
              <w:pStyle w:val="220"/>
            </w:pPr>
            <w:r>
              <w:t>Н</w:t>
            </w:r>
            <w:r>
              <w:rPr>
                <w:vertAlign w:val="subscript"/>
              </w:rPr>
              <w:t>6</w:t>
            </w:r>
            <w:r>
              <w:t xml:space="preserve"> = </w:t>
            </w:r>
            <w:r>
              <w:rPr>
                <w:lang w:val="en-US"/>
              </w:rPr>
              <w:t>f</w:t>
            </w:r>
            <w:r>
              <w:t xml:space="preserve"> × </w:t>
            </w:r>
            <w:r>
              <w:rPr>
                <w:lang w:val="en-US"/>
              </w:rPr>
              <w:t>k</w:t>
            </w:r>
            <w:r>
              <w:rPr>
                <w:vertAlign w:val="subscript"/>
              </w:rPr>
              <w:t>5</w:t>
            </w:r>
            <w:r w:rsidRPr="007F0CEC">
              <w:t xml:space="preserve"> / </w:t>
            </w:r>
            <w:r>
              <w:rPr>
                <w:lang w:val="en-US"/>
              </w:rPr>
              <w:t>n</w:t>
            </w:r>
            <w:r>
              <w:rPr>
                <w:vertAlign w:val="subscript"/>
              </w:rPr>
              <w:t>1</w:t>
            </w:r>
            <w:r>
              <w:t xml:space="preserve"> × </w:t>
            </w:r>
            <w:r w:rsidRPr="007F0CEC">
              <w:t xml:space="preserve">1000 / </w:t>
            </w:r>
            <w:r>
              <w:rPr>
                <w:lang w:val="en-US"/>
              </w:rPr>
              <w:t>a</w:t>
            </w:r>
            <w:r>
              <w:t xml:space="preserve"> = </w:t>
            </w:r>
            <w:r w:rsidRPr="00074316">
              <w:t>4214</w:t>
            </w:r>
            <w:r>
              <w:t xml:space="preserve"> × 0,615 / 6 × 1000 / </w:t>
            </w:r>
            <w:r w:rsidRPr="00074316">
              <w:rPr>
                <w:rFonts w:eastAsia="Times New Roman"/>
              </w:rPr>
              <w:t>46576</w:t>
            </w:r>
            <w:r>
              <w:t xml:space="preserve"> = 9 </w:t>
            </w:r>
          </w:p>
        </w:tc>
        <w:tc>
          <w:tcPr>
            <w:tcW w:w="0" w:type="auto"/>
            <w:vAlign w:val="center"/>
          </w:tcPr>
          <w:p w:rsidR="000A0B86" w:rsidRDefault="000A0B86" w:rsidP="001A42D9">
            <w:pPr>
              <w:pStyle w:val="220"/>
            </w:pPr>
            <w:r>
              <w:t>Н</w:t>
            </w:r>
            <w:r>
              <w:rPr>
                <w:vertAlign w:val="subscript"/>
              </w:rPr>
              <w:t>6</w:t>
            </w:r>
            <w:r w:rsidRPr="00B80385">
              <w:t xml:space="preserve"> – </w:t>
            </w:r>
            <w:r>
              <w:t>у</w:t>
            </w:r>
            <w:r w:rsidRPr="00AC4AFC">
              <w:t>ровень обеспеченности</w:t>
            </w:r>
            <w:r>
              <w:t xml:space="preserve"> </w:t>
            </w:r>
            <w:r w:rsidRPr="00AC4AFC">
              <w:t xml:space="preserve">местами в </w:t>
            </w:r>
            <w:r>
              <w:t>детских центрах, мест</w:t>
            </w:r>
            <w:r w:rsidRPr="00AC4AFC">
              <w:t xml:space="preserve"> на 1000 чел</w:t>
            </w:r>
            <w:r>
              <w:t>.;</w:t>
            </w:r>
          </w:p>
          <w:p w:rsidR="000A0B86" w:rsidRDefault="000A0B86" w:rsidP="001A42D9">
            <w:pPr>
              <w:pStyle w:val="220"/>
            </w:pPr>
            <w:r w:rsidRPr="00AC4AFC">
              <w:rPr>
                <w:lang w:val="en-US"/>
              </w:rPr>
              <w:t>k</w:t>
            </w:r>
            <w:r>
              <w:rPr>
                <w:vertAlign w:val="subscript"/>
              </w:rPr>
              <w:t>5</w:t>
            </w:r>
            <w:r w:rsidRPr="00AC4AFC">
              <w:t xml:space="preserve"> – уровень </w:t>
            </w:r>
            <w:r w:rsidRPr="00B12ADF">
              <w:t>охват</w:t>
            </w:r>
            <w:r>
              <w:t>а</w:t>
            </w:r>
            <w:r w:rsidRPr="00B12ADF">
              <w:t xml:space="preserve"> оздоровлением и отдыхом детей</w:t>
            </w:r>
            <w:r>
              <w:t xml:space="preserve"> (61,5 %</w:t>
            </w:r>
            <w:r w:rsidRPr="00AC4AFC">
              <w:t xml:space="preserve"> от числа детей в возрасте от </w:t>
            </w:r>
            <w:r>
              <w:t>7 до 15</w:t>
            </w:r>
            <w:r w:rsidRPr="00AC4AFC">
              <w:t xml:space="preserve"> лет в соответствии с</w:t>
            </w:r>
            <w:r w:rsidRPr="001B519A">
              <w:t xml:space="preserve"> </w:t>
            </w:r>
            <w:r>
              <w:t xml:space="preserve">муниципальной программой </w:t>
            </w:r>
            <w:r w:rsidRPr="00E96902">
              <w:t xml:space="preserve">Талдомского муниципального района </w:t>
            </w:r>
            <w:r>
              <w:t>«</w:t>
            </w:r>
            <w:r w:rsidRPr="00E96902">
              <w:t>Развитие образования Талдомского муниципального района</w:t>
            </w:r>
            <w:r>
              <w:t>»</w:t>
            </w:r>
            <w:r w:rsidRPr="00E96902">
              <w:t xml:space="preserve"> на 2017-2021 годы</w:t>
            </w:r>
            <w:r w:rsidRPr="001B519A">
              <w:t xml:space="preserve"> [</w:t>
            </w:r>
            <w:r>
              <w:fldChar w:fldCharType="begin"/>
            </w:r>
            <w:r>
              <w:instrText xml:space="preserve"> REF программа_муниц_образование \r \h </w:instrText>
            </w:r>
            <w:r>
              <w:fldChar w:fldCharType="separate"/>
            </w:r>
            <w:r>
              <w:t>25</w:t>
            </w:r>
            <w:r>
              <w:fldChar w:fldCharType="end"/>
            </w:r>
            <w:r w:rsidRPr="001B519A">
              <w:t>]</w:t>
            </w:r>
            <w:r>
              <w:t>);</w:t>
            </w:r>
          </w:p>
          <w:p w:rsidR="000A0B86" w:rsidRPr="00A01D67" w:rsidRDefault="000A0B86" w:rsidP="001A42D9">
            <w:pPr>
              <w:pStyle w:val="220"/>
            </w:pPr>
            <w:r>
              <w:rPr>
                <w:lang w:val="en-US"/>
              </w:rPr>
              <w:t>n</w:t>
            </w:r>
            <w:r>
              <w:rPr>
                <w:vertAlign w:val="subscript"/>
              </w:rPr>
              <w:t>1</w:t>
            </w:r>
            <w:r w:rsidRPr="00B12ADF">
              <w:t xml:space="preserve"> – </w:t>
            </w:r>
            <w:r>
              <w:t>количество смен в год в детском центре (6 смен в год в соответствии с СанПиН 2.4.4.3155-13</w:t>
            </w:r>
            <w:r w:rsidRPr="00A01D67">
              <w:t xml:space="preserve"> [</w:t>
            </w:r>
            <w:r>
              <w:fldChar w:fldCharType="begin"/>
            </w:r>
            <w:r>
              <w:instrText xml:space="preserve"> REF санпин_отдых_детей \r \h </w:instrText>
            </w:r>
            <w:r>
              <w:fldChar w:fldCharType="separate"/>
            </w:r>
            <w:r>
              <w:t>39</w:t>
            </w:r>
            <w:r>
              <w:fldChar w:fldCharType="end"/>
            </w:r>
            <w:r w:rsidRPr="00A01D67">
              <w:t>])</w:t>
            </w:r>
          </w:p>
        </w:tc>
      </w:tr>
      <w:tr w:rsidR="000A0B86" w:rsidRPr="00C916F5" w:rsidTr="001A42D9">
        <w:trPr>
          <w:trHeight w:val="57"/>
        </w:trPr>
        <w:tc>
          <w:tcPr>
            <w:tcW w:w="0" w:type="auto"/>
            <w:vAlign w:val="center"/>
          </w:tcPr>
          <w:p w:rsidR="000A0B86" w:rsidRPr="00AC4AFC" w:rsidRDefault="000A0B86" w:rsidP="001A42D9">
            <w:pPr>
              <w:pStyle w:val="220"/>
            </w:pPr>
            <w:r w:rsidRPr="00D372DD">
              <w:t>Центр психолого-педагогической, медицинской и социальной помощи</w:t>
            </w:r>
          </w:p>
        </w:tc>
        <w:tc>
          <w:tcPr>
            <w:tcW w:w="0" w:type="auto"/>
            <w:vAlign w:val="center"/>
          </w:tcPr>
          <w:p w:rsidR="000A0B86" w:rsidRPr="002C536F" w:rsidRDefault="000A0B86" w:rsidP="001A42D9">
            <w:pPr>
              <w:pStyle w:val="220"/>
            </w:pPr>
            <w:r>
              <w:t>Н</w:t>
            </w:r>
            <w:r>
              <w:rPr>
                <w:vertAlign w:val="subscript"/>
              </w:rPr>
              <w:t>7</w:t>
            </w:r>
            <w:r>
              <w:rPr>
                <w:lang w:val="en-US"/>
              </w:rPr>
              <w:t xml:space="preserve"> = g / n</w:t>
            </w:r>
            <w:r>
              <w:rPr>
                <w:vertAlign w:val="subscript"/>
                <w:lang w:val="en-US"/>
              </w:rPr>
              <w:t>2</w:t>
            </w:r>
            <w:r>
              <w:rPr>
                <w:lang w:val="en-US"/>
              </w:rPr>
              <w:t xml:space="preserve"> = </w:t>
            </w:r>
            <w:r w:rsidRPr="00710D70">
              <w:t>8302</w:t>
            </w:r>
            <w:r>
              <w:rPr>
                <w:lang w:val="en-US"/>
              </w:rPr>
              <w:t xml:space="preserve"> / 5000 = </w:t>
            </w:r>
            <w:r>
              <w:t>2</w:t>
            </w:r>
            <w:r>
              <w:rPr>
                <w:lang w:val="en-US"/>
              </w:rPr>
              <w:t xml:space="preserve"> </w:t>
            </w:r>
            <w:r>
              <w:t>объекта</w:t>
            </w:r>
          </w:p>
        </w:tc>
        <w:tc>
          <w:tcPr>
            <w:tcW w:w="0" w:type="auto"/>
            <w:vAlign w:val="center"/>
          </w:tcPr>
          <w:p w:rsidR="000A0B86" w:rsidRPr="00AC3533" w:rsidRDefault="000A0B86" w:rsidP="001A42D9">
            <w:pPr>
              <w:pStyle w:val="220"/>
            </w:pPr>
            <w:r w:rsidRPr="00AC3533">
              <w:t>Н</w:t>
            </w:r>
            <w:r>
              <w:rPr>
                <w:vertAlign w:val="subscript"/>
              </w:rPr>
              <w:t>7</w:t>
            </w:r>
            <w:r w:rsidRPr="00AC3533">
              <w:t xml:space="preserve"> – </w:t>
            </w:r>
            <w:r w:rsidRPr="0093140B">
              <w:t>уровень обеспеченности центрами психолого-педагогической, медицинской и социальной помощи</w:t>
            </w:r>
            <w:r w:rsidRPr="00AC3533">
              <w:t>;</w:t>
            </w:r>
          </w:p>
          <w:p w:rsidR="000A0B86" w:rsidRPr="00BA509B" w:rsidRDefault="000A0B86" w:rsidP="001A42D9">
            <w:pPr>
              <w:pStyle w:val="220"/>
            </w:pPr>
            <w:r>
              <w:rPr>
                <w:lang w:val="en-US"/>
              </w:rPr>
              <w:t>n</w:t>
            </w:r>
            <w:r w:rsidRPr="002C536F">
              <w:rPr>
                <w:vertAlign w:val="subscript"/>
              </w:rPr>
              <w:t>2</w:t>
            </w:r>
            <w:r w:rsidRPr="00B12ADF">
              <w:t xml:space="preserve"> – </w:t>
            </w:r>
            <w:r>
              <w:t xml:space="preserve">нормативный </w:t>
            </w:r>
            <w:r w:rsidRPr="0093140B">
              <w:t>уровень обеспеченности центрами психолого-педагогической, медицинской и социальной помощи (1 объект на 5000 детей в соответствии с</w:t>
            </w:r>
            <w:r>
              <w:t xml:space="preserve"> п</w:t>
            </w:r>
            <w:r w:rsidRPr="00BA509B">
              <w:t>исьмо</w:t>
            </w:r>
            <w:r>
              <w:t>м</w:t>
            </w:r>
            <w:r w:rsidRPr="00BA509B">
              <w:t xml:space="preserve"> </w:t>
            </w:r>
            <w:proofErr w:type="spellStart"/>
            <w:r w:rsidRPr="00BA509B">
              <w:t>Минобрнауки</w:t>
            </w:r>
            <w:proofErr w:type="spellEnd"/>
            <w:r w:rsidRPr="00BA509B">
              <w:t xml:space="preserve"> России от 04.05.2016 №</w:t>
            </w:r>
            <w:r>
              <w:t> </w:t>
            </w:r>
            <w:r w:rsidRPr="00BA509B">
              <w:t>АК-950/02</w:t>
            </w:r>
            <w:r w:rsidRPr="0093140B">
              <w:t xml:space="preserve"> </w:t>
            </w:r>
            <w:r w:rsidRPr="00A01D67">
              <w:t>[</w:t>
            </w:r>
            <w:r>
              <w:fldChar w:fldCharType="begin"/>
            </w:r>
            <w:r>
              <w:instrText xml:space="preserve"> REF методич_образование \r \h </w:instrText>
            </w:r>
            <w:r>
              <w:fldChar w:fldCharType="separate"/>
            </w:r>
            <w:r>
              <w:t>11</w:t>
            </w:r>
            <w:r>
              <w:fldChar w:fldCharType="end"/>
            </w:r>
            <w:r w:rsidRPr="00A01D67">
              <w:t>])</w:t>
            </w:r>
          </w:p>
        </w:tc>
      </w:tr>
      <w:tr w:rsidR="000A0B86" w:rsidRPr="00C916F5" w:rsidTr="001A42D9">
        <w:trPr>
          <w:trHeight w:val="57"/>
        </w:trPr>
        <w:tc>
          <w:tcPr>
            <w:tcW w:w="0" w:type="auto"/>
            <w:vAlign w:val="center"/>
          </w:tcPr>
          <w:p w:rsidR="000A0B86" w:rsidRPr="00AC3533" w:rsidRDefault="000A0B86" w:rsidP="001A42D9">
            <w:pPr>
              <w:pStyle w:val="220"/>
            </w:pPr>
            <w:r w:rsidRPr="00AC3533">
              <w:t>Психолого-медико-педагогическая комиссия</w:t>
            </w:r>
          </w:p>
        </w:tc>
        <w:tc>
          <w:tcPr>
            <w:tcW w:w="0" w:type="auto"/>
            <w:vAlign w:val="center"/>
          </w:tcPr>
          <w:p w:rsidR="000A0B86" w:rsidRPr="00AC3533" w:rsidRDefault="000A0B86" w:rsidP="001A42D9">
            <w:pPr>
              <w:pStyle w:val="220"/>
            </w:pPr>
            <w:r w:rsidRPr="00AC3533">
              <w:t>Н</w:t>
            </w:r>
            <w:r>
              <w:rPr>
                <w:vertAlign w:val="subscript"/>
              </w:rPr>
              <w:t>8</w:t>
            </w:r>
            <w:r w:rsidRPr="00AC3533">
              <w:t xml:space="preserve"> = </w:t>
            </w:r>
            <w:r>
              <w:rPr>
                <w:lang w:val="en-US"/>
              </w:rPr>
              <w:t>g</w:t>
            </w:r>
            <w:r w:rsidRPr="00AC3533">
              <w:t xml:space="preserve"> / </w:t>
            </w:r>
            <w:r w:rsidRPr="00AC3533">
              <w:rPr>
                <w:lang w:val="en-US"/>
              </w:rPr>
              <w:t>n</w:t>
            </w:r>
            <w:r>
              <w:rPr>
                <w:vertAlign w:val="subscript"/>
              </w:rPr>
              <w:t>3</w:t>
            </w:r>
            <w:r w:rsidRPr="00AC3533">
              <w:t xml:space="preserve"> = </w:t>
            </w:r>
            <w:r w:rsidRPr="00710D70">
              <w:t>8302</w:t>
            </w:r>
            <w:r w:rsidRPr="00AC3533">
              <w:t xml:space="preserve"> / 10000 = </w:t>
            </w:r>
            <w:r>
              <w:rPr>
                <w:lang w:val="en-US"/>
              </w:rPr>
              <w:t>1</w:t>
            </w:r>
            <w:r w:rsidRPr="00AC3533">
              <w:t xml:space="preserve"> объект</w:t>
            </w:r>
          </w:p>
        </w:tc>
        <w:tc>
          <w:tcPr>
            <w:tcW w:w="0" w:type="auto"/>
            <w:vAlign w:val="center"/>
          </w:tcPr>
          <w:p w:rsidR="000A0B86" w:rsidRPr="00AC3533" w:rsidRDefault="000A0B86" w:rsidP="001A42D9">
            <w:pPr>
              <w:pStyle w:val="220"/>
            </w:pPr>
            <w:r w:rsidRPr="00AC3533">
              <w:t>Н</w:t>
            </w:r>
            <w:r>
              <w:rPr>
                <w:vertAlign w:val="subscript"/>
              </w:rPr>
              <w:t>8</w:t>
            </w:r>
            <w:r w:rsidRPr="00AC3533">
              <w:t xml:space="preserve"> – уровень обеспеченности психолого-медико-педагогическими комиссиями, объектов;</w:t>
            </w:r>
          </w:p>
          <w:p w:rsidR="000A0B86" w:rsidRPr="00AC3533" w:rsidRDefault="000A0B86" w:rsidP="001A42D9">
            <w:pPr>
              <w:pStyle w:val="220"/>
            </w:pPr>
            <w:r w:rsidRPr="00AC3533">
              <w:rPr>
                <w:lang w:val="en-US"/>
              </w:rPr>
              <w:t>n</w:t>
            </w:r>
            <w:r>
              <w:rPr>
                <w:vertAlign w:val="subscript"/>
              </w:rPr>
              <w:t>3</w:t>
            </w:r>
            <w:r w:rsidRPr="00AC3533">
              <w:t xml:space="preserve"> – нормативный уровень обеспеченности психолого-медико-педагогическими комиссиями (1 объект на 10000 детей</w:t>
            </w:r>
            <w:r>
              <w:t xml:space="preserve">, но </w:t>
            </w:r>
            <w:r>
              <w:lastRenderedPageBreak/>
              <w:t>не менее 1 объекта в субъекте РФ</w:t>
            </w:r>
            <w:r w:rsidRPr="00AC3533">
              <w:t xml:space="preserve"> в соответствии с </w:t>
            </w:r>
            <w:r>
              <w:t>п</w:t>
            </w:r>
            <w:r w:rsidRPr="00BA509B">
              <w:t>исьмо</w:t>
            </w:r>
            <w:r>
              <w:t>м</w:t>
            </w:r>
            <w:r w:rsidRPr="00BA509B">
              <w:t xml:space="preserve"> </w:t>
            </w:r>
            <w:proofErr w:type="spellStart"/>
            <w:r w:rsidRPr="00BA509B">
              <w:t>Минобрнауки</w:t>
            </w:r>
            <w:proofErr w:type="spellEnd"/>
            <w:r w:rsidRPr="00BA509B">
              <w:t xml:space="preserve"> России от 04.05.2016 №</w:t>
            </w:r>
            <w:r>
              <w:t> </w:t>
            </w:r>
            <w:r w:rsidRPr="00BA509B">
              <w:t>АК-950/02</w:t>
            </w:r>
            <w:r w:rsidRPr="0093140B">
              <w:t xml:space="preserve"> </w:t>
            </w:r>
            <w:r w:rsidRPr="00A01D67">
              <w:t>[</w:t>
            </w:r>
            <w:r>
              <w:fldChar w:fldCharType="begin"/>
            </w:r>
            <w:r>
              <w:instrText xml:space="preserve"> REF методич_образование \r \h </w:instrText>
            </w:r>
            <w:r>
              <w:fldChar w:fldCharType="separate"/>
            </w:r>
            <w:r>
              <w:t>11</w:t>
            </w:r>
            <w:r>
              <w:fldChar w:fldCharType="end"/>
            </w:r>
            <w:r w:rsidRPr="00A01D67">
              <w:t>]</w:t>
            </w:r>
            <w:r w:rsidRPr="00AC3533">
              <w:t>)</w:t>
            </w:r>
          </w:p>
        </w:tc>
      </w:tr>
    </w:tbl>
    <w:p w:rsidR="000A0B86" w:rsidRPr="00C916F5" w:rsidRDefault="000A0B86" w:rsidP="000A0B86"/>
    <w:p w:rsidR="000A0B86" w:rsidRDefault="000A0B86" w:rsidP="000A0B86">
      <w:pPr>
        <w:pStyle w:val="01"/>
      </w:pPr>
      <w:r w:rsidRPr="00C916F5">
        <w:t xml:space="preserve">Предельные значения расчетных показателей максимально допустимого уровня территориальной доступности объектов образования местного значения установлены по законодательным и иным нормативно-правовым актам, представленным в </w:t>
      </w:r>
      <w:r w:rsidRPr="00C916F5">
        <w:fldChar w:fldCharType="begin"/>
      </w:r>
      <w:r w:rsidRPr="00C916F5">
        <w:instrText xml:space="preserve"> REF _Ref488219150 \h  \* MERGEFORMAT </w:instrText>
      </w:r>
      <w:r w:rsidRPr="00C916F5">
        <w:fldChar w:fldCharType="separate"/>
      </w:r>
      <w:r w:rsidRPr="00C916F5">
        <w:t xml:space="preserve">Таблица </w:t>
      </w:r>
      <w:r>
        <w:rPr>
          <w:noProof/>
        </w:rPr>
        <w:t>23</w:t>
      </w:r>
      <w:r w:rsidRPr="00C916F5">
        <w:fldChar w:fldCharType="end"/>
      </w:r>
      <w:r w:rsidRPr="00C916F5">
        <w:t>.</w:t>
      </w:r>
    </w:p>
    <w:p w:rsidR="000A0B86" w:rsidRPr="00C916F5" w:rsidRDefault="000A0B86" w:rsidP="000A0B86">
      <w:pPr>
        <w:pStyle w:val="aff4"/>
      </w:pPr>
      <w:bookmarkStart w:id="57" w:name="_Ref488219150"/>
      <w:r w:rsidRPr="00C916F5">
        <w:t xml:space="preserve">Таблица </w:t>
      </w:r>
      <w:r>
        <w:fldChar w:fldCharType="begin"/>
      </w:r>
      <w:r>
        <w:instrText xml:space="preserve"> SEQ Таблица \* ARABIC </w:instrText>
      </w:r>
      <w:r>
        <w:fldChar w:fldCharType="separate"/>
      </w:r>
      <w:r>
        <w:rPr>
          <w:noProof/>
        </w:rPr>
        <w:t>23</w:t>
      </w:r>
      <w:r>
        <w:rPr>
          <w:noProof/>
        </w:rPr>
        <w:fldChar w:fldCharType="end"/>
      </w:r>
      <w:bookmarkEnd w:id="57"/>
    </w:p>
    <w:tbl>
      <w:tblPr>
        <w:tblStyle w:val="aff1"/>
        <w:tblW w:w="0" w:type="auto"/>
        <w:tblLook w:val="04A0" w:firstRow="1" w:lastRow="0" w:firstColumn="1" w:lastColumn="0" w:noHBand="0" w:noVBand="1"/>
      </w:tblPr>
      <w:tblGrid>
        <w:gridCol w:w="3546"/>
        <w:gridCol w:w="6358"/>
      </w:tblGrid>
      <w:tr w:rsidR="000A0B86" w:rsidRPr="00C916F5" w:rsidTr="001A42D9">
        <w:trPr>
          <w:trHeight w:val="57"/>
        </w:trPr>
        <w:tc>
          <w:tcPr>
            <w:tcW w:w="0" w:type="auto"/>
            <w:vAlign w:val="center"/>
          </w:tcPr>
          <w:p w:rsidR="000A0B86" w:rsidRPr="00C916F5" w:rsidRDefault="000A0B86" w:rsidP="001A42D9">
            <w:pPr>
              <w:pStyle w:val="212"/>
            </w:pPr>
            <w:r w:rsidRPr="00C916F5">
              <w:t>Наименование объекта</w:t>
            </w:r>
          </w:p>
        </w:tc>
        <w:tc>
          <w:tcPr>
            <w:tcW w:w="0" w:type="auto"/>
            <w:vAlign w:val="center"/>
          </w:tcPr>
          <w:p w:rsidR="000A0B86" w:rsidRPr="00C916F5" w:rsidRDefault="000A0B86" w:rsidP="001A42D9">
            <w:pPr>
              <w:pStyle w:val="212"/>
            </w:pPr>
            <w:r w:rsidRPr="00C916F5">
              <w:t>Законодательные и иные нормативно-правовые акты, на основании которых установлены предельные значения расчетных показателей максимально допустимого уровня территориальной доступности</w:t>
            </w:r>
          </w:p>
        </w:tc>
      </w:tr>
      <w:tr w:rsidR="000A0B86" w:rsidRPr="00C916F5" w:rsidTr="001A42D9">
        <w:trPr>
          <w:trHeight w:val="57"/>
        </w:trPr>
        <w:tc>
          <w:tcPr>
            <w:tcW w:w="0" w:type="auto"/>
            <w:vAlign w:val="center"/>
          </w:tcPr>
          <w:p w:rsidR="000A0B86" w:rsidRPr="00C916F5" w:rsidRDefault="000A0B86" w:rsidP="001A42D9">
            <w:pPr>
              <w:pStyle w:val="220"/>
            </w:pPr>
            <w:r w:rsidRPr="00C916F5">
              <w:t>Дошкольные образовательные организации</w:t>
            </w:r>
          </w:p>
        </w:tc>
        <w:tc>
          <w:tcPr>
            <w:tcW w:w="0" w:type="auto"/>
            <w:vAlign w:val="center"/>
          </w:tcPr>
          <w:p w:rsidR="000A0B86" w:rsidRPr="00C916F5" w:rsidRDefault="000A0B86" w:rsidP="001A42D9">
            <w:pPr>
              <w:pStyle w:val="220"/>
            </w:pPr>
            <w:r w:rsidRPr="00C916F5">
              <w:t xml:space="preserve">Пункт 10.4 </w:t>
            </w:r>
            <w:r w:rsidRPr="006E3A9D">
              <w:t>СП 42.13330.2016</w:t>
            </w:r>
            <w:r w:rsidRPr="00E23E64">
              <w:t xml:space="preserve"> [</w:t>
            </w:r>
            <w:r>
              <w:rPr>
                <w:lang w:val="en-US"/>
              </w:rPr>
              <w:fldChar w:fldCharType="begin"/>
            </w:r>
            <w:r w:rsidRPr="00E23E64">
              <w:instrText xml:space="preserve"> </w:instrText>
            </w:r>
            <w:r>
              <w:rPr>
                <w:lang w:val="en-US"/>
              </w:rPr>
              <w:instrText>REF</w:instrText>
            </w:r>
            <w:r w:rsidRPr="00E23E64">
              <w:instrText xml:space="preserve"> сп_42 \</w:instrText>
            </w:r>
            <w:r>
              <w:rPr>
                <w:lang w:val="en-US"/>
              </w:rPr>
              <w:instrText>r</w:instrText>
            </w:r>
            <w:r w:rsidRPr="00E23E64">
              <w:instrText xml:space="preserve"> \</w:instrText>
            </w:r>
            <w:r>
              <w:rPr>
                <w:lang w:val="en-US"/>
              </w:rPr>
              <w:instrText>h</w:instrText>
            </w:r>
            <w:r w:rsidRPr="00E23E64">
              <w:instrText xml:space="preserve"> </w:instrText>
            </w:r>
            <w:r>
              <w:rPr>
                <w:lang w:val="en-US"/>
              </w:rPr>
            </w:r>
            <w:r>
              <w:rPr>
                <w:lang w:val="en-US"/>
              </w:rPr>
              <w:fldChar w:fldCharType="separate"/>
            </w:r>
            <w:r>
              <w:rPr>
                <w:lang w:val="en-US"/>
              </w:rPr>
              <w:t>26</w:t>
            </w:r>
            <w:r>
              <w:rPr>
                <w:lang w:val="en-US"/>
              </w:rPr>
              <w:fldChar w:fldCharType="end"/>
            </w:r>
            <w:r w:rsidRPr="00E23E64">
              <w:t>]</w:t>
            </w:r>
          </w:p>
        </w:tc>
      </w:tr>
      <w:tr w:rsidR="000A0B86" w:rsidRPr="00C916F5" w:rsidTr="001A42D9">
        <w:trPr>
          <w:trHeight w:val="57"/>
        </w:trPr>
        <w:tc>
          <w:tcPr>
            <w:tcW w:w="0" w:type="auto"/>
            <w:vAlign w:val="center"/>
          </w:tcPr>
          <w:p w:rsidR="000A0B86" w:rsidRPr="00C916F5" w:rsidRDefault="000A0B86" w:rsidP="001A42D9">
            <w:pPr>
              <w:pStyle w:val="220"/>
            </w:pPr>
            <w:r w:rsidRPr="00C916F5">
              <w:t>Общеобразовательные организации</w:t>
            </w:r>
          </w:p>
        </w:tc>
        <w:tc>
          <w:tcPr>
            <w:tcW w:w="0" w:type="auto"/>
            <w:vAlign w:val="center"/>
          </w:tcPr>
          <w:p w:rsidR="000A0B86" w:rsidRDefault="000A0B86" w:rsidP="001A42D9">
            <w:pPr>
              <w:pStyle w:val="220"/>
            </w:pPr>
            <w:r w:rsidRPr="00C916F5">
              <w:t xml:space="preserve">Пункт 10.5 </w:t>
            </w:r>
            <w:r w:rsidRPr="006E3A9D">
              <w:t>СП 42.13330.2016</w:t>
            </w:r>
            <w:r w:rsidRPr="00E23E64">
              <w:t xml:space="preserve"> [</w:t>
            </w:r>
            <w:r>
              <w:rPr>
                <w:lang w:val="en-US"/>
              </w:rPr>
              <w:fldChar w:fldCharType="begin"/>
            </w:r>
            <w:r w:rsidRPr="00E23E64">
              <w:instrText xml:space="preserve"> </w:instrText>
            </w:r>
            <w:r>
              <w:rPr>
                <w:lang w:val="en-US"/>
              </w:rPr>
              <w:instrText>REF</w:instrText>
            </w:r>
            <w:r w:rsidRPr="00E23E64">
              <w:instrText xml:space="preserve"> сп_42 \</w:instrText>
            </w:r>
            <w:r>
              <w:rPr>
                <w:lang w:val="en-US"/>
              </w:rPr>
              <w:instrText>r</w:instrText>
            </w:r>
            <w:r w:rsidRPr="00E23E64">
              <w:instrText xml:space="preserve"> \</w:instrText>
            </w:r>
            <w:r>
              <w:rPr>
                <w:lang w:val="en-US"/>
              </w:rPr>
              <w:instrText>h</w:instrText>
            </w:r>
            <w:r w:rsidRPr="00E23E64">
              <w:instrText xml:space="preserve"> </w:instrText>
            </w:r>
            <w:r>
              <w:rPr>
                <w:lang w:val="en-US"/>
              </w:rPr>
            </w:r>
            <w:r>
              <w:rPr>
                <w:lang w:val="en-US"/>
              </w:rPr>
              <w:fldChar w:fldCharType="separate"/>
            </w:r>
            <w:r w:rsidRPr="00235B9D">
              <w:t>26</w:t>
            </w:r>
            <w:r>
              <w:rPr>
                <w:lang w:val="en-US"/>
              </w:rPr>
              <w:fldChar w:fldCharType="end"/>
            </w:r>
            <w:r w:rsidRPr="00E23E64">
              <w:t>]</w:t>
            </w:r>
            <w:r>
              <w:t>;</w:t>
            </w:r>
          </w:p>
          <w:p w:rsidR="000A0B86" w:rsidRPr="0093428B" w:rsidRDefault="000A0B86" w:rsidP="001A42D9">
            <w:pPr>
              <w:pStyle w:val="220"/>
            </w:pPr>
            <w:r>
              <w:t xml:space="preserve">пункты </w:t>
            </w:r>
            <w:proofErr w:type="gramStart"/>
            <w:r>
              <w:t>6.3.-</w:t>
            </w:r>
            <w:proofErr w:type="gramEnd"/>
            <w:r>
              <w:t>6.8.</w:t>
            </w:r>
            <w:r w:rsidRPr="00C916F5">
              <w:t xml:space="preserve"> Нормативов градостроительного проектирования Московской области</w:t>
            </w:r>
            <w:r>
              <w:t xml:space="preserve"> </w:t>
            </w:r>
            <w:r w:rsidRPr="0093428B">
              <w:t>[</w:t>
            </w:r>
            <w:r>
              <w:rPr>
                <w:lang w:val="en-US"/>
              </w:rPr>
              <w:fldChar w:fldCharType="begin"/>
            </w:r>
            <w:r w:rsidRPr="0093428B">
              <w:instrText xml:space="preserve"> </w:instrText>
            </w:r>
            <w:r>
              <w:rPr>
                <w:lang w:val="en-US"/>
              </w:rPr>
              <w:instrText>REF</w:instrText>
            </w:r>
            <w:r w:rsidRPr="0093428B">
              <w:instrText xml:space="preserve"> рег_нормативы \</w:instrText>
            </w:r>
            <w:r>
              <w:rPr>
                <w:lang w:val="en-US"/>
              </w:rPr>
              <w:instrText>r</w:instrText>
            </w:r>
            <w:r w:rsidRPr="0093428B">
              <w:instrText xml:space="preserve"> \</w:instrText>
            </w:r>
            <w:r>
              <w:rPr>
                <w:lang w:val="en-US"/>
              </w:rPr>
              <w:instrText>h</w:instrText>
            </w:r>
            <w:r w:rsidRPr="0093428B">
              <w:instrText xml:space="preserve"> </w:instrText>
            </w:r>
            <w:r>
              <w:rPr>
                <w:lang w:val="en-US"/>
              </w:rPr>
            </w:r>
            <w:r>
              <w:rPr>
                <w:lang w:val="en-US"/>
              </w:rPr>
              <w:fldChar w:fldCharType="separate"/>
            </w:r>
            <w:r w:rsidRPr="00235B9D">
              <w:t>19</w:t>
            </w:r>
            <w:r>
              <w:rPr>
                <w:lang w:val="en-US"/>
              </w:rPr>
              <w:fldChar w:fldCharType="end"/>
            </w:r>
            <w:r w:rsidRPr="0093428B">
              <w:t>]</w:t>
            </w:r>
          </w:p>
        </w:tc>
      </w:tr>
      <w:tr w:rsidR="000A0B86" w:rsidRPr="00C916F5" w:rsidTr="001A42D9">
        <w:trPr>
          <w:trHeight w:val="57"/>
        </w:trPr>
        <w:tc>
          <w:tcPr>
            <w:tcW w:w="0" w:type="auto"/>
            <w:vAlign w:val="center"/>
          </w:tcPr>
          <w:p w:rsidR="000A0B86" w:rsidRPr="00C916F5" w:rsidRDefault="000A0B86" w:rsidP="001A42D9">
            <w:pPr>
              <w:pStyle w:val="220"/>
            </w:pPr>
            <w:r w:rsidRPr="00C916F5">
              <w:t>Организации дополнительного образования</w:t>
            </w:r>
          </w:p>
        </w:tc>
        <w:tc>
          <w:tcPr>
            <w:tcW w:w="0" w:type="auto"/>
            <w:vAlign w:val="center"/>
          </w:tcPr>
          <w:p w:rsidR="000A0B86" w:rsidRPr="0093428B" w:rsidRDefault="000A0B86" w:rsidP="001A42D9">
            <w:pPr>
              <w:pStyle w:val="220"/>
              <w:rPr>
                <w:lang w:val="en-US"/>
              </w:rPr>
            </w:pPr>
            <w:r w:rsidRPr="00C916F5">
              <w:t>Приложение Д</w:t>
            </w:r>
            <w:r w:rsidRPr="006E3A9D">
              <w:t xml:space="preserve"> СП 42.13330.2016</w:t>
            </w:r>
            <w:r w:rsidRPr="00C916F5">
              <w:t xml:space="preserve"> </w:t>
            </w:r>
            <w:r w:rsidRPr="00E23E64">
              <w:t>[</w:t>
            </w:r>
            <w:r>
              <w:rPr>
                <w:lang w:val="en-US"/>
              </w:rPr>
              <w:fldChar w:fldCharType="begin"/>
            </w:r>
            <w:r w:rsidRPr="00E23E64">
              <w:instrText xml:space="preserve"> </w:instrText>
            </w:r>
            <w:r>
              <w:rPr>
                <w:lang w:val="en-US"/>
              </w:rPr>
              <w:instrText>REF</w:instrText>
            </w:r>
            <w:r w:rsidRPr="00E23E64">
              <w:instrText xml:space="preserve"> сп_42 \</w:instrText>
            </w:r>
            <w:r>
              <w:rPr>
                <w:lang w:val="en-US"/>
              </w:rPr>
              <w:instrText>r</w:instrText>
            </w:r>
            <w:r w:rsidRPr="00E23E64">
              <w:instrText xml:space="preserve"> \</w:instrText>
            </w:r>
            <w:r>
              <w:rPr>
                <w:lang w:val="en-US"/>
              </w:rPr>
              <w:instrText>h</w:instrText>
            </w:r>
            <w:r w:rsidRPr="00E23E64">
              <w:instrText xml:space="preserve"> </w:instrText>
            </w:r>
            <w:r>
              <w:rPr>
                <w:lang w:val="en-US"/>
              </w:rPr>
            </w:r>
            <w:r>
              <w:rPr>
                <w:lang w:val="en-US"/>
              </w:rPr>
              <w:fldChar w:fldCharType="separate"/>
            </w:r>
            <w:r>
              <w:rPr>
                <w:lang w:val="en-US"/>
              </w:rPr>
              <w:t>26</w:t>
            </w:r>
            <w:r>
              <w:rPr>
                <w:lang w:val="en-US"/>
              </w:rPr>
              <w:fldChar w:fldCharType="end"/>
            </w:r>
            <w:r w:rsidRPr="00E23E64">
              <w:t>]</w:t>
            </w:r>
          </w:p>
        </w:tc>
      </w:tr>
      <w:tr w:rsidR="000A0B86" w:rsidRPr="00C916F5" w:rsidTr="001A42D9">
        <w:trPr>
          <w:trHeight w:val="57"/>
        </w:trPr>
        <w:tc>
          <w:tcPr>
            <w:tcW w:w="0" w:type="auto"/>
            <w:vAlign w:val="center"/>
          </w:tcPr>
          <w:p w:rsidR="000A0B86" w:rsidRPr="00C916F5" w:rsidRDefault="000A0B86" w:rsidP="001A42D9">
            <w:pPr>
              <w:pStyle w:val="220"/>
            </w:pPr>
            <w:r w:rsidRPr="00D372DD">
              <w:t>Центр психолого-педагогической, медицинской и социальной помощи</w:t>
            </w:r>
          </w:p>
        </w:tc>
        <w:tc>
          <w:tcPr>
            <w:tcW w:w="0" w:type="auto"/>
            <w:vMerge w:val="restart"/>
            <w:vAlign w:val="center"/>
          </w:tcPr>
          <w:p w:rsidR="000A0B86" w:rsidRPr="00C916F5" w:rsidRDefault="000A0B86" w:rsidP="001A42D9">
            <w:pPr>
              <w:pStyle w:val="220"/>
            </w:pPr>
            <w:r>
              <w:t>П</w:t>
            </w:r>
            <w:r w:rsidRPr="00BA509B">
              <w:t xml:space="preserve">исьмо </w:t>
            </w:r>
            <w:proofErr w:type="spellStart"/>
            <w:r w:rsidRPr="00BA509B">
              <w:t>Минобрнауки</w:t>
            </w:r>
            <w:proofErr w:type="spellEnd"/>
            <w:r w:rsidRPr="00BA509B">
              <w:t xml:space="preserve"> России от 04.05.2016 №</w:t>
            </w:r>
            <w:r>
              <w:t> </w:t>
            </w:r>
            <w:r w:rsidRPr="00BA509B">
              <w:t>АК-950/02</w:t>
            </w:r>
            <w:r w:rsidRPr="00A01D67">
              <w:t xml:space="preserve"> [</w:t>
            </w:r>
            <w:r>
              <w:fldChar w:fldCharType="begin"/>
            </w:r>
            <w:r>
              <w:instrText xml:space="preserve"> REF методич_образование \r \h </w:instrText>
            </w:r>
            <w:r>
              <w:fldChar w:fldCharType="separate"/>
            </w:r>
            <w:r>
              <w:t>11</w:t>
            </w:r>
            <w:r>
              <w:fldChar w:fldCharType="end"/>
            </w:r>
            <w:r w:rsidRPr="00A01D67">
              <w:t>]</w:t>
            </w:r>
          </w:p>
        </w:tc>
      </w:tr>
      <w:tr w:rsidR="000A0B86" w:rsidRPr="00C916F5" w:rsidTr="001A42D9">
        <w:trPr>
          <w:trHeight w:val="57"/>
        </w:trPr>
        <w:tc>
          <w:tcPr>
            <w:tcW w:w="0" w:type="auto"/>
            <w:vAlign w:val="center"/>
          </w:tcPr>
          <w:p w:rsidR="000A0B86" w:rsidRPr="00D372DD" w:rsidRDefault="000A0B86" w:rsidP="001A42D9">
            <w:pPr>
              <w:pStyle w:val="220"/>
            </w:pPr>
            <w:r w:rsidRPr="00AC3533">
              <w:t>Психолого-медико-педагогическая комиссия</w:t>
            </w:r>
          </w:p>
        </w:tc>
        <w:tc>
          <w:tcPr>
            <w:tcW w:w="0" w:type="auto"/>
            <w:vMerge/>
            <w:vAlign w:val="center"/>
          </w:tcPr>
          <w:p w:rsidR="000A0B86" w:rsidRDefault="000A0B86" w:rsidP="001A42D9">
            <w:pPr>
              <w:pStyle w:val="220"/>
            </w:pPr>
          </w:p>
        </w:tc>
      </w:tr>
    </w:tbl>
    <w:p w:rsidR="000A0B86" w:rsidRPr="002A2A33" w:rsidRDefault="000A0B86" w:rsidP="000A0B86">
      <w:pPr>
        <w:pStyle w:val="143"/>
        <w:spacing w:after="0"/>
        <w:rPr>
          <w:rFonts w:ascii="Times New Roman" w:eastAsia="Calibri" w:hAnsi="Times New Roman" w:cs="Times New Roman"/>
          <w:sz w:val="24"/>
          <w:szCs w:val="24"/>
        </w:rPr>
      </w:pPr>
      <w:bookmarkStart w:id="58" w:name="обоснование_культура"/>
      <w:bookmarkStart w:id="59" w:name="_Toc45546279"/>
      <w:r w:rsidRPr="002A2A33">
        <w:rPr>
          <w:rFonts w:ascii="Times New Roman" w:hAnsi="Times New Roman" w:cs="Times New Roman"/>
          <w:sz w:val="24"/>
          <w:szCs w:val="24"/>
        </w:rPr>
        <w:t xml:space="preserve">3.2.2. Материалы по обоснованию расчетных показателей для объектов </w:t>
      </w:r>
      <w:r w:rsidRPr="002A2A33">
        <w:rPr>
          <w:rFonts w:ascii="Times New Roman" w:eastAsia="Calibri" w:hAnsi="Times New Roman" w:cs="Times New Roman"/>
          <w:sz w:val="24"/>
          <w:szCs w:val="24"/>
        </w:rPr>
        <w:t>культуры и искусства местного значения</w:t>
      </w:r>
      <w:bookmarkEnd w:id="58"/>
      <w:bookmarkEnd w:id="59"/>
    </w:p>
    <w:p w:rsidR="000A0B86" w:rsidRPr="00E670B3" w:rsidRDefault="000A0B86" w:rsidP="000A0B86">
      <w:pPr>
        <w:pStyle w:val="01"/>
      </w:pPr>
      <w:r w:rsidRPr="00E670B3">
        <w:t xml:space="preserve">Исходные данные для расчета предельных значений расчетных показателей минимально допустимого уровня обеспеченности объектами </w:t>
      </w:r>
      <w:r w:rsidRPr="00E01AA0">
        <w:rPr>
          <w:rFonts w:eastAsia="Calibri"/>
        </w:rPr>
        <w:t>культуры и искусства местного значения</w:t>
      </w:r>
      <w:r w:rsidRPr="00E670B3">
        <w:t xml:space="preserve"> представлены в </w:t>
      </w:r>
      <w:r w:rsidRPr="00E670B3">
        <w:fldChar w:fldCharType="begin"/>
      </w:r>
      <w:r w:rsidRPr="00E670B3">
        <w:instrText xml:space="preserve"> REF _Ref496546829 \h  \* MERGEFORMAT </w:instrText>
      </w:r>
      <w:r w:rsidRPr="00E670B3">
        <w:fldChar w:fldCharType="separate"/>
      </w:r>
      <w:r w:rsidRPr="00FE0140">
        <w:t xml:space="preserve">Таблица </w:t>
      </w:r>
      <w:r>
        <w:t>24</w:t>
      </w:r>
      <w:r w:rsidRPr="00E670B3">
        <w:fldChar w:fldCharType="end"/>
      </w:r>
      <w:r w:rsidRPr="00E670B3">
        <w:t>.</w:t>
      </w:r>
    </w:p>
    <w:p w:rsidR="000A0B86" w:rsidRPr="00FE0140" w:rsidRDefault="000A0B86" w:rsidP="000A0B86">
      <w:pPr>
        <w:pStyle w:val="aff4"/>
      </w:pPr>
      <w:bookmarkStart w:id="60" w:name="_Ref496546829"/>
      <w:r w:rsidRPr="00FE0140">
        <w:t xml:space="preserve">Таблица </w:t>
      </w:r>
      <w:r>
        <w:fldChar w:fldCharType="begin"/>
      </w:r>
      <w:r>
        <w:instrText xml:space="preserve"> SEQ Таблица \* ARABIC </w:instrText>
      </w:r>
      <w:r>
        <w:fldChar w:fldCharType="separate"/>
      </w:r>
      <w:r>
        <w:rPr>
          <w:noProof/>
        </w:rPr>
        <w:t>24</w:t>
      </w:r>
      <w:r>
        <w:rPr>
          <w:noProof/>
        </w:rPr>
        <w:fldChar w:fldCharType="end"/>
      </w:r>
      <w:bookmarkEnd w:id="60"/>
    </w:p>
    <w:tbl>
      <w:tblPr>
        <w:tblStyle w:val="aff1"/>
        <w:tblW w:w="0" w:type="auto"/>
        <w:tblLook w:val="04A0" w:firstRow="1" w:lastRow="0" w:firstColumn="1" w:lastColumn="0" w:noHBand="0" w:noVBand="1"/>
      </w:tblPr>
      <w:tblGrid>
        <w:gridCol w:w="4373"/>
        <w:gridCol w:w="2344"/>
        <w:gridCol w:w="3187"/>
      </w:tblGrid>
      <w:tr w:rsidR="000A0B86" w:rsidRPr="00FE0140" w:rsidTr="001A42D9">
        <w:trPr>
          <w:trHeight w:val="57"/>
        </w:trPr>
        <w:tc>
          <w:tcPr>
            <w:tcW w:w="0" w:type="auto"/>
            <w:vAlign w:val="center"/>
          </w:tcPr>
          <w:p w:rsidR="000A0B86" w:rsidRPr="00FE0140" w:rsidRDefault="000A0B86" w:rsidP="001A42D9">
            <w:pPr>
              <w:pStyle w:val="212"/>
            </w:pPr>
            <w:r w:rsidRPr="00FE0140">
              <w:t>Наименование показателя исходных данных</w:t>
            </w:r>
          </w:p>
        </w:tc>
        <w:tc>
          <w:tcPr>
            <w:tcW w:w="0" w:type="auto"/>
            <w:vAlign w:val="center"/>
          </w:tcPr>
          <w:p w:rsidR="000A0B86" w:rsidRPr="00FE0140" w:rsidRDefault="000A0B86" w:rsidP="001A42D9">
            <w:pPr>
              <w:pStyle w:val="212"/>
            </w:pPr>
            <w:r w:rsidRPr="00FE0140">
              <w:t>Значение показателя исходных данных</w:t>
            </w:r>
          </w:p>
        </w:tc>
        <w:tc>
          <w:tcPr>
            <w:tcW w:w="0" w:type="auto"/>
            <w:vAlign w:val="center"/>
          </w:tcPr>
          <w:p w:rsidR="000A0B86" w:rsidRPr="00FE0140" w:rsidRDefault="000A0B86" w:rsidP="001A42D9">
            <w:pPr>
              <w:pStyle w:val="212"/>
            </w:pPr>
            <w:r w:rsidRPr="00FE0140">
              <w:t>Источник исходных данных</w:t>
            </w:r>
          </w:p>
        </w:tc>
      </w:tr>
      <w:tr w:rsidR="000A0B86" w:rsidRPr="00FE0140" w:rsidTr="001A42D9">
        <w:trPr>
          <w:trHeight w:val="57"/>
        </w:trPr>
        <w:tc>
          <w:tcPr>
            <w:tcW w:w="0" w:type="auto"/>
            <w:vAlign w:val="center"/>
          </w:tcPr>
          <w:p w:rsidR="000A0B86" w:rsidRPr="00871FA3" w:rsidRDefault="000A0B86" w:rsidP="001A42D9">
            <w:pPr>
              <w:pStyle w:val="220"/>
            </w:pPr>
            <w:r>
              <w:t>Ч</w:t>
            </w:r>
            <w:r w:rsidRPr="00FE0140">
              <w:t>исленность всего населения</w:t>
            </w:r>
            <w:r w:rsidRPr="00BE219B">
              <w:t xml:space="preserve"> </w:t>
            </w:r>
            <w:r>
              <w:t>Талдомского</w:t>
            </w:r>
            <w:r w:rsidRPr="00BE219B">
              <w:t xml:space="preserve"> городского округа</w:t>
            </w:r>
            <w:r>
              <w:t xml:space="preserve"> (на 01.01.2019 г.) (Н</w:t>
            </w:r>
            <w:r w:rsidRPr="00871FA3">
              <w:t>)</w:t>
            </w:r>
          </w:p>
        </w:tc>
        <w:tc>
          <w:tcPr>
            <w:tcW w:w="0" w:type="auto"/>
            <w:vAlign w:val="center"/>
          </w:tcPr>
          <w:p w:rsidR="000A0B86" w:rsidRPr="00696492" w:rsidRDefault="000A0B86" w:rsidP="001A42D9">
            <w:pPr>
              <w:pStyle w:val="230"/>
            </w:pPr>
            <w:r w:rsidRPr="00B22E27">
              <w:t>46576</w:t>
            </w:r>
            <w:r>
              <w:t xml:space="preserve"> чел.</w:t>
            </w:r>
          </w:p>
        </w:tc>
        <w:tc>
          <w:tcPr>
            <w:tcW w:w="0" w:type="auto"/>
            <w:vMerge w:val="restart"/>
            <w:vAlign w:val="center"/>
          </w:tcPr>
          <w:p w:rsidR="000A0B86" w:rsidRPr="00FE0140" w:rsidRDefault="000A0B86" w:rsidP="001A42D9">
            <w:pPr>
              <w:pStyle w:val="220"/>
            </w:pPr>
            <w:r w:rsidRPr="00F10447">
              <w:t>База данных показателей муниципальных образований</w:t>
            </w:r>
            <w:r w:rsidRPr="00765778">
              <w:t xml:space="preserve"> [</w:t>
            </w:r>
            <w:r>
              <w:rPr>
                <w:lang w:val="en-US"/>
              </w:rPr>
              <w:fldChar w:fldCharType="begin"/>
            </w:r>
            <w:r w:rsidRPr="00EF3B2F">
              <w:instrText xml:space="preserve"> </w:instrText>
            </w:r>
            <w:r>
              <w:rPr>
                <w:lang w:val="en-US"/>
              </w:rPr>
              <w:instrText>REF</w:instrText>
            </w:r>
            <w:r w:rsidRPr="00EF3B2F">
              <w:instrText xml:space="preserve"> база_данны_показ_мо \</w:instrText>
            </w:r>
            <w:r>
              <w:rPr>
                <w:lang w:val="en-US"/>
              </w:rPr>
              <w:instrText>r</w:instrText>
            </w:r>
            <w:r w:rsidRPr="00EF3B2F">
              <w:instrText xml:space="preserve"> \</w:instrText>
            </w:r>
            <w:r>
              <w:rPr>
                <w:lang w:val="en-US"/>
              </w:rPr>
              <w:instrText>h</w:instrText>
            </w:r>
            <w:r w:rsidRPr="00EF3B2F">
              <w:instrText xml:space="preserve"> </w:instrText>
            </w:r>
            <w:r>
              <w:rPr>
                <w:lang w:val="en-US"/>
              </w:rPr>
            </w:r>
            <w:r>
              <w:rPr>
                <w:lang w:val="en-US"/>
              </w:rPr>
              <w:fldChar w:fldCharType="separate"/>
            </w:r>
            <w:r w:rsidRPr="00235B9D">
              <w:t>44</w:t>
            </w:r>
            <w:r>
              <w:rPr>
                <w:lang w:val="en-US"/>
              </w:rPr>
              <w:fldChar w:fldCharType="end"/>
            </w:r>
            <w:r w:rsidRPr="00765778">
              <w:t>]</w:t>
            </w:r>
          </w:p>
        </w:tc>
      </w:tr>
      <w:tr w:rsidR="000A0B86" w:rsidRPr="00FE0140" w:rsidTr="001A42D9">
        <w:trPr>
          <w:trHeight w:val="57"/>
        </w:trPr>
        <w:tc>
          <w:tcPr>
            <w:tcW w:w="0" w:type="auto"/>
            <w:vAlign w:val="center"/>
          </w:tcPr>
          <w:p w:rsidR="000A0B86" w:rsidRDefault="000A0B86" w:rsidP="001A42D9">
            <w:pPr>
              <w:pStyle w:val="220"/>
            </w:pPr>
            <w:r>
              <w:t>Ч</w:t>
            </w:r>
            <w:r w:rsidRPr="00FE0140">
              <w:t xml:space="preserve">исленность </w:t>
            </w:r>
            <w:r>
              <w:t>сельского</w:t>
            </w:r>
            <w:r w:rsidRPr="00FE0140">
              <w:t xml:space="preserve"> населения </w:t>
            </w:r>
            <w:r>
              <w:t>Талдомского</w:t>
            </w:r>
            <w:r w:rsidRPr="00BE219B">
              <w:t xml:space="preserve"> городского округа</w:t>
            </w:r>
            <w:r>
              <w:t xml:space="preserve"> (на 01.01.2019 г.) (НС</w:t>
            </w:r>
            <w:r w:rsidRPr="00871FA3">
              <w:t>)</w:t>
            </w:r>
          </w:p>
        </w:tc>
        <w:tc>
          <w:tcPr>
            <w:tcW w:w="0" w:type="auto"/>
            <w:vAlign w:val="center"/>
          </w:tcPr>
          <w:p w:rsidR="000A0B86" w:rsidRDefault="000A0B86" w:rsidP="001A42D9">
            <w:pPr>
              <w:pStyle w:val="230"/>
            </w:pPr>
            <w:r w:rsidRPr="00B22E27">
              <w:t>11211</w:t>
            </w:r>
            <w:r>
              <w:t xml:space="preserve"> чел.</w:t>
            </w:r>
          </w:p>
        </w:tc>
        <w:tc>
          <w:tcPr>
            <w:tcW w:w="0" w:type="auto"/>
            <w:vMerge/>
            <w:vAlign w:val="center"/>
          </w:tcPr>
          <w:p w:rsidR="000A0B86" w:rsidRDefault="000A0B86" w:rsidP="001A42D9">
            <w:pPr>
              <w:pStyle w:val="220"/>
            </w:pPr>
          </w:p>
        </w:tc>
      </w:tr>
      <w:tr w:rsidR="000A0B86" w:rsidRPr="00FE0140" w:rsidTr="001A42D9">
        <w:trPr>
          <w:trHeight w:val="57"/>
        </w:trPr>
        <w:tc>
          <w:tcPr>
            <w:tcW w:w="0" w:type="auto"/>
            <w:vAlign w:val="center"/>
          </w:tcPr>
          <w:p w:rsidR="000A0B86" w:rsidRPr="00FE0140" w:rsidRDefault="000A0B86" w:rsidP="001A42D9">
            <w:pPr>
              <w:pStyle w:val="220"/>
            </w:pPr>
            <w:r>
              <w:t>Ч</w:t>
            </w:r>
            <w:r w:rsidRPr="00AC4AFC">
              <w:t>исленность д</w:t>
            </w:r>
            <w:r>
              <w:t>етей в возрасте от 0</w:t>
            </w:r>
            <w:r w:rsidRPr="00AC4AFC">
              <w:t xml:space="preserve"> до </w:t>
            </w:r>
            <w:r>
              <w:t>14</w:t>
            </w:r>
            <w:r w:rsidRPr="00AC4AFC">
              <w:t xml:space="preserve"> лет в</w:t>
            </w:r>
            <w:r>
              <w:t xml:space="preserve"> Талдомском</w:t>
            </w:r>
            <w:r w:rsidRPr="00BE219B">
              <w:t xml:space="preserve"> городско</w:t>
            </w:r>
            <w:r>
              <w:t>м</w:t>
            </w:r>
            <w:r w:rsidRPr="00BE219B">
              <w:t xml:space="preserve"> округ</w:t>
            </w:r>
            <w:r>
              <w:t xml:space="preserve">е (на </w:t>
            </w:r>
            <w:r>
              <w:lastRenderedPageBreak/>
              <w:t>01.01.2019 г.)</w:t>
            </w:r>
            <w:r w:rsidRPr="00AC4AFC">
              <w:t xml:space="preserve"> (</w:t>
            </w:r>
            <w:r>
              <w:t>НД</w:t>
            </w:r>
            <w:r w:rsidRPr="00AC4AFC">
              <w:t>)</w:t>
            </w:r>
          </w:p>
        </w:tc>
        <w:tc>
          <w:tcPr>
            <w:tcW w:w="0" w:type="auto"/>
            <w:vAlign w:val="center"/>
          </w:tcPr>
          <w:p w:rsidR="000A0B86" w:rsidRPr="00871FA3" w:rsidRDefault="000A0B86" w:rsidP="001A42D9">
            <w:pPr>
              <w:pStyle w:val="230"/>
            </w:pPr>
            <w:r>
              <w:rPr>
                <w:rFonts w:eastAsia="Times New Roman"/>
              </w:rPr>
              <w:lastRenderedPageBreak/>
              <w:t xml:space="preserve">7052 </w:t>
            </w:r>
            <w:r>
              <w:t>чел.</w:t>
            </w:r>
          </w:p>
        </w:tc>
        <w:tc>
          <w:tcPr>
            <w:tcW w:w="0" w:type="auto"/>
            <w:vMerge/>
            <w:vAlign w:val="center"/>
          </w:tcPr>
          <w:p w:rsidR="000A0B86" w:rsidRPr="00FE0140" w:rsidRDefault="000A0B86" w:rsidP="001A42D9">
            <w:pPr>
              <w:pStyle w:val="230"/>
            </w:pPr>
          </w:p>
        </w:tc>
      </w:tr>
    </w:tbl>
    <w:p w:rsidR="000A0B86" w:rsidRPr="00FE0140" w:rsidRDefault="000A0B86" w:rsidP="000A0B86"/>
    <w:p w:rsidR="000A0B86" w:rsidRPr="007B2FDB" w:rsidRDefault="000A0B86" w:rsidP="000A0B86">
      <w:pPr>
        <w:pStyle w:val="01"/>
      </w:pPr>
      <w:r w:rsidRPr="00E670B3">
        <w:t xml:space="preserve">Результаты расчета предельных значений расчетных показателей минимально допустимого уровня обеспеченности объектами </w:t>
      </w:r>
      <w:r w:rsidRPr="00E01AA0">
        <w:rPr>
          <w:rFonts w:eastAsia="Calibri"/>
        </w:rPr>
        <w:t>культуры и искусства местного значения</w:t>
      </w:r>
      <w:r w:rsidRPr="00E670B3">
        <w:t xml:space="preserve"> представлены в </w:t>
      </w:r>
      <w:r w:rsidRPr="00E670B3">
        <w:fldChar w:fldCharType="begin"/>
      </w:r>
      <w:r w:rsidRPr="00E670B3">
        <w:instrText xml:space="preserve"> REF _Ref496546830 \h  \* MERGEFORMAT </w:instrText>
      </w:r>
      <w:r w:rsidRPr="00E670B3">
        <w:fldChar w:fldCharType="separate"/>
      </w:r>
      <w:r w:rsidRPr="00FE0140">
        <w:t xml:space="preserve">Таблица </w:t>
      </w:r>
      <w:r>
        <w:t>25</w:t>
      </w:r>
      <w:r w:rsidRPr="00E670B3">
        <w:fldChar w:fldCharType="end"/>
      </w:r>
      <w:r w:rsidRPr="00E670B3">
        <w:t>.</w:t>
      </w:r>
    </w:p>
    <w:p w:rsidR="000A0B86" w:rsidRPr="00E670B3" w:rsidRDefault="000A0B86" w:rsidP="000A0B86">
      <w:pPr>
        <w:pStyle w:val="01"/>
      </w:pPr>
      <w:r w:rsidRPr="00E670B3">
        <w:t>Расчеты проведены согласно Распоряжению Министерства культуры Российской Федерации от 02</w:t>
      </w:r>
      <w:r>
        <w:t>.08.</w:t>
      </w:r>
      <w:r w:rsidRPr="00E670B3">
        <w:t>2017 г</w:t>
      </w:r>
      <w:r>
        <w:t>.</w:t>
      </w:r>
      <w:r w:rsidRPr="00E670B3">
        <w:t xml:space="preserve"> № Р-965 [</w:t>
      </w:r>
      <w:r>
        <w:fldChar w:fldCharType="begin"/>
      </w:r>
      <w:r>
        <w:instrText xml:space="preserve"> REF методич_культура \r \h </w:instrText>
      </w:r>
      <w:r>
        <w:fldChar w:fldCharType="separate"/>
      </w:r>
      <w:r>
        <w:t>9</w:t>
      </w:r>
      <w:r>
        <w:fldChar w:fldCharType="end"/>
      </w:r>
      <w:r w:rsidRPr="00E670B3">
        <w:t>].</w:t>
      </w:r>
    </w:p>
    <w:p w:rsidR="000A0B86" w:rsidRPr="00FE0140" w:rsidRDefault="000A0B86" w:rsidP="000A0B86">
      <w:pPr>
        <w:pStyle w:val="aff4"/>
      </w:pPr>
      <w:bookmarkStart w:id="61" w:name="_Ref496546830"/>
      <w:r w:rsidRPr="00FE0140">
        <w:t xml:space="preserve">Таблица </w:t>
      </w:r>
      <w:r>
        <w:fldChar w:fldCharType="begin"/>
      </w:r>
      <w:r>
        <w:instrText xml:space="preserve"> SEQ Таблица \* ARABIC </w:instrText>
      </w:r>
      <w:r>
        <w:fldChar w:fldCharType="separate"/>
      </w:r>
      <w:r>
        <w:rPr>
          <w:noProof/>
        </w:rPr>
        <w:t>25</w:t>
      </w:r>
      <w:r>
        <w:rPr>
          <w:noProof/>
        </w:rPr>
        <w:fldChar w:fldCharType="end"/>
      </w:r>
      <w:bookmarkEnd w:id="61"/>
    </w:p>
    <w:tbl>
      <w:tblPr>
        <w:tblStyle w:val="aff1"/>
        <w:tblW w:w="0" w:type="auto"/>
        <w:tblLook w:val="04A0" w:firstRow="1" w:lastRow="0" w:firstColumn="1" w:lastColumn="0" w:noHBand="0" w:noVBand="1"/>
      </w:tblPr>
      <w:tblGrid>
        <w:gridCol w:w="1991"/>
        <w:gridCol w:w="3202"/>
        <w:gridCol w:w="4711"/>
      </w:tblGrid>
      <w:tr w:rsidR="000A0B86" w:rsidRPr="00FE0140" w:rsidTr="001A42D9">
        <w:trPr>
          <w:trHeight w:val="57"/>
        </w:trPr>
        <w:tc>
          <w:tcPr>
            <w:tcW w:w="0" w:type="auto"/>
            <w:vAlign w:val="center"/>
          </w:tcPr>
          <w:p w:rsidR="000A0B86" w:rsidRPr="00FE0140" w:rsidRDefault="000A0B86" w:rsidP="001A42D9">
            <w:pPr>
              <w:pStyle w:val="42"/>
            </w:pPr>
            <w:r w:rsidRPr="00FE0140">
              <w:t>Наименование объекта</w:t>
            </w:r>
          </w:p>
        </w:tc>
        <w:tc>
          <w:tcPr>
            <w:tcW w:w="0" w:type="auto"/>
            <w:vAlign w:val="center"/>
          </w:tcPr>
          <w:p w:rsidR="000A0B86" w:rsidRPr="00FE0140" w:rsidRDefault="000A0B86" w:rsidP="001A42D9">
            <w:pPr>
              <w:pStyle w:val="42"/>
            </w:pPr>
            <w:r w:rsidRPr="00FE0140">
              <w:t>Уровень обеспеченности</w:t>
            </w:r>
            <w:r>
              <w:t>, объектов</w:t>
            </w:r>
          </w:p>
        </w:tc>
        <w:tc>
          <w:tcPr>
            <w:tcW w:w="0" w:type="auto"/>
            <w:vAlign w:val="center"/>
          </w:tcPr>
          <w:p w:rsidR="000A0B86" w:rsidRPr="00FE0140" w:rsidRDefault="000A0B86" w:rsidP="001A42D9">
            <w:pPr>
              <w:pStyle w:val="42"/>
            </w:pPr>
            <w:r w:rsidRPr="00FE0140">
              <w:t>Примечание</w:t>
            </w:r>
          </w:p>
        </w:tc>
      </w:tr>
      <w:tr w:rsidR="000A0B86" w:rsidRPr="00FE0140" w:rsidTr="001A42D9">
        <w:trPr>
          <w:trHeight w:val="57"/>
        </w:trPr>
        <w:tc>
          <w:tcPr>
            <w:tcW w:w="0" w:type="auto"/>
            <w:vAlign w:val="center"/>
          </w:tcPr>
          <w:p w:rsidR="000A0B86" w:rsidRPr="00AC4AFC" w:rsidRDefault="000A0B86" w:rsidP="001A42D9">
            <w:pPr>
              <w:pStyle w:val="220"/>
            </w:pPr>
            <w:r>
              <w:t>Библиотеки</w:t>
            </w:r>
          </w:p>
        </w:tc>
        <w:tc>
          <w:tcPr>
            <w:tcW w:w="0" w:type="auto"/>
            <w:vAlign w:val="center"/>
          </w:tcPr>
          <w:p w:rsidR="000A0B86" w:rsidRPr="00AE2511" w:rsidRDefault="000A0B86" w:rsidP="001A42D9">
            <w:pPr>
              <w:pStyle w:val="220"/>
            </w:pPr>
            <w:r>
              <w:t>БС</w:t>
            </w:r>
            <w:r>
              <w:rPr>
                <w:vertAlign w:val="subscript"/>
              </w:rPr>
              <w:t>О</w:t>
            </w:r>
            <w:r>
              <w:t xml:space="preserve"> = </w:t>
            </w:r>
            <w:r w:rsidRPr="00D743CA">
              <w:t>(Н</w:t>
            </w:r>
            <w:r>
              <w:rPr>
                <w:vertAlign w:val="subscript"/>
              </w:rPr>
              <w:softHyphen/>
            </w:r>
            <w:r>
              <w:t>С</w:t>
            </w:r>
            <w:r>
              <w:softHyphen/>
            </w:r>
            <w:r w:rsidRPr="00D743CA">
              <w:t xml:space="preserve"> </w:t>
            </w:r>
            <w:r>
              <w:t>/</w:t>
            </w:r>
            <w:r w:rsidRPr="00D743CA">
              <w:t xml:space="preserve"> Н</w:t>
            </w:r>
            <w:r>
              <w:rPr>
                <w:vertAlign w:val="subscript"/>
              </w:rPr>
              <w:t>НС</w:t>
            </w:r>
            <w:r>
              <w:t xml:space="preserve">) + ((Н – </w:t>
            </w:r>
            <w:r w:rsidRPr="00D743CA">
              <w:t>Н</w:t>
            </w:r>
            <w:r>
              <w:t>С</w:t>
            </w:r>
            <w:r>
              <w:softHyphen/>
              <w:t>) / Н</w:t>
            </w:r>
            <w:r>
              <w:rPr>
                <w:vertAlign w:val="subscript"/>
              </w:rPr>
              <w:t>НГ</w:t>
            </w:r>
            <w:r w:rsidRPr="00D743CA">
              <w:t>)</w:t>
            </w:r>
            <w:r>
              <w:t xml:space="preserve"> = (</w:t>
            </w:r>
            <w:r w:rsidRPr="00B22E27">
              <w:t>11211</w:t>
            </w:r>
            <w:r>
              <w:t xml:space="preserve"> / 1000) + ((</w:t>
            </w:r>
            <w:r w:rsidRPr="00B22E27">
              <w:t>46576</w:t>
            </w:r>
            <w:r>
              <w:t xml:space="preserve"> – </w:t>
            </w:r>
            <w:r w:rsidRPr="00B22E27">
              <w:t>11211</w:t>
            </w:r>
            <w:r>
              <w:t>) / 20000 = 13.</w:t>
            </w:r>
          </w:p>
          <w:p w:rsidR="000A0B86" w:rsidRDefault="000A0B86" w:rsidP="001A42D9">
            <w:pPr>
              <w:pStyle w:val="220"/>
            </w:pPr>
          </w:p>
          <w:p w:rsidR="000A0B86" w:rsidRDefault="000A0B86" w:rsidP="001A42D9">
            <w:pPr>
              <w:pStyle w:val="220"/>
            </w:pPr>
            <w:r>
              <w:t>БС</w:t>
            </w:r>
            <w:r>
              <w:rPr>
                <w:vertAlign w:val="subscript"/>
              </w:rPr>
              <w:t>Д</w:t>
            </w:r>
            <w:r>
              <w:t> = НД / Н</w:t>
            </w:r>
            <w:r>
              <w:rPr>
                <w:vertAlign w:val="subscript"/>
              </w:rPr>
              <w:t>НД</w:t>
            </w:r>
            <w:r>
              <w:t xml:space="preserve"> = </w:t>
            </w:r>
            <w:r>
              <w:rPr>
                <w:rFonts w:eastAsia="Times New Roman"/>
              </w:rPr>
              <w:t>7052</w:t>
            </w:r>
            <w:r>
              <w:t xml:space="preserve"> </w:t>
            </w:r>
            <w:r w:rsidRPr="00FC2F0D">
              <w:t>/</w:t>
            </w:r>
            <w:r>
              <w:t xml:space="preserve"> 10000 =</w:t>
            </w:r>
            <w:r w:rsidRPr="00FC2F0D">
              <w:t xml:space="preserve"> </w:t>
            </w:r>
            <w:r>
              <w:t>1.</w:t>
            </w:r>
          </w:p>
          <w:p w:rsidR="000A0B86" w:rsidRDefault="000A0B86" w:rsidP="001A42D9">
            <w:pPr>
              <w:pStyle w:val="220"/>
            </w:pPr>
          </w:p>
          <w:p w:rsidR="000A0B86" w:rsidRDefault="000A0B86" w:rsidP="001A42D9">
            <w:pPr>
              <w:pStyle w:val="220"/>
            </w:pPr>
            <w:r>
              <w:t>Т</w:t>
            </w:r>
            <w:r w:rsidRPr="00BE1534">
              <w:t>очка доступа к полнотекстовым информационным ресурсам</w:t>
            </w:r>
            <w:r>
              <w:t xml:space="preserve"> – 2</w:t>
            </w:r>
          </w:p>
        </w:tc>
        <w:tc>
          <w:tcPr>
            <w:tcW w:w="0" w:type="auto"/>
            <w:vAlign w:val="center"/>
          </w:tcPr>
          <w:p w:rsidR="000A0B86" w:rsidRDefault="000A0B86" w:rsidP="001A42D9">
            <w:pPr>
              <w:pStyle w:val="220"/>
            </w:pPr>
            <w:r>
              <w:t>БС</w:t>
            </w:r>
            <w:r>
              <w:rPr>
                <w:vertAlign w:val="subscript"/>
              </w:rPr>
              <w:t>О</w:t>
            </w:r>
            <w:r>
              <w:t xml:space="preserve"> – уровень обеспеченности общедоступными библиотеками, объектов;</w:t>
            </w:r>
          </w:p>
          <w:p w:rsidR="000A0B86" w:rsidRDefault="000A0B86" w:rsidP="001A42D9">
            <w:pPr>
              <w:pStyle w:val="220"/>
            </w:pPr>
            <w:r>
              <w:t>БС</w:t>
            </w:r>
            <w:r>
              <w:rPr>
                <w:vertAlign w:val="subscript"/>
              </w:rPr>
              <w:t>Д</w:t>
            </w:r>
            <w:r>
              <w:t xml:space="preserve"> – уровень обеспеченности детскими библиотеками;</w:t>
            </w:r>
          </w:p>
          <w:p w:rsidR="000A0B86" w:rsidRPr="00E12A96" w:rsidRDefault="000A0B86" w:rsidP="001A42D9">
            <w:pPr>
              <w:pStyle w:val="220"/>
            </w:pPr>
            <w:r w:rsidRPr="00D743CA">
              <w:t>Н</w:t>
            </w:r>
            <w:r>
              <w:rPr>
                <w:vertAlign w:val="subscript"/>
              </w:rPr>
              <w:t>НС</w:t>
            </w:r>
            <w:r>
              <w:t xml:space="preserve"> – норматив численности жителей на 1 общедоступную библиотеку для сельских населенных пунктов, входящих в состав городского округа (1 объект на 1000 чел.);</w:t>
            </w:r>
          </w:p>
          <w:p w:rsidR="000A0B86" w:rsidRPr="00E12A96" w:rsidRDefault="000A0B86" w:rsidP="001A42D9">
            <w:pPr>
              <w:pStyle w:val="220"/>
            </w:pPr>
            <w:r>
              <w:t>Н</w:t>
            </w:r>
            <w:r>
              <w:rPr>
                <w:vertAlign w:val="subscript"/>
              </w:rPr>
              <w:t>НГ</w:t>
            </w:r>
            <w:r>
              <w:t xml:space="preserve"> – норматив численности жителей на 1 общедоступную библиотеку для городского округа (1 объект на 20000 чел.);</w:t>
            </w:r>
          </w:p>
          <w:p w:rsidR="000A0B86" w:rsidRDefault="000A0B86" w:rsidP="001A42D9">
            <w:pPr>
              <w:pStyle w:val="220"/>
            </w:pPr>
            <w:r>
              <w:t>Н</w:t>
            </w:r>
            <w:r>
              <w:rPr>
                <w:vertAlign w:val="subscript"/>
              </w:rPr>
              <w:t>НД</w:t>
            </w:r>
            <w:r>
              <w:t xml:space="preserve"> – норматив численности жителей на 1 детскую библиотеку (1 объект на 10000 детей в возрасте от 0 до 14 лет);</w:t>
            </w:r>
          </w:p>
          <w:p w:rsidR="000A0B86" w:rsidRPr="008C0DE7" w:rsidRDefault="000A0B86" w:rsidP="001A42D9">
            <w:pPr>
              <w:pStyle w:val="220"/>
            </w:pPr>
            <w:r>
              <w:t xml:space="preserve">норматив обеспеченности </w:t>
            </w:r>
            <w:r w:rsidRPr="00BE1534">
              <w:t>точка</w:t>
            </w:r>
            <w:r>
              <w:t>ми</w:t>
            </w:r>
            <w:r w:rsidRPr="00BE1534">
              <w:t xml:space="preserve"> доступа к полнотекстовым информационным ресурсам</w:t>
            </w:r>
            <w:r>
              <w:t xml:space="preserve"> – 2 объекта на городской округ, независимо от количества населения</w:t>
            </w:r>
          </w:p>
        </w:tc>
      </w:tr>
      <w:tr w:rsidR="000A0B86" w:rsidRPr="00FE0140" w:rsidTr="001A42D9">
        <w:trPr>
          <w:trHeight w:val="57"/>
        </w:trPr>
        <w:tc>
          <w:tcPr>
            <w:tcW w:w="0" w:type="auto"/>
            <w:vAlign w:val="center"/>
          </w:tcPr>
          <w:p w:rsidR="000A0B86" w:rsidRPr="00AC4AFC" w:rsidRDefault="000A0B86" w:rsidP="001A42D9">
            <w:pPr>
              <w:pStyle w:val="220"/>
            </w:pPr>
            <w:r>
              <w:t>Музеи</w:t>
            </w:r>
          </w:p>
        </w:tc>
        <w:tc>
          <w:tcPr>
            <w:tcW w:w="0" w:type="auto"/>
            <w:vAlign w:val="center"/>
          </w:tcPr>
          <w:p w:rsidR="000A0B86" w:rsidRDefault="000A0B86" w:rsidP="001A42D9">
            <w:pPr>
              <w:pStyle w:val="220"/>
            </w:pPr>
            <w:r>
              <w:t>краеведческий музей – 1;</w:t>
            </w:r>
          </w:p>
          <w:p w:rsidR="000A0B86" w:rsidRDefault="000A0B86" w:rsidP="001A42D9">
            <w:pPr>
              <w:pStyle w:val="220"/>
            </w:pPr>
            <w:r>
              <w:t>тематический музей</w:t>
            </w:r>
            <w:r>
              <w:tab/>
              <w:t>– 1</w:t>
            </w:r>
          </w:p>
        </w:tc>
        <w:tc>
          <w:tcPr>
            <w:tcW w:w="0" w:type="auto"/>
            <w:vAlign w:val="center"/>
          </w:tcPr>
          <w:p w:rsidR="000A0B86" w:rsidRDefault="000A0B86" w:rsidP="001A42D9">
            <w:pPr>
              <w:pStyle w:val="220"/>
            </w:pPr>
            <w:r>
              <w:t>норматив обеспеченности краеведческими музеями – 1 объект на городской округ независимо от количества населения;</w:t>
            </w:r>
          </w:p>
          <w:p w:rsidR="000A0B86" w:rsidRDefault="000A0B86" w:rsidP="001A42D9">
            <w:pPr>
              <w:pStyle w:val="220"/>
            </w:pPr>
            <w:r>
              <w:t>норматив обеспеченности тематическими музеями – 1 объект на городской округ независимо от количества населения</w:t>
            </w:r>
          </w:p>
        </w:tc>
      </w:tr>
      <w:tr w:rsidR="000A0B86" w:rsidRPr="00FE0140" w:rsidTr="001A42D9">
        <w:trPr>
          <w:trHeight w:val="57"/>
        </w:trPr>
        <w:tc>
          <w:tcPr>
            <w:tcW w:w="0" w:type="auto"/>
            <w:vAlign w:val="center"/>
          </w:tcPr>
          <w:p w:rsidR="000A0B86" w:rsidRDefault="000A0B86" w:rsidP="001A42D9">
            <w:pPr>
              <w:pStyle w:val="220"/>
            </w:pPr>
            <w:r>
              <w:t>Концертные организации</w:t>
            </w:r>
          </w:p>
        </w:tc>
        <w:tc>
          <w:tcPr>
            <w:tcW w:w="0" w:type="auto"/>
            <w:vAlign w:val="center"/>
          </w:tcPr>
          <w:p w:rsidR="000A0B86" w:rsidRDefault="000A0B86" w:rsidP="001A42D9">
            <w:pPr>
              <w:pStyle w:val="220"/>
            </w:pPr>
            <w:r>
              <w:t>концертный зал – 1;</w:t>
            </w:r>
          </w:p>
          <w:p w:rsidR="000A0B86" w:rsidRDefault="000A0B86" w:rsidP="001A42D9">
            <w:pPr>
              <w:pStyle w:val="220"/>
            </w:pPr>
            <w:r>
              <w:t>концертный творческий коллектив – 1</w:t>
            </w:r>
          </w:p>
        </w:tc>
        <w:tc>
          <w:tcPr>
            <w:tcW w:w="0" w:type="auto"/>
            <w:vAlign w:val="center"/>
          </w:tcPr>
          <w:p w:rsidR="000A0B86" w:rsidRDefault="000A0B86" w:rsidP="001A42D9">
            <w:pPr>
              <w:pStyle w:val="220"/>
            </w:pPr>
            <w:r>
              <w:t>норматив обеспеченности концертными залами – 1 объект на городской округ независимо от количества населения;</w:t>
            </w:r>
          </w:p>
          <w:p w:rsidR="000A0B86" w:rsidRDefault="000A0B86" w:rsidP="001A42D9">
            <w:pPr>
              <w:pStyle w:val="220"/>
            </w:pPr>
            <w:r>
              <w:t>норматив обеспеченности концертными творческими коллективами – 1 объект на городской округ независимо от количества населения</w:t>
            </w:r>
          </w:p>
        </w:tc>
      </w:tr>
      <w:tr w:rsidR="000A0B86" w:rsidRPr="00FE0140" w:rsidTr="001A42D9">
        <w:trPr>
          <w:trHeight w:val="57"/>
        </w:trPr>
        <w:tc>
          <w:tcPr>
            <w:tcW w:w="0" w:type="auto"/>
            <w:vAlign w:val="center"/>
          </w:tcPr>
          <w:p w:rsidR="000A0B86" w:rsidRPr="00AC4AFC" w:rsidRDefault="000A0B86" w:rsidP="001A42D9">
            <w:pPr>
              <w:pStyle w:val="220"/>
            </w:pPr>
            <w:r>
              <w:t>Дом культуры</w:t>
            </w:r>
          </w:p>
        </w:tc>
        <w:tc>
          <w:tcPr>
            <w:tcW w:w="0" w:type="auto"/>
            <w:vAlign w:val="center"/>
          </w:tcPr>
          <w:p w:rsidR="000A0B86" w:rsidRPr="009F3072" w:rsidRDefault="000A0B86" w:rsidP="001A42D9">
            <w:pPr>
              <w:pStyle w:val="220"/>
            </w:pPr>
            <w:r>
              <w:t>КС = (НС / Н</w:t>
            </w:r>
            <w:r>
              <w:rPr>
                <w:vertAlign w:val="subscript"/>
              </w:rPr>
              <w:t>НС</w:t>
            </w:r>
            <w:r>
              <w:t>) + ((Н – НС) / Н</w:t>
            </w:r>
            <w:r>
              <w:rPr>
                <w:vertAlign w:val="subscript"/>
              </w:rPr>
              <w:t>НГ</w:t>
            </w:r>
            <w:r>
              <w:t>) = (</w:t>
            </w:r>
            <w:r w:rsidRPr="00B22E27">
              <w:t>11211</w:t>
            </w:r>
            <w:r>
              <w:t xml:space="preserve"> / 5000) + ((</w:t>
            </w:r>
            <w:r w:rsidRPr="00B22E27">
              <w:t>46576</w:t>
            </w:r>
            <w:r>
              <w:t xml:space="preserve"> – </w:t>
            </w:r>
            <w:r w:rsidRPr="00B22E27">
              <w:t>11211</w:t>
            </w:r>
            <w:r>
              <w:t xml:space="preserve">) / </w:t>
            </w:r>
            <w:r w:rsidRPr="009F3072">
              <w:t>2000</w:t>
            </w:r>
            <w:r w:rsidRPr="00DE07CB">
              <w:t>0</w:t>
            </w:r>
            <w:r>
              <w:t>) = 4.</w:t>
            </w:r>
          </w:p>
          <w:p w:rsidR="000A0B86" w:rsidRDefault="000A0B86" w:rsidP="001A42D9">
            <w:pPr>
              <w:pStyle w:val="220"/>
            </w:pPr>
          </w:p>
          <w:p w:rsidR="000A0B86" w:rsidRDefault="000A0B86" w:rsidP="001A42D9">
            <w:pPr>
              <w:pStyle w:val="220"/>
            </w:pPr>
            <w:r>
              <w:lastRenderedPageBreak/>
              <w:t>45 посадочных мест на 1000 чел.</w:t>
            </w:r>
          </w:p>
        </w:tc>
        <w:tc>
          <w:tcPr>
            <w:tcW w:w="0" w:type="auto"/>
            <w:vAlign w:val="center"/>
          </w:tcPr>
          <w:p w:rsidR="000A0B86" w:rsidRDefault="000A0B86" w:rsidP="001A42D9">
            <w:pPr>
              <w:pStyle w:val="220"/>
            </w:pPr>
            <w:r>
              <w:lastRenderedPageBreak/>
              <w:t>КС – уровень обеспеченности Домами культуры;</w:t>
            </w:r>
          </w:p>
          <w:p w:rsidR="000A0B86" w:rsidRPr="00E12A96" w:rsidRDefault="000A0B86" w:rsidP="001A42D9">
            <w:pPr>
              <w:pStyle w:val="220"/>
            </w:pPr>
            <w:r w:rsidRPr="00D743CA">
              <w:t>Н</w:t>
            </w:r>
            <w:r>
              <w:rPr>
                <w:vertAlign w:val="subscript"/>
              </w:rPr>
              <w:t>НС</w:t>
            </w:r>
            <w:r>
              <w:t xml:space="preserve"> – норматив численности жителей на 1 Дом культуры для сельских населенных </w:t>
            </w:r>
            <w:r>
              <w:lastRenderedPageBreak/>
              <w:t>пунктов, входящих в состав городского округа (1 объект на 5000 чел.);</w:t>
            </w:r>
          </w:p>
          <w:p w:rsidR="000A0B86" w:rsidRPr="00E12A96" w:rsidRDefault="000A0B86" w:rsidP="001A42D9">
            <w:pPr>
              <w:pStyle w:val="220"/>
            </w:pPr>
            <w:r>
              <w:t>Н</w:t>
            </w:r>
            <w:r>
              <w:rPr>
                <w:vertAlign w:val="subscript"/>
              </w:rPr>
              <w:t>НГ</w:t>
            </w:r>
            <w:r>
              <w:t xml:space="preserve"> – норматив численности жителей на 1 Дом культуры для городского округа (1 объект на </w:t>
            </w:r>
            <w:r w:rsidRPr="00DE07CB">
              <w:t>20</w:t>
            </w:r>
            <w:r>
              <w:t xml:space="preserve">000 чел.) для городских округов с численностью населения до </w:t>
            </w:r>
            <w:r w:rsidRPr="00DE07CB">
              <w:t>1</w:t>
            </w:r>
            <w:r>
              <w:t>00 тыс. чел.</w:t>
            </w:r>
          </w:p>
          <w:p w:rsidR="000A0B86" w:rsidRPr="00452D53" w:rsidRDefault="000A0B86" w:rsidP="001A42D9">
            <w:pPr>
              <w:pStyle w:val="220"/>
            </w:pPr>
            <w:r w:rsidRPr="00663AEC">
              <w:t>норматив обеспеченности посадочными местами – 45 посадочных мест на 1000 чел. в городском округе с численностью населения 30000</w:t>
            </w:r>
            <w:r w:rsidRPr="00663AEC">
              <w:noBreakHyphen/>
              <w:t>49999 чел.</w:t>
            </w:r>
          </w:p>
        </w:tc>
      </w:tr>
      <w:tr w:rsidR="000A0B86" w:rsidRPr="00FE0140" w:rsidTr="001A42D9">
        <w:trPr>
          <w:trHeight w:val="57"/>
        </w:trPr>
        <w:tc>
          <w:tcPr>
            <w:tcW w:w="0" w:type="auto"/>
            <w:vAlign w:val="center"/>
          </w:tcPr>
          <w:p w:rsidR="000A0B86" w:rsidRDefault="000A0B86" w:rsidP="001A42D9">
            <w:pPr>
              <w:pStyle w:val="220"/>
            </w:pPr>
            <w:r>
              <w:lastRenderedPageBreak/>
              <w:t>Парк культуры и отдыха</w:t>
            </w:r>
          </w:p>
        </w:tc>
        <w:tc>
          <w:tcPr>
            <w:tcW w:w="0" w:type="auto"/>
            <w:vAlign w:val="center"/>
          </w:tcPr>
          <w:p w:rsidR="000A0B86" w:rsidRDefault="000A0B86" w:rsidP="001A42D9">
            <w:pPr>
              <w:pStyle w:val="220"/>
            </w:pPr>
            <w:r>
              <w:t>П = Н / П</w:t>
            </w:r>
            <w:r>
              <w:rPr>
                <w:vertAlign w:val="subscript"/>
              </w:rPr>
              <w:t>Н</w:t>
            </w:r>
            <w:r>
              <w:t xml:space="preserve"> = </w:t>
            </w:r>
            <w:r w:rsidRPr="00B22E27">
              <w:t>46576</w:t>
            </w:r>
            <w:r>
              <w:t xml:space="preserve"> </w:t>
            </w:r>
            <w:r w:rsidRPr="0008368A">
              <w:t>/</w:t>
            </w:r>
            <w:r>
              <w:t xml:space="preserve"> 30000 =</w:t>
            </w:r>
            <w:r w:rsidRPr="0008368A">
              <w:t xml:space="preserve"> </w:t>
            </w:r>
            <w:r>
              <w:t>2</w:t>
            </w:r>
          </w:p>
        </w:tc>
        <w:tc>
          <w:tcPr>
            <w:tcW w:w="0" w:type="auto"/>
            <w:vAlign w:val="center"/>
          </w:tcPr>
          <w:p w:rsidR="000A0B86" w:rsidRDefault="000A0B86" w:rsidP="001A42D9">
            <w:pPr>
              <w:pStyle w:val="220"/>
            </w:pPr>
            <w:r>
              <w:t>П – уровень обеспеченности парками культуры и отдыха;</w:t>
            </w:r>
          </w:p>
          <w:p w:rsidR="000A0B86" w:rsidRDefault="000A0B86" w:rsidP="001A42D9">
            <w:pPr>
              <w:pStyle w:val="220"/>
            </w:pPr>
            <w:r>
              <w:t>П</w:t>
            </w:r>
            <w:r w:rsidRPr="00452D53">
              <w:rPr>
                <w:vertAlign w:val="subscript"/>
              </w:rPr>
              <w:t>Н</w:t>
            </w:r>
            <w:r>
              <w:t xml:space="preserve"> – норматив численности жителей на 1 парк культуры и отдыха в городском округе (1 объект на 30 тыс. чел.)</w:t>
            </w:r>
          </w:p>
        </w:tc>
      </w:tr>
      <w:tr w:rsidR="000A0B86" w:rsidRPr="00FE0140" w:rsidTr="001A42D9">
        <w:trPr>
          <w:trHeight w:val="57"/>
        </w:trPr>
        <w:tc>
          <w:tcPr>
            <w:tcW w:w="0" w:type="auto"/>
            <w:vAlign w:val="center"/>
          </w:tcPr>
          <w:p w:rsidR="000A0B86" w:rsidRPr="00AC4AFC" w:rsidRDefault="000A0B86" w:rsidP="001A42D9">
            <w:pPr>
              <w:pStyle w:val="220"/>
            </w:pPr>
            <w:r w:rsidRPr="00AC4AFC">
              <w:t>Кинозал</w:t>
            </w:r>
          </w:p>
        </w:tc>
        <w:tc>
          <w:tcPr>
            <w:tcW w:w="0" w:type="auto"/>
            <w:vAlign w:val="center"/>
          </w:tcPr>
          <w:p w:rsidR="000A0B86" w:rsidRDefault="000A0B86" w:rsidP="001A42D9">
            <w:pPr>
              <w:pStyle w:val="220"/>
            </w:pPr>
            <w:r>
              <w:t>К = Н / К</w:t>
            </w:r>
            <w:r>
              <w:rPr>
                <w:vertAlign w:val="subscript"/>
              </w:rPr>
              <w:t>Н</w:t>
            </w:r>
            <w:r>
              <w:t xml:space="preserve"> = </w:t>
            </w:r>
            <w:r w:rsidRPr="00B22E27">
              <w:t>46576</w:t>
            </w:r>
            <w:r>
              <w:t xml:space="preserve"> </w:t>
            </w:r>
            <w:r w:rsidRPr="00C77A0E">
              <w:t>/</w:t>
            </w:r>
            <w:r>
              <w:t xml:space="preserve"> 20000 =</w:t>
            </w:r>
            <w:r w:rsidRPr="00C77A0E">
              <w:t xml:space="preserve"> </w:t>
            </w:r>
            <w:r>
              <w:t>2</w:t>
            </w:r>
          </w:p>
        </w:tc>
        <w:tc>
          <w:tcPr>
            <w:tcW w:w="0" w:type="auto"/>
            <w:vAlign w:val="center"/>
          </w:tcPr>
          <w:p w:rsidR="000A0B86" w:rsidRDefault="000A0B86" w:rsidP="001A42D9">
            <w:pPr>
              <w:pStyle w:val="220"/>
            </w:pPr>
            <w:r>
              <w:t>К – уровень обеспеченности кинозалами;</w:t>
            </w:r>
          </w:p>
          <w:p w:rsidR="000A0B86" w:rsidRDefault="000A0B86" w:rsidP="001A42D9">
            <w:pPr>
              <w:pStyle w:val="220"/>
            </w:pPr>
            <w:r>
              <w:t>К</w:t>
            </w:r>
            <w:r w:rsidRPr="00452D53">
              <w:rPr>
                <w:vertAlign w:val="subscript"/>
              </w:rPr>
              <w:t>Н</w:t>
            </w:r>
            <w:r>
              <w:t xml:space="preserve"> – норматив численности жителей на 1 кинозал в городском округе (1 объект на 20 тыс. чел.)</w:t>
            </w:r>
          </w:p>
        </w:tc>
      </w:tr>
    </w:tbl>
    <w:p w:rsidR="000A0B86" w:rsidRPr="00FE0140" w:rsidRDefault="000A0B86" w:rsidP="000A0B86"/>
    <w:p w:rsidR="000A0B86" w:rsidRDefault="000A0B86" w:rsidP="000A0B86">
      <w:pPr>
        <w:pStyle w:val="01"/>
      </w:pPr>
      <w:r w:rsidRPr="00FE0140">
        <w:t xml:space="preserve">Предельные значения расчетных показателей максимально допустимого уровня территориальной доступности объектов </w:t>
      </w:r>
      <w:r w:rsidRPr="00E01AA0">
        <w:rPr>
          <w:rFonts w:eastAsia="Calibri"/>
        </w:rPr>
        <w:t>культуры и искусства местного значения</w:t>
      </w:r>
      <w:r w:rsidRPr="00FE0140">
        <w:t xml:space="preserve"> установлены по </w:t>
      </w:r>
      <w:r>
        <w:t xml:space="preserve">Распоряжению Министерства культуры Российской Федерации </w:t>
      </w:r>
      <w:r w:rsidRPr="00E670B3">
        <w:t>02</w:t>
      </w:r>
      <w:r>
        <w:t>.08.</w:t>
      </w:r>
      <w:r w:rsidRPr="00E670B3">
        <w:t>2017 г</w:t>
      </w:r>
      <w:r>
        <w:t>.</w:t>
      </w:r>
      <w:r w:rsidRPr="00E670B3">
        <w:t xml:space="preserve"> № Р-965</w:t>
      </w:r>
      <w:r w:rsidRPr="00F51ADD">
        <w:t xml:space="preserve"> </w:t>
      </w:r>
      <w:r w:rsidRPr="00470833">
        <w:t>[</w:t>
      </w:r>
      <w:r>
        <w:fldChar w:fldCharType="begin"/>
      </w:r>
      <w:r>
        <w:instrText xml:space="preserve"> REF методич_культура \r \h </w:instrText>
      </w:r>
      <w:r>
        <w:fldChar w:fldCharType="separate"/>
      </w:r>
      <w:r>
        <w:t>9</w:t>
      </w:r>
      <w:r>
        <w:fldChar w:fldCharType="end"/>
      </w:r>
      <w:r w:rsidRPr="00470833">
        <w:t>]</w:t>
      </w:r>
      <w:r>
        <w:t>.</w:t>
      </w:r>
    </w:p>
    <w:p w:rsidR="000A0B86" w:rsidRPr="002A2A33" w:rsidRDefault="000A0B86" w:rsidP="000A0B86">
      <w:pPr>
        <w:pStyle w:val="02"/>
        <w:spacing w:before="0" w:after="0"/>
        <w:rPr>
          <w:rFonts w:ascii="Times New Roman" w:hAnsi="Times New Roman" w:cs="Times New Roman"/>
          <w:sz w:val="24"/>
          <w:szCs w:val="24"/>
        </w:rPr>
      </w:pPr>
      <w:bookmarkStart w:id="62" w:name="_Toc45546280"/>
      <w:bookmarkEnd w:id="43"/>
      <w:bookmarkEnd w:id="44"/>
      <w:bookmarkEnd w:id="45"/>
      <w:bookmarkEnd w:id="51"/>
      <w:r w:rsidRPr="002A2A33">
        <w:rPr>
          <w:rFonts w:ascii="Times New Roman" w:hAnsi="Times New Roman" w:cs="Times New Roman"/>
          <w:sz w:val="24"/>
          <w:szCs w:val="24"/>
        </w:rPr>
        <w:t>3.3. Перечень нормативных правовых актов и иных документов, использованных при подготовке местных нормативов градостроительного проектирования</w:t>
      </w:r>
      <w:bookmarkEnd w:id="62"/>
    </w:p>
    <w:p w:rsidR="000A0B86" w:rsidRPr="000701EA" w:rsidRDefault="000A0B86" w:rsidP="000A0B86">
      <w:pPr>
        <w:pStyle w:val="a"/>
      </w:pPr>
      <w:bookmarkStart w:id="63" w:name="гркрф"/>
      <w:r>
        <w:t>«</w:t>
      </w:r>
      <w:r w:rsidRPr="00525D05">
        <w:t>Градостроитель</w:t>
      </w:r>
      <w:r>
        <w:t>ный кодекс Российской Федерации»</w:t>
      </w:r>
      <w:r w:rsidRPr="00525D05">
        <w:t xml:space="preserve"> от 29.12.2004</w:t>
      </w:r>
      <w:r>
        <w:t xml:space="preserve"> №</w:t>
      </w:r>
      <w:r w:rsidRPr="00525D05">
        <w:t xml:space="preserve"> 190-ФЗ (ред. от 23.04.2018)</w:t>
      </w:r>
      <w:bookmarkEnd w:id="63"/>
    </w:p>
    <w:p w:rsidR="000A0B86" w:rsidRPr="00800919" w:rsidRDefault="000A0B86" w:rsidP="000A0B86">
      <w:pPr>
        <w:pStyle w:val="a"/>
      </w:pPr>
      <w:bookmarkStart w:id="64" w:name="тех_регл_пожар"/>
      <w:r w:rsidRPr="0003008C">
        <w:t>Федеральный зак</w:t>
      </w:r>
      <w:r>
        <w:t>он</w:t>
      </w:r>
      <w:r w:rsidRPr="0003008C">
        <w:t xml:space="preserve"> от 22.07.2008 N 123-ФЗ</w:t>
      </w:r>
      <w:r>
        <w:t xml:space="preserve"> «</w:t>
      </w:r>
      <w:r w:rsidRPr="0003008C">
        <w:t>Технический регламент о тр</w:t>
      </w:r>
      <w:r>
        <w:t>ебованиях пожарной безопасности»</w:t>
      </w:r>
      <w:bookmarkEnd w:id="64"/>
    </w:p>
    <w:p w:rsidR="000A0B86" w:rsidRPr="002774E4" w:rsidRDefault="000A0B86" w:rsidP="000A0B86">
      <w:pPr>
        <w:pStyle w:val="a"/>
      </w:pPr>
      <w:bookmarkStart w:id="65" w:name="фз_о_погребении"/>
      <w:r>
        <w:t xml:space="preserve">Федеральный закон </w:t>
      </w:r>
      <w:r w:rsidRPr="00800919">
        <w:t xml:space="preserve">от 12.01.1996 </w:t>
      </w:r>
      <w:r>
        <w:t>№</w:t>
      </w:r>
      <w:r w:rsidRPr="00800919">
        <w:t xml:space="preserve"> 8-ФЗ</w:t>
      </w:r>
      <w:r>
        <w:t xml:space="preserve"> «О погребении и похоронном деле»</w:t>
      </w:r>
      <w:bookmarkEnd w:id="65"/>
    </w:p>
    <w:p w:rsidR="000A0B86" w:rsidRDefault="000A0B86" w:rsidP="000A0B86">
      <w:pPr>
        <w:pStyle w:val="a"/>
      </w:pPr>
      <w:bookmarkStart w:id="66" w:name="фз_о_связи"/>
      <w:r w:rsidRPr="002F5A19">
        <w:t xml:space="preserve">Федеральный закон </w:t>
      </w:r>
      <w:r>
        <w:t>от 07.07.2003 №</w:t>
      </w:r>
      <w:r w:rsidRPr="002F5A19">
        <w:t xml:space="preserve"> 126-ФЗ</w:t>
      </w:r>
      <w:r>
        <w:t xml:space="preserve"> «О связи»</w:t>
      </w:r>
      <w:bookmarkEnd w:id="66"/>
    </w:p>
    <w:p w:rsidR="000A0B86" w:rsidRDefault="000A0B86" w:rsidP="000A0B86">
      <w:pPr>
        <w:pStyle w:val="a"/>
      </w:pPr>
      <w:r>
        <w:t>Ф</w:t>
      </w:r>
      <w:bookmarkStart w:id="67" w:name="фз_131"/>
      <w:r>
        <w:t>едеральный закон</w:t>
      </w:r>
      <w:r w:rsidRPr="00C916F5">
        <w:t xml:space="preserve"> от 06.10.2003 № 131-ФЗ «Об общих принципах организации местного самоуправления Российской Федерации</w:t>
      </w:r>
      <w:bookmarkEnd w:id="67"/>
      <w:r w:rsidRPr="00C916F5">
        <w:t>»</w:t>
      </w:r>
    </w:p>
    <w:p w:rsidR="000A0B86" w:rsidRDefault="000A0B86" w:rsidP="000A0B86">
      <w:pPr>
        <w:pStyle w:val="a"/>
      </w:pPr>
      <w:r w:rsidRPr="009B1FB3">
        <w:t>Федеральн</w:t>
      </w:r>
      <w:r>
        <w:t>ый</w:t>
      </w:r>
      <w:r w:rsidRPr="009B1FB3">
        <w:t xml:space="preserve"> закона от 12.02.1998 №</w:t>
      </w:r>
      <w:r>
        <w:t> </w:t>
      </w:r>
      <w:r w:rsidRPr="009B1FB3">
        <w:t>28</w:t>
      </w:r>
      <w:r>
        <w:noBreakHyphen/>
      </w:r>
      <w:r w:rsidRPr="009B1FB3">
        <w:t>ФЗ «О гражданской обороне»</w:t>
      </w:r>
    </w:p>
    <w:p w:rsidR="000A0B86" w:rsidRPr="00BE687A" w:rsidRDefault="000A0B86" w:rsidP="000A0B86">
      <w:pPr>
        <w:pStyle w:val="a"/>
      </w:pPr>
      <w:r w:rsidRPr="009B1FB3">
        <w:t>Федеральн</w:t>
      </w:r>
      <w:r>
        <w:t>ый</w:t>
      </w:r>
      <w:r w:rsidRPr="009B1FB3">
        <w:t xml:space="preserve"> закон от 21.12.1994 № 68-ФЗ «О защите населения и территорий от чрезвычайных ситуаций природного и техногенного характера»</w:t>
      </w:r>
    </w:p>
    <w:p w:rsidR="000A0B86" w:rsidRPr="00604308" w:rsidRDefault="000A0B86" w:rsidP="000A0B86">
      <w:pPr>
        <w:pStyle w:val="a"/>
      </w:pPr>
      <w:bookmarkStart w:id="68" w:name="приказ_минздрав"/>
      <w:r>
        <w:t>Приказ Минздрава России от 27.02.2016 №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bookmarkEnd w:id="68"/>
    </w:p>
    <w:p w:rsidR="000A0B86" w:rsidRDefault="000A0B86" w:rsidP="000A0B86">
      <w:pPr>
        <w:pStyle w:val="a"/>
      </w:pPr>
      <w:bookmarkStart w:id="69" w:name="методич_культура"/>
      <w:r>
        <w:lastRenderedPageBreak/>
        <w:t>Распоряжение Министерство культуры Российской Федерации от 02.08.2017 года № Р-965 «О введении в действие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bookmarkEnd w:id="69"/>
    </w:p>
    <w:p w:rsidR="000A0B86" w:rsidRDefault="000A0B86" w:rsidP="000A0B86">
      <w:pPr>
        <w:pStyle w:val="a"/>
      </w:pPr>
      <w:r w:rsidRPr="008E08EE">
        <w:t>Р</w:t>
      </w:r>
      <w:bookmarkStart w:id="70" w:name="распоряж_минтранспорта"/>
      <w:r w:rsidRPr="008E08EE">
        <w:t>аспоряжение Министерства транспорта РФ от 31.01.2017 № НА-19-р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bookmarkEnd w:id="70"/>
    </w:p>
    <w:p w:rsidR="000A0B86" w:rsidRPr="00C500E1" w:rsidRDefault="000A0B86" w:rsidP="000A0B86">
      <w:pPr>
        <w:pStyle w:val="a"/>
      </w:pPr>
      <w:bookmarkStart w:id="71" w:name="методич_образование"/>
      <w:r>
        <w:t xml:space="preserve">Письмо </w:t>
      </w:r>
      <w:proofErr w:type="spellStart"/>
      <w:r>
        <w:t>Минобрнауки</w:t>
      </w:r>
      <w:proofErr w:type="spellEnd"/>
      <w:r>
        <w:t xml:space="preserve"> России от 04.05.2016 № АК-950/02</w:t>
      </w:r>
      <w:r w:rsidRPr="00240FB1">
        <w:t xml:space="preserve"> </w:t>
      </w:r>
      <w:r>
        <w:t>(ред. от 08.08.2016)</w:t>
      </w:r>
      <w:r w:rsidRPr="00240FB1">
        <w:t xml:space="preserve"> </w:t>
      </w:r>
      <w:r>
        <w:t xml:space="preserve">«О методических рекомендациях» (вместе с «Методическими рекомендациями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 </w:t>
      </w:r>
      <w:proofErr w:type="spellStart"/>
      <w:r>
        <w:t>Минобрнауки</w:t>
      </w:r>
      <w:proofErr w:type="spellEnd"/>
      <w:r>
        <w:t xml:space="preserve"> России 04.05.2016 № АК-15/02вн)</w:t>
      </w:r>
      <w:bookmarkEnd w:id="71"/>
    </w:p>
    <w:p w:rsidR="000A0B86" w:rsidRDefault="000A0B86" w:rsidP="000A0B86">
      <w:pPr>
        <w:pStyle w:val="a"/>
      </w:pPr>
      <w:bookmarkStart w:id="72" w:name="метод_рекоменд_мчс"/>
      <w:r>
        <w:t>Методические рекомендации МЧС органам местного самоуправления по реализации Федерального закона от 6 октября 2003 г. № 131-ФЗ «Об общих принципах местного самоуправления в Российской Федерации»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bookmarkEnd w:id="72"/>
    </w:p>
    <w:p w:rsidR="000A0B86" w:rsidRPr="00326B1E" w:rsidRDefault="000A0B86" w:rsidP="000A0B86">
      <w:pPr>
        <w:pStyle w:val="a"/>
      </w:pPr>
      <w:bookmarkStart w:id="73" w:name="почта"/>
      <w:r w:rsidRPr="00C916F5">
        <w:t>Приказ Минсвязи СССР от 27.04.1981 г. № 178 «О введении нормативов развития и размещения в городах и сельской местности сети отделений и пунктов почтовой связи системы Министерства связи СССР»</w:t>
      </w:r>
      <w:bookmarkEnd w:id="73"/>
    </w:p>
    <w:p w:rsidR="000A0B86" w:rsidRDefault="000A0B86" w:rsidP="000A0B86">
      <w:pPr>
        <w:pStyle w:val="a"/>
      </w:pPr>
      <w:bookmarkStart w:id="74" w:name="жил_фонд_муницип"/>
      <w:r>
        <w:t>Закон</w:t>
      </w:r>
      <w:r w:rsidRPr="00C916F5">
        <w:t xml:space="preserve"> Московской области от 28.12.2006 г. № 257/2006-ОЗ «О порядке предоставления жилых помещений специализированного жилищного фонда Московской области»</w:t>
      </w:r>
      <w:r w:rsidRPr="008C3ECE">
        <w:t xml:space="preserve"> </w:t>
      </w:r>
      <w:r w:rsidRPr="00C916F5">
        <w:t>(с изм. на 27.12.2017 г.)</w:t>
      </w:r>
      <w:bookmarkEnd w:id="74"/>
    </w:p>
    <w:p w:rsidR="000A0B86" w:rsidRDefault="000A0B86" w:rsidP="000A0B86">
      <w:pPr>
        <w:pStyle w:val="a"/>
      </w:pPr>
      <w:r>
        <w:t>Закон Московской области от 5 декабря 2014 года № 164/2014-ОЗ «О видах объектов областного значения, подлежащих отображению на схемах территориального планирования Московской области, видах объектов местного значения муниципального района, поселения, городского округа,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Московской области»</w:t>
      </w:r>
    </w:p>
    <w:p w:rsidR="000A0B86" w:rsidRDefault="000A0B86" w:rsidP="000A0B86">
      <w:pPr>
        <w:pStyle w:val="a"/>
      </w:pPr>
      <w:r>
        <w:t>З</w:t>
      </w:r>
      <w:bookmarkStart w:id="75" w:name="закон_МО_106"/>
      <w:r>
        <w:t>акон Московской области от 24.07.2014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bookmarkEnd w:id="75"/>
      <w:r>
        <w:t>»</w:t>
      </w:r>
    </w:p>
    <w:p w:rsidR="000A0B86" w:rsidRDefault="000A0B86" w:rsidP="000A0B86">
      <w:pPr>
        <w:pStyle w:val="a"/>
      </w:pPr>
      <w:r>
        <w:t>З</w:t>
      </w:r>
      <w:bookmarkStart w:id="76" w:name="закон_МО_107"/>
      <w:r>
        <w:t>акон Московской области от 24.07.2014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bookmarkEnd w:id="76"/>
      <w:r>
        <w:t>»</w:t>
      </w:r>
    </w:p>
    <w:p w:rsidR="000A0B86" w:rsidRDefault="000A0B86" w:rsidP="000A0B86">
      <w:pPr>
        <w:pStyle w:val="a"/>
      </w:pPr>
      <w:r>
        <w:lastRenderedPageBreak/>
        <w:t>З</w:t>
      </w:r>
      <w:bookmarkStart w:id="77" w:name="закон_МО_о_благоустр"/>
      <w:r>
        <w:t xml:space="preserve">акон Московской области </w:t>
      </w:r>
      <w:r w:rsidRPr="00B15896">
        <w:t xml:space="preserve">от 30 декабря 2014 </w:t>
      </w:r>
      <w:r>
        <w:t>№</w:t>
      </w:r>
      <w:r w:rsidRPr="00B15896">
        <w:t xml:space="preserve"> 191/2014-ОЗ </w:t>
      </w:r>
      <w:r>
        <w:t>«</w:t>
      </w:r>
      <w:r w:rsidRPr="00B15896">
        <w:t>О регулировании дополнительных вопросов в сфере благоустройства в Московской области</w:t>
      </w:r>
      <w:r>
        <w:t>»</w:t>
      </w:r>
      <w:r w:rsidRPr="00B15896">
        <w:t xml:space="preserve"> (с изменениями на 18 мая 2020 года</w:t>
      </w:r>
      <w:bookmarkEnd w:id="77"/>
      <w:r w:rsidRPr="00B15896">
        <w:t>)</w:t>
      </w:r>
    </w:p>
    <w:p w:rsidR="000A0B86" w:rsidRPr="0096692F" w:rsidRDefault="000A0B86" w:rsidP="000A0B86">
      <w:pPr>
        <w:pStyle w:val="a"/>
      </w:pPr>
      <w:bookmarkStart w:id="78" w:name="рег_нормативы"/>
      <w:r w:rsidRPr="00C916F5">
        <w:t xml:space="preserve">Постановление Правительства Московской области </w:t>
      </w:r>
      <w:r>
        <w:rPr>
          <w:color w:val="000000"/>
        </w:rPr>
        <w:t>от 17.08.2015 № 713/30</w:t>
      </w:r>
      <w:r w:rsidRPr="00C916F5">
        <w:rPr>
          <w:color w:val="000000"/>
        </w:rPr>
        <w:t xml:space="preserve"> </w:t>
      </w:r>
      <w:r w:rsidRPr="00C916F5">
        <w:t>«Об утверждении нормативов градостроительного проектирования Московской области»</w:t>
      </w:r>
      <w:r w:rsidRPr="00FE3ECF">
        <w:rPr>
          <w:color w:val="000000"/>
        </w:rPr>
        <w:t xml:space="preserve"> </w:t>
      </w:r>
      <w:r w:rsidRPr="00C916F5">
        <w:rPr>
          <w:color w:val="000000"/>
        </w:rPr>
        <w:t>(с изм. на 01.08.2017 г.)</w:t>
      </w:r>
      <w:bookmarkEnd w:id="78"/>
    </w:p>
    <w:p w:rsidR="000A0B86" w:rsidRDefault="000A0B86" w:rsidP="000A0B86">
      <w:pPr>
        <w:pStyle w:val="a"/>
      </w:pPr>
      <w:bookmarkStart w:id="79" w:name="территор_схема_отходы_МО"/>
      <w:r w:rsidRPr="00C916F5">
        <w:t>Постановление Правительства Московской области</w:t>
      </w:r>
      <w:r>
        <w:t xml:space="preserve"> от 22 декабря 2016 года № 984/47 «Об утверждении территориальной схемы обращения с отходами, в том числе твердыми коммунальными отходами, Московской области»</w:t>
      </w:r>
      <w:r w:rsidRPr="0096692F">
        <w:t xml:space="preserve"> (с изменениями на 19 марта 2018 года)</w:t>
      </w:r>
      <w:bookmarkEnd w:id="79"/>
    </w:p>
    <w:p w:rsidR="000A0B86" w:rsidRDefault="000A0B86" w:rsidP="000A0B86">
      <w:pPr>
        <w:pStyle w:val="a"/>
      </w:pPr>
      <w:bookmarkStart w:id="80" w:name="постановление_нормы_газ"/>
      <w:r>
        <w:t>Постановление</w:t>
      </w:r>
      <w:r w:rsidRPr="00C916F5">
        <w:t xml:space="preserve"> Правительства Московской области от 09.11.2006 г. № 1047/43 «Об утверждении нормативов потребления природного газа населением при отсутствии приборов учета газа» (с изменениями на 07.11.2017 г.)</w:t>
      </w:r>
      <w:bookmarkEnd w:id="80"/>
    </w:p>
    <w:p w:rsidR="000A0B86" w:rsidRDefault="000A0B86" w:rsidP="000A0B86">
      <w:pPr>
        <w:pStyle w:val="a"/>
      </w:pPr>
      <w:bookmarkStart w:id="81" w:name="охр_жизни_на_водных_объектах"/>
      <w:r>
        <w:t>Постановление Правительства Московской области от 28.09.2007 г. № 732/21 «О правилах охраны жизни людей на водных объектах в Московской области»</w:t>
      </w:r>
      <w:bookmarkEnd w:id="81"/>
    </w:p>
    <w:p w:rsidR="000A0B86" w:rsidRDefault="000A0B86" w:rsidP="000A0B86">
      <w:pPr>
        <w:pStyle w:val="a"/>
      </w:pPr>
      <w:bookmarkStart w:id="82" w:name="обеспеч_торг_объектами"/>
      <w:r w:rsidRPr="00C916F5">
        <w:t>Постановление Правительства Московской области от 28.03.2017 г. № 221/10 «О нормативах минимальной обеспеченности населения Московской области площадью торговых объектов»</w:t>
      </w:r>
      <w:bookmarkEnd w:id="82"/>
    </w:p>
    <w:p w:rsidR="000A0B86" w:rsidRDefault="000A0B86" w:rsidP="000A0B86">
      <w:pPr>
        <w:pStyle w:val="a"/>
      </w:pPr>
      <w:r>
        <w:t>П</w:t>
      </w:r>
      <w:bookmarkStart w:id="83" w:name="схема_тко_МО"/>
      <w:r w:rsidRPr="00A660BF">
        <w:t>остановлени</w:t>
      </w:r>
      <w:r>
        <w:t>е</w:t>
      </w:r>
      <w:r w:rsidRPr="00A660BF">
        <w:t xml:space="preserve"> Правительства Московской области от 22.12.2016 № 984/47 «Об утверждении территориальной схемы обращения с отходами, в том числе твердыми коммунальными отходами, Московской области</w:t>
      </w:r>
      <w:bookmarkEnd w:id="83"/>
      <w:r w:rsidRPr="00A660BF">
        <w:t>»</w:t>
      </w:r>
    </w:p>
    <w:p w:rsidR="000A0B86" w:rsidRDefault="000A0B86" w:rsidP="000A0B86">
      <w:pPr>
        <w:pStyle w:val="a"/>
      </w:pPr>
      <w:r>
        <w:t>П</w:t>
      </w:r>
      <w:bookmarkStart w:id="84" w:name="программа_муниц_образование"/>
      <w:r>
        <w:t>остановление главы Талдомского муниципального района</w:t>
      </w:r>
      <w:r w:rsidRPr="00E92A2A">
        <w:t xml:space="preserve"> от 30</w:t>
      </w:r>
      <w:r>
        <w:t>.11.</w:t>
      </w:r>
      <w:r w:rsidRPr="00E92A2A">
        <w:t>2016 г</w:t>
      </w:r>
      <w:r>
        <w:t>.</w:t>
      </w:r>
      <w:r w:rsidRPr="00E92A2A">
        <w:t xml:space="preserve"> </w:t>
      </w:r>
      <w:r>
        <w:t>№ </w:t>
      </w:r>
      <w:r w:rsidRPr="00E92A2A">
        <w:t>3310</w:t>
      </w:r>
      <w:r>
        <w:t xml:space="preserve"> «</w:t>
      </w:r>
      <w:r w:rsidRPr="00E92A2A">
        <w:t xml:space="preserve">Об утверждении муниципальной программы Талдомского муниципального района </w:t>
      </w:r>
      <w:r>
        <w:t>«</w:t>
      </w:r>
      <w:r w:rsidRPr="00E92A2A">
        <w:t>Развитие образования Талдомского муниципального района</w:t>
      </w:r>
      <w:r>
        <w:t>»</w:t>
      </w:r>
      <w:r w:rsidRPr="00E92A2A">
        <w:t xml:space="preserve"> на 2017-2021 годы</w:t>
      </w:r>
      <w:bookmarkEnd w:id="84"/>
      <w:r>
        <w:t>»</w:t>
      </w:r>
    </w:p>
    <w:p w:rsidR="000A0B86" w:rsidRDefault="000A0B86" w:rsidP="000A0B86">
      <w:pPr>
        <w:pStyle w:val="a"/>
      </w:pPr>
      <w:bookmarkStart w:id="85" w:name="сп_42"/>
      <w:r w:rsidRPr="006E3A9D">
        <w:t>СП 42.13330.2016 «Градостроительство. Планировка и застройка городских и сельских поселений. Актуализированная редакция СНиП 2.07.01-89*»</w:t>
      </w:r>
      <w:bookmarkEnd w:id="85"/>
    </w:p>
    <w:p w:rsidR="000A0B86" w:rsidRDefault="000A0B86" w:rsidP="000A0B86">
      <w:pPr>
        <w:pStyle w:val="a"/>
      </w:pPr>
      <w:r w:rsidRPr="00F67C62">
        <w:t>С</w:t>
      </w:r>
      <w:bookmarkStart w:id="86" w:name="сп_здания_жилые_многокв"/>
      <w:r w:rsidRPr="00F67C62">
        <w:t>П 54.13330.2016 Здания жилые многоквартирные. Актуализированная редакция СНиП 31-01-2003 (с Изменениями N 1, 2, 3</w:t>
      </w:r>
      <w:bookmarkEnd w:id="86"/>
      <w:r w:rsidRPr="00F67C62">
        <w:t>)</w:t>
      </w:r>
    </w:p>
    <w:p w:rsidR="000A0B86" w:rsidRPr="00525D05" w:rsidRDefault="000A0B86" w:rsidP="000A0B86">
      <w:pPr>
        <w:pStyle w:val="a"/>
      </w:pPr>
      <w:bookmarkStart w:id="87" w:name="сп_мосты_и_трубы"/>
      <w:r w:rsidRPr="00525D05">
        <w:t xml:space="preserve">СП 35.13330.2011 </w:t>
      </w:r>
      <w:r>
        <w:t>«</w:t>
      </w:r>
      <w:r w:rsidRPr="00525D05">
        <w:t xml:space="preserve">Мосты и трубы. Актуализированная редакция </w:t>
      </w:r>
      <w:r>
        <w:t>СНиП 2.05.03-84* (с Изменением №</w:t>
      </w:r>
      <w:r w:rsidRPr="00525D05">
        <w:t xml:space="preserve"> 1)</w:t>
      </w:r>
      <w:r>
        <w:t>»</w:t>
      </w:r>
      <w:bookmarkEnd w:id="87"/>
    </w:p>
    <w:p w:rsidR="000A0B86" w:rsidRPr="00ED6932" w:rsidRDefault="000A0B86" w:rsidP="000A0B86">
      <w:pPr>
        <w:pStyle w:val="a"/>
      </w:pPr>
      <w:bookmarkStart w:id="88" w:name="сп_тоннели"/>
      <w:r w:rsidRPr="00525D05">
        <w:t xml:space="preserve">СП 122.13330.2012 </w:t>
      </w:r>
      <w:r>
        <w:t>«</w:t>
      </w:r>
      <w:r w:rsidRPr="00525D05">
        <w:t>Тоннели железнодорожные и автодорожные. Актуализированная редакц</w:t>
      </w:r>
      <w:r>
        <w:t>ия СНиП 32-04-97 (с Изменением №</w:t>
      </w:r>
      <w:r w:rsidRPr="00525D05">
        <w:t xml:space="preserve"> 1)</w:t>
      </w:r>
      <w:r>
        <w:t>»</w:t>
      </w:r>
      <w:bookmarkEnd w:id="88"/>
    </w:p>
    <w:p w:rsidR="000A0B86" w:rsidRDefault="000A0B86" w:rsidP="000A0B86">
      <w:pPr>
        <w:pStyle w:val="a"/>
      </w:pPr>
      <w:bookmarkStart w:id="89" w:name="сп_тепловая_защита_зданий"/>
      <w:r w:rsidRPr="004C2E8A">
        <w:t xml:space="preserve">СП 50.13330.2012 </w:t>
      </w:r>
      <w:r>
        <w:t>«</w:t>
      </w:r>
      <w:r w:rsidRPr="004C2E8A">
        <w:t>Тепловая защита зданий. Актуализированная редакция СНиП 23-02-2003</w:t>
      </w:r>
      <w:r>
        <w:t>»</w:t>
      </w:r>
      <w:bookmarkEnd w:id="89"/>
    </w:p>
    <w:p w:rsidR="000A0B86" w:rsidRPr="001A65A0" w:rsidRDefault="000A0B86" w:rsidP="000A0B86">
      <w:pPr>
        <w:pStyle w:val="a"/>
      </w:pPr>
      <w:bookmarkStart w:id="90" w:name="сп_внут_водопр"/>
      <w:r w:rsidRPr="00044C7F">
        <w:t xml:space="preserve">СП 30.13330.2016 </w:t>
      </w:r>
      <w:r>
        <w:t>«</w:t>
      </w:r>
      <w:r w:rsidRPr="00044C7F">
        <w:t>Внутренний водопровод и канализация зданий. Актуализированная редакция СНиП 2.04.01-85* (с Поправкой)</w:t>
      </w:r>
      <w:r>
        <w:t>»</w:t>
      </w:r>
      <w:bookmarkEnd w:id="90"/>
    </w:p>
    <w:p w:rsidR="000A0B86" w:rsidRPr="00C500E1" w:rsidRDefault="000A0B86" w:rsidP="000A0B86">
      <w:pPr>
        <w:pStyle w:val="a"/>
      </w:pPr>
      <w:bookmarkStart w:id="91" w:name="сп_проект_монтаж_электроуст"/>
      <w:r w:rsidRPr="001A65A0">
        <w:lastRenderedPageBreak/>
        <w:t xml:space="preserve">СП 31-110-2003 </w:t>
      </w:r>
      <w:r>
        <w:t>«</w:t>
      </w:r>
      <w:r w:rsidRPr="001A65A0">
        <w:t>Проектирование и монтаж электроустановок жилых и общественных зданий</w:t>
      </w:r>
      <w:r>
        <w:t>»</w:t>
      </w:r>
      <w:bookmarkEnd w:id="91"/>
    </w:p>
    <w:p w:rsidR="000A0B86" w:rsidRDefault="000A0B86" w:rsidP="000A0B86">
      <w:pPr>
        <w:pStyle w:val="a"/>
      </w:pPr>
      <w:bookmarkStart w:id="92" w:name="сп_защитн_сооруж"/>
      <w:r w:rsidRPr="000358B9">
        <w:t xml:space="preserve">СП 88.13330.2014 </w:t>
      </w:r>
      <w:r>
        <w:t>«</w:t>
      </w:r>
      <w:r w:rsidRPr="000358B9">
        <w:t>Защитные сооружения гражданской обороны. Актуализированная редакция СНиП II-11-77* (с Изменением N 1)</w:t>
      </w:r>
      <w:r>
        <w:t>»</w:t>
      </w:r>
      <w:bookmarkEnd w:id="92"/>
    </w:p>
    <w:p w:rsidR="000A0B86" w:rsidRPr="003E7C52" w:rsidRDefault="000A0B86" w:rsidP="000A0B86">
      <w:pPr>
        <w:pStyle w:val="a"/>
      </w:pPr>
      <w:r w:rsidRPr="002A0B54">
        <w:t>С</w:t>
      </w:r>
      <w:bookmarkStart w:id="93" w:name="сп_инж_техн_меропр_ГО"/>
      <w:r w:rsidRPr="002A0B54">
        <w:t xml:space="preserve">П 165.1325800.2014 </w:t>
      </w:r>
      <w:r>
        <w:t>«</w:t>
      </w:r>
      <w:r w:rsidRPr="002A0B54">
        <w:t>Инженерно-технические мероприятия по гражданской обороне. Актуализированная редакция СНиП 2.01.51-90</w:t>
      </w:r>
      <w:r>
        <w:t>»</w:t>
      </w:r>
      <w:r w:rsidRPr="002A0B54">
        <w:t xml:space="preserve"> (с Изменением N 1</w:t>
      </w:r>
      <w:bookmarkEnd w:id="93"/>
      <w:r w:rsidRPr="002A0B54">
        <w:t>)</w:t>
      </w:r>
    </w:p>
    <w:p w:rsidR="000A0B86" w:rsidRPr="00784E25" w:rsidRDefault="000A0B86" w:rsidP="000A0B86">
      <w:pPr>
        <w:pStyle w:val="a"/>
      </w:pPr>
      <w:bookmarkStart w:id="94" w:name="сп_малоэтажн_строит"/>
      <w:r w:rsidRPr="00F416B4">
        <w:t xml:space="preserve">СП 30-102-99 </w:t>
      </w:r>
      <w:r>
        <w:t>«</w:t>
      </w:r>
      <w:r w:rsidRPr="00F416B4">
        <w:t>Планировка и застройка территорий малоэтажного жилищного строительства</w:t>
      </w:r>
      <w:r>
        <w:t>»</w:t>
      </w:r>
      <w:bookmarkEnd w:id="94"/>
    </w:p>
    <w:p w:rsidR="000A0B86" w:rsidRDefault="000A0B86" w:rsidP="000A0B86">
      <w:pPr>
        <w:pStyle w:val="a"/>
      </w:pPr>
      <w:bookmarkStart w:id="95" w:name="сп_связь"/>
      <w:r w:rsidRPr="0050150C">
        <w:t xml:space="preserve">СП 134.13330.2012 </w:t>
      </w:r>
      <w:r>
        <w:t>«</w:t>
      </w:r>
      <w:r w:rsidRPr="0050150C">
        <w:t>Системы электросвязи зданий и сооружений. Основные положения проектирования (с Изменением N 1)</w:t>
      </w:r>
      <w:r>
        <w:t>»</w:t>
      </w:r>
      <w:bookmarkEnd w:id="95"/>
    </w:p>
    <w:p w:rsidR="000A0B86" w:rsidRDefault="000A0B86" w:rsidP="000A0B86">
      <w:pPr>
        <w:pStyle w:val="a"/>
      </w:pPr>
      <w:bookmarkStart w:id="96" w:name="сп_маломоб_группы_нас"/>
      <w:r w:rsidRPr="00AD358C">
        <w:t xml:space="preserve">СП 59.13330.2016 </w:t>
      </w:r>
      <w:r>
        <w:t>«</w:t>
      </w:r>
      <w:r w:rsidRPr="00AD358C">
        <w:t>Доступность зданий и сооружений для маломобильных групп населения. Актуализированная редакция СНиП 35-01-2001</w:t>
      </w:r>
      <w:r>
        <w:t>»</w:t>
      </w:r>
      <w:bookmarkEnd w:id="96"/>
    </w:p>
    <w:p w:rsidR="000A0B86" w:rsidRDefault="000A0B86" w:rsidP="000A0B86">
      <w:pPr>
        <w:pStyle w:val="a"/>
      </w:pPr>
      <w:r>
        <w:t>С</w:t>
      </w:r>
      <w:bookmarkStart w:id="97" w:name="сп_11_112_2001"/>
      <w:r>
        <w:t>П 11-112-2001</w:t>
      </w:r>
      <w:r w:rsidRPr="003C416E">
        <w:t xml:space="preserve"> </w:t>
      </w:r>
      <w:r>
        <w:t>«Порядок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bookmarkEnd w:id="97"/>
      <w:r>
        <w:t>»</w:t>
      </w:r>
    </w:p>
    <w:p w:rsidR="000A0B86" w:rsidRDefault="000A0B86" w:rsidP="000A0B86">
      <w:pPr>
        <w:pStyle w:val="a"/>
      </w:pPr>
      <w:bookmarkStart w:id="98" w:name="санпин_отдых_детей"/>
      <w:r>
        <w:t>СанПиН 2.4.4.3155-13 «</w:t>
      </w:r>
      <w:r w:rsidRPr="00A01D67">
        <w:t>Санитарно-эпидемиологические требования к устройству, содержанию и организации работы стационарных организа</w:t>
      </w:r>
      <w:r>
        <w:t>ций отдыха и оздоровления детей»</w:t>
      </w:r>
      <w:r w:rsidRPr="00A01D67">
        <w:t xml:space="preserve"> (с изменениями на 22 марта 2017 года)</w:t>
      </w:r>
      <w:bookmarkEnd w:id="98"/>
    </w:p>
    <w:p w:rsidR="000A0B86" w:rsidRDefault="000A0B86" w:rsidP="000A0B86">
      <w:pPr>
        <w:pStyle w:val="a"/>
      </w:pPr>
      <w:r w:rsidRPr="001F381F">
        <w:t>С</w:t>
      </w:r>
      <w:bookmarkStart w:id="99" w:name="санпин_отходы"/>
      <w:r w:rsidRPr="001F381F">
        <w:t xml:space="preserve">анПиН 2.1.7.3550-19 </w:t>
      </w:r>
      <w:r>
        <w:t>«</w:t>
      </w:r>
      <w:r w:rsidRPr="001F381F">
        <w:t>Санитарно-эпидемиологические требования к содержанию территорий муниципальных образований</w:t>
      </w:r>
      <w:bookmarkEnd w:id="99"/>
      <w:r>
        <w:t>»</w:t>
      </w:r>
    </w:p>
    <w:p w:rsidR="000A0B86" w:rsidRDefault="000A0B86" w:rsidP="000A0B86">
      <w:pPr>
        <w:pStyle w:val="a"/>
      </w:pPr>
      <w:r w:rsidRPr="0097558F">
        <w:t>С</w:t>
      </w:r>
      <w:bookmarkStart w:id="100" w:name="СанПиН_обществ_уборные"/>
      <w:r w:rsidRPr="0097558F">
        <w:t xml:space="preserve">анПиН 983-72 </w:t>
      </w:r>
      <w:r>
        <w:t>«</w:t>
      </w:r>
      <w:r w:rsidRPr="0097558F">
        <w:t>Санитарные правила устройства и содержания общественных уборных</w:t>
      </w:r>
      <w:r>
        <w:t>»</w:t>
      </w:r>
      <w:bookmarkEnd w:id="100"/>
    </w:p>
    <w:p w:rsidR="000A0B86" w:rsidRDefault="000A0B86" w:rsidP="000A0B86">
      <w:pPr>
        <w:pStyle w:val="a"/>
      </w:pPr>
      <w:r w:rsidRPr="003C416E">
        <w:t>Н</w:t>
      </w:r>
      <w:bookmarkStart w:id="101" w:name="нпб_101_95"/>
      <w:r w:rsidRPr="003C416E">
        <w:t xml:space="preserve">ПБ 101-95 </w:t>
      </w:r>
      <w:r>
        <w:t>«</w:t>
      </w:r>
      <w:r w:rsidRPr="003C416E">
        <w:t>Нормы проектирования объектов пожарной охраны</w:t>
      </w:r>
      <w:bookmarkEnd w:id="101"/>
      <w:r>
        <w:t>»</w:t>
      </w:r>
    </w:p>
    <w:p w:rsidR="000A0B86" w:rsidRDefault="000A0B86" w:rsidP="000A0B86">
      <w:pPr>
        <w:pStyle w:val="a"/>
      </w:pPr>
      <w:r w:rsidRPr="003C416E">
        <w:t>Г</w:t>
      </w:r>
      <w:bookmarkStart w:id="102" w:name="гост_чс"/>
      <w:r w:rsidRPr="003C416E">
        <w:t xml:space="preserve">ОСТ Р 22.0.07-95 </w:t>
      </w:r>
      <w:r>
        <w:t>«</w:t>
      </w:r>
      <w:r w:rsidRPr="003C416E">
        <w:t>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bookmarkEnd w:id="102"/>
      <w:r>
        <w:t>»</w:t>
      </w:r>
    </w:p>
    <w:p w:rsidR="000A0B86" w:rsidRDefault="000A0B86" w:rsidP="000A0B86">
      <w:pPr>
        <w:pStyle w:val="a"/>
      </w:pPr>
      <w:bookmarkStart w:id="103" w:name="база_данны_показ_мо"/>
      <w:r w:rsidRPr="00F10447">
        <w:t>База данных показателей муниципальных образований</w:t>
      </w:r>
      <w:r>
        <w:t xml:space="preserve"> (Московская область): [Электронный ресурс] // Федеральная служба</w:t>
      </w:r>
      <w:r w:rsidRPr="00F10447">
        <w:t xml:space="preserve"> государственной статистики</w:t>
      </w:r>
      <w:r>
        <w:t xml:space="preserve">. URL: </w:t>
      </w:r>
      <w:r w:rsidRPr="00090B2E">
        <w:t>http://www.gks.ru/dbscripts/munst/munst46/DBInet.cgi</w:t>
      </w:r>
      <w:r>
        <w:t xml:space="preserve">. (Дата обращения: </w:t>
      </w:r>
      <w:r w:rsidRPr="000762F5">
        <w:t>30</w:t>
      </w:r>
      <w:r>
        <w:t>.06.2020)</w:t>
      </w:r>
      <w:bookmarkEnd w:id="103"/>
    </w:p>
    <w:p w:rsidR="000A0B86" w:rsidRPr="00F354F6" w:rsidRDefault="000A0B86" w:rsidP="000A0B86">
      <w:pPr>
        <w:pStyle w:val="1"/>
        <w:spacing w:after="0"/>
      </w:pPr>
      <w:bookmarkStart w:id="104" w:name="_Toc512348384"/>
      <w:bookmarkStart w:id="105" w:name="_Toc45546281"/>
      <w:r w:rsidRPr="00F354F6">
        <w:t xml:space="preserve">4. </w:t>
      </w:r>
      <w:bookmarkEnd w:id="104"/>
      <w:r w:rsidRPr="00F354F6">
        <w:t>Правила и область применения расчетных показателей, содержащихся в основной части нормативов градостроительного проектирования</w:t>
      </w:r>
      <w:bookmarkEnd w:id="105"/>
    </w:p>
    <w:p w:rsidR="000A0B86" w:rsidRPr="009B1FB3" w:rsidRDefault="000A0B86" w:rsidP="000A0B86">
      <w:pPr>
        <w:pStyle w:val="01"/>
      </w:pPr>
      <w:r>
        <w:t>4</w:t>
      </w:r>
      <w:r w:rsidRPr="009B1FB3">
        <w:t>.1. Действие расчетных показателей местных нормативов градостроительного проектирования</w:t>
      </w:r>
      <w:r>
        <w:t xml:space="preserve"> (далее также – местных нормативов)</w:t>
      </w:r>
      <w:r w:rsidRPr="009B1FB3">
        <w:t xml:space="preserve"> распространяется на всю территорию </w:t>
      </w:r>
      <w:r>
        <w:t>Талдомского городского округа</w:t>
      </w:r>
      <w:r w:rsidRPr="009B1FB3">
        <w:t xml:space="preserve"> Московской области, на правоотношения, возникшие после утверждения настоящих местных нормативов.</w:t>
      </w:r>
    </w:p>
    <w:p w:rsidR="000A0B86" w:rsidRPr="009B1FB3" w:rsidRDefault="000A0B86" w:rsidP="000A0B86">
      <w:pPr>
        <w:pStyle w:val="01"/>
      </w:pPr>
      <w:r>
        <w:lastRenderedPageBreak/>
        <w:t>4</w:t>
      </w:r>
      <w:r w:rsidRPr="009B1FB3">
        <w:t>.2.</w:t>
      </w:r>
      <w:r>
        <w:t xml:space="preserve"> </w:t>
      </w:r>
      <w:r w:rsidRPr="009B1FB3">
        <w:t>Область применения расчетных показателей, содержащихся в основной части местных нормативов распространяется на:</w:t>
      </w:r>
    </w:p>
    <w:p w:rsidR="000A0B86" w:rsidRPr="009B1FB3" w:rsidRDefault="000A0B86" w:rsidP="000A0B86">
      <w:pPr>
        <w:pStyle w:val="010"/>
        <w:rPr>
          <w:lang w:eastAsia="ru-RU"/>
        </w:rPr>
      </w:pPr>
      <w:r w:rsidRPr="009B1FB3">
        <w:rPr>
          <w:lang w:eastAsia="ru-RU"/>
        </w:rPr>
        <w:t xml:space="preserve">подготовку, согласование, утверждение генерального плана </w:t>
      </w:r>
      <w:r>
        <w:rPr>
          <w:lang w:eastAsia="ru-RU"/>
        </w:rPr>
        <w:t>Талдомского городского округа</w:t>
      </w:r>
      <w:r w:rsidRPr="009B1FB3">
        <w:rPr>
          <w:lang w:eastAsia="ru-RU"/>
        </w:rPr>
        <w:t>, внесение изменений в него;</w:t>
      </w:r>
    </w:p>
    <w:p w:rsidR="000A0B86" w:rsidRPr="009B1FB3" w:rsidRDefault="000A0B86" w:rsidP="000A0B86">
      <w:pPr>
        <w:pStyle w:val="010"/>
        <w:rPr>
          <w:lang w:eastAsia="ru-RU"/>
        </w:rPr>
      </w:pPr>
      <w:r w:rsidRPr="009B1FB3">
        <w:rPr>
          <w:lang w:eastAsia="ru-RU"/>
        </w:rPr>
        <w:t>подготовку, утверждение документации по планировке территории;</w:t>
      </w:r>
    </w:p>
    <w:p w:rsidR="000A0B86" w:rsidRPr="009B1FB3" w:rsidRDefault="000A0B86" w:rsidP="000A0B86">
      <w:pPr>
        <w:pStyle w:val="010"/>
        <w:rPr>
          <w:lang w:eastAsia="ru-RU"/>
        </w:rPr>
      </w:pPr>
      <w:r w:rsidRPr="009B1FB3">
        <w:rPr>
          <w:lang w:eastAsia="ru-RU"/>
        </w:rPr>
        <w:t>определение условий аукционов на право заключения договоров аренды земельных участков для комплексного освоения в целях жилищного строительства;</w:t>
      </w:r>
    </w:p>
    <w:p w:rsidR="000A0B86" w:rsidRPr="009B1FB3" w:rsidRDefault="000A0B86" w:rsidP="000A0B86">
      <w:pPr>
        <w:pStyle w:val="010"/>
        <w:rPr>
          <w:lang w:eastAsia="ru-RU"/>
        </w:rPr>
      </w:pPr>
      <w:r w:rsidRPr="009B1FB3">
        <w:rPr>
          <w:lang w:eastAsia="ru-RU"/>
        </w:rPr>
        <w:t>определение условий аукционов на право заключить договор о развитии застроенной территории;</w:t>
      </w:r>
    </w:p>
    <w:p w:rsidR="000A0B86" w:rsidRPr="009B1FB3" w:rsidRDefault="000A0B86" w:rsidP="000A0B86">
      <w:pPr>
        <w:pStyle w:val="010"/>
        <w:rPr>
          <w:lang w:eastAsia="ru-RU"/>
        </w:rPr>
      </w:pPr>
      <w:r w:rsidRPr="009B1FB3">
        <w:rPr>
          <w:lang w:eastAsia="ru-RU"/>
        </w:rPr>
        <w:t xml:space="preserve">разработку и утверждение программ комплексного развития систем коммунальной, социальной и транспортной инфраструктур </w:t>
      </w:r>
      <w:r>
        <w:rPr>
          <w:lang w:eastAsia="ru-RU"/>
        </w:rPr>
        <w:t>Талдомского городского округа</w:t>
      </w:r>
      <w:r w:rsidRPr="009B1FB3">
        <w:rPr>
          <w:lang w:eastAsia="ru-RU"/>
        </w:rPr>
        <w:t>;</w:t>
      </w:r>
    </w:p>
    <w:p w:rsidR="000A0B86" w:rsidRPr="009B1FB3" w:rsidRDefault="000A0B86" w:rsidP="000A0B86">
      <w:pPr>
        <w:pStyle w:val="010"/>
        <w:rPr>
          <w:lang w:eastAsia="ru-RU"/>
        </w:rPr>
      </w:pPr>
      <w:r w:rsidRPr="009B1FB3">
        <w:rPr>
          <w:lang w:eastAsia="ru-RU"/>
        </w:rPr>
        <w:t>подготовку градостроительного плана земельного участка;</w:t>
      </w:r>
    </w:p>
    <w:p w:rsidR="000A0B86" w:rsidRPr="009B1FB3" w:rsidRDefault="000A0B86" w:rsidP="000A0B86">
      <w:pPr>
        <w:pStyle w:val="010"/>
        <w:rPr>
          <w:lang w:eastAsia="ru-RU"/>
        </w:rPr>
      </w:pPr>
      <w:r w:rsidRPr="009B1FB3">
        <w:rPr>
          <w:lang w:eastAsia="ru-RU"/>
        </w:rPr>
        <w:t>подготовку, утверждение правил землепользования и застройки городского округа и внесение изменений в них, в случае применения в градостроительных регламентах отсылочных норм на местные нормативы.</w:t>
      </w:r>
    </w:p>
    <w:p w:rsidR="000A0B86" w:rsidRPr="009B1FB3" w:rsidRDefault="000A0B86" w:rsidP="000A0B86">
      <w:pPr>
        <w:pStyle w:val="01"/>
      </w:pPr>
      <w:r>
        <w:t>4</w:t>
      </w:r>
      <w:r w:rsidRPr="009B1FB3">
        <w:t>.3.</w:t>
      </w:r>
      <w:r>
        <w:t xml:space="preserve"> </w:t>
      </w:r>
      <w:r w:rsidRPr="009B1FB3">
        <w:t xml:space="preserve">На территории </w:t>
      </w:r>
      <w:r>
        <w:t>Талдомского городского округа</w:t>
      </w:r>
      <w:r w:rsidRPr="009B1FB3">
        <w:t xml:space="preserve"> местные нормативы являются обязательными в области применения, описанной в п. </w:t>
      </w:r>
      <w:r>
        <w:t>4</w:t>
      </w:r>
      <w:r w:rsidRPr="009B1FB3">
        <w:t>.2, для всех субъектов градостроительной деятельности.</w:t>
      </w:r>
    </w:p>
    <w:p w:rsidR="000A0B86" w:rsidRPr="009B1FB3" w:rsidRDefault="000A0B86" w:rsidP="000A0B86">
      <w:pPr>
        <w:pStyle w:val="01"/>
      </w:pPr>
      <w:r w:rsidRPr="009B1FB3">
        <w:t>Исключением являются расчетные показатели, содержащие указание на рекомендательное применение. Отклонения от установленных предельных значений таких показателей допускается при условии дополнительного обоснования причин и размера отклонений, в том числе в материалах по обоснованию генерального плана и (или) документации по планировке территории</w:t>
      </w:r>
      <w:r>
        <w:t>.</w:t>
      </w:r>
    </w:p>
    <w:p w:rsidR="000A0B86" w:rsidRPr="009B1FB3" w:rsidRDefault="000A0B86" w:rsidP="000A0B86">
      <w:pPr>
        <w:pStyle w:val="01"/>
      </w:pPr>
      <w:r>
        <w:t>4</w:t>
      </w:r>
      <w:r w:rsidRPr="009B1FB3">
        <w:t>.</w:t>
      </w:r>
      <w:r>
        <w:t>4</w:t>
      </w:r>
      <w:r w:rsidRPr="009B1FB3">
        <w:t>. Расчетные показатели местных нормативов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w:t>
      </w:r>
    </w:p>
    <w:p w:rsidR="000A0B86" w:rsidRPr="009B1FB3" w:rsidRDefault="000A0B86" w:rsidP="000A0B86">
      <w:pPr>
        <w:pStyle w:val="010"/>
        <w:rPr>
          <w:lang w:eastAsia="ru-RU"/>
        </w:rPr>
      </w:pPr>
      <w:r w:rsidRPr="009B1FB3">
        <w:rPr>
          <w:lang w:eastAsia="ru-RU"/>
        </w:rPr>
        <w:t>в градостроительных регламентах, если в границах территориальной зоны предусматривается осуществление деятельности по комплексному и устойчивому развитию территории;</w:t>
      </w:r>
    </w:p>
    <w:p w:rsidR="000A0B86" w:rsidRPr="009B1FB3" w:rsidRDefault="000A0B86" w:rsidP="000A0B86">
      <w:pPr>
        <w:pStyle w:val="010"/>
        <w:rPr>
          <w:lang w:eastAsia="ru-RU"/>
        </w:rPr>
      </w:pPr>
      <w:r w:rsidRPr="009B1FB3">
        <w:rPr>
          <w:lang w:eastAsia="ru-RU"/>
        </w:rPr>
        <w:t>в договорах о развитии застроенных территорий;</w:t>
      </w:r>
    </w:p>
    <w:p w:rsidR="000A0B86" w:rsidRPr="009B1FB3" w:rsidRDefault="000A0B86" w:rsidP="000A0B86">
      <w:pPr>
        <w:pStyle w:val="010"/>
        <w:rPr>
          <w:lang w:eastAsia="ru-RU"/>
        </w:rPr>
      </w:pPr>
      <w:r w:rsidRPr="009B1FB3">
        <w:rPr>
          <w:lang w:eastAsia="ru-RU"/>
        </w:rPr>
        <w:t>в договорах о комплексном освоении территории;</w:t>
      </w:r>
    </w:p>
    <w:p w:rsidR="000A0B86" w:rsidRPr="009B1FB3" w:rsidRDefault="000A0B86" w:rsidP="000A0B86">
      <w:pPr>
        <w:pStyle w:val="010"/>
        <w:rPr>
          <w:lang w:eastAsia="ru-RU"/>
        </w:rPr>
      </w:pPr>
      <w:r w:rsidRPr="009B1FB3">
        <w:rPr>
          <w:lang w:eastAsia="ru-RU"/>
        </w:rPr>
        <w:t>в договорах о комплексном освоении территории в целях строительства жилья экономического класса;</w:t>
      </w:r>
    </w:p>
    <w:p w:rsidR="000A0B86" w:rsidRPr="009B1FB3" w:rsidRDefault="000A0B86" w:rsidP="000A0B86">
      <w:pPr>
        <w:pStyle w:val="010"/>
        <w:rPr>
          <w:lang w:eastAsia="ru-RU"/>
        </w:rPr>
      </w:pPr>
      <w:r w:rsidRPr="009B1FB3">
        <w:rPr>
          <w:lang w:eastAsia="ru-RU"/>
        </w:rPr>
        <w:t>в условиях аукционов на право заключить договор о комплексном развитии территории по инициативе органа местного самоуправления.</w:t>
      </w:r>
    </w:p>
    <w:p w:rsidR="000A0B86" w:rsidRPr="009B1FB3" w:rsidRDefault="000A0B86" w:rsidP="000A0B86">
      <w:pPr>
        <w:pStyle w:val="01"/>
      </w:pPr>
      <w:r>
        <w:t>4</w:t>
      </w:r>
      <w:r w:rsidRPr="009B1FB3">
        <w:t>.</w:t>
      </w:r>
      <w:r>
        <w:t>5</w:t>
      </w:r>
      <w:r w:rsidRPr="009B1FB3">
        <w:t>. Расчетные показатели местных нормативов могут применяться:</w:t>
      </w:r>
    </w:p>
    <w:p w:rsidR="000A0B86" w:rsidRPr="009B1FB3" w:rsidRDefault="000A0B86" w:rsidP="000A0B86">
      <w:pPr>
        <w:pStyle w:val="010"/>
        <w:rPr>
          <w:lang w:eastAsia="ru-RU"/>
        </w:rPr>
      </w:pPr>
      <w:r w:rsidRPr="009B1FB3">
        <w:rPr>
          <w:lang w:eastAsia="ru-RU"/>
        </w:rPr>
        <w:t>при подготовке градостроительного плана земельного участка;</w:t>
      </w:r>
    </w:p>
    <w:p w:rsidR="000A0B86" w:rsidRPr="009B1FB3" w:rsidRDefault="000A0B86" w:rsidP="000A0B86">
      <w:pPr>
        <w:pStyle w:val="010"/>
        <w:rPr>
          <w:lang w:eastAsia="ru-RU"/>
        </w:rPr>
      </w:pPr>
      <w:r w:rsidRPr="009B1FB3">
        <w:rPr>
          <w:lang w:eastAsia="ru-RU"/>
        </w:rPr>
        <w:lastRenderedPageBreak/>
        <w:t>при подготовке планов и программ комплексного социально</w:t>
      </w:r>
      <w:r>
        <w:rPr>
          <w:lang w:eastAsia="ru-RU"/>
        </w:rPr>
        <w:t>-</w:t>
      </w:r>
      <w:r w:rsidRPr="009B1FB3">
        <w:rPr>
          <w:lang w:eastAsia="ru-RU"/>
        </w:rPr>
        <w:t xml:space="preserve">экономического развития </w:t>
      </w:r>
      <w:r>
        <w:rPr>
          <w:lang w:eastAsia="ru-RU"/>
        </w:rPr>
        <w:t>Талдомского городского округа</w:t>
      </w:r>
      <w:r w:rsidRPr="009B1FB3">
        <w:rPr>
          <w:lang w:eastAsia="ru-RU"/>
        </w:rPr>
        <w:t>;</w:t>
      </w:r>
    </w:p>
    <w:p w:rsidR="000A0B86" w:rsidRPr="009B1FB3" w:rsidRDefault="000A0B86" w:rsidP="000A0B86">
      <w:pPr>
        <w:pStyle w:val="010"/>
        <w:rPr>
          <w:lang w:eastAsia="ru-RU"/>
        </w:rPr>
      </w:pPr>
      <w:r w:rsidRPr="009B1FB3">
        <w:rPr>
          <w:lang w:eastAsia="ru-RU"/>
        </w:rPr>
        <w:t xml:space="preserve">для принятия решений органами местного самоуправления </w:t>
      </w:r>
      <w:r>
        <w:rPr>
          <w:lang w:eastAsia="ru-RU"/>
        </w:rPr>
        <w:t>Талдомского городского округа</w:t>
      </w:r>
      <w:r w:rsidRPr="009B1FB3">
        <w:rPr>
          <w:lang w:eastAsia="ru-RU"/>
        </w:rPr>
        <w:t xml:space="preserve">, должностными лицами, осуществляющими контроль за градостроительной деятельностью на территории </w:t>
      </w:r>
      <w:r>
        <w:rPr>
          <w:lang w:eastAsia="ru-RU"/>
        </w:rPr>
        <w:t>Талдомского городского округа</w:t>
      </w:r>
      <w:r w:rsidRPr="009B1FB3">
        <w:rPr>
          <w:lang w:eastAsia="ru-RU"/>
        </w:rPr>
        <w:t>;</w:t>
      </w:r>
    </w:p>
    <w:p w:rsidR="000A0B86" w:rsidRPr="009B1FB3" w:rsidRDefault="000A0B86" w:rsidP="000A0B86">
      <w:pPr>
        <w:pStyle w:val="010"/>
        <w:rPr>
          <w:lang w:eastAsia="ru-RU"/>
        </w:rPr>
      </w:pPr>
      <w:r w:rsidRPr="009B1FB3">
        <w:rPr>
          <w:lang w:eastAsia="ru-RU"/>
        </w:rPr>
        <w:t>физическими и юридическими лицами, а также судебными органами, как основание для разрешения споров по вопросам градостроительного проектирования;</w:t>
      </w:r>
    </w:p>
    <w:p w:rsidR="000A0B86" w:rsidRPr="009B1FB3" w:rsidRDefault="000A0B86" w:rsidP="000A0B86">
      <w:pPr>
        <w:pStyle w:val="010"/>
        <w:rPr>
          <w:lang w:eastAsia="ru-RU"/>
        </w:rPr>
      </w:pPr>
      <w:r w:rsidRPr="009B1FB3">
        <w:rPr>
          <w:lang w:eastAsia="ru-RU"/>
        </w:rPr>
        <w:t xml:space="preserve">при проведении общественных обсуждений, публичных слушаний по проектам генерального плана </w:t>
      </w:r>
      <w:r>
        <w:rPr>
          <w:lang w:eastAsia="ru-RU"/>
        </w:rPr>
        <w:t>Талдомского городского округа</w:t>
      </w:r>
      <w:r w:rsidRPr="009B1FB3">
        <w:rPr>
          <w:lang w:eastAsia="ru-RU"/>
        </w:rPr>
        <w:t>;</w:t>
      </w:r>
    </w:p>
    <w:p w:rsidR="000A0B86" w:rsidRPr="009B1FB3" w:rsidRDefault="000A0B86" w:rsidP="000A0B86">
      <w:pPr>
        <w:pStyle w:val="010"/>
        <w:rPr>
          <w:lang w:eastAsia="ru-RU"/>
        </w:rPr>
      </w:pPr>
      <w:r w:rsidRPr="009B1FB3">
        <w:rPr>
          <w:lang w:eastAsia="ru-RU"/>
        </w:rPr>
        <w:t xml:space="preserve">при проведении общественных обсуждений, публичных слушаний по проектам правил землепользования и застройки </w:t>
      </w:r>
      <w:r>
        <w:rPr>
          <w:lang w:eastAsia="ru-RU"/>
        </w:rPr>
        <w:t>Талдомского городского округа</w:t>
      </w:r>
      <w:r w:rsidRPr="009B1FB3">
        <w:rPr>
          <w:lang w:eastAsia="ru-RU"/>
        </w:rPr>
        <w:t>;</w:t>
      </w:r>
    </w:p>
    <w:p w:rsidR="000A0B86" w:rsidRPr="009B1FB3" w:rsidRDefault="000A0B86" w:rsidP="000A0B86">
      <w:pPr>
        <w:pStyle w:val="010"/>
        <w:rPr>
          <w:lang w:eastAsia="ru-RU"/>
        </w:rPr>
      </w:pPr>
      <w:r w:rsidRPr="009B1FB3">
        <w:rPr>
          <w:lang w:eastAsia="ru-RU"/>
        </w:rPr>
        <w:t>при определении границ земельного участка в целях установления границ населенного пункта, образуемого из лесного поселка, военного городка;</w:t>
      </w:r>
    </w:p>
    <w:p w:rsidR="000A0B86" w:rsidRPr="009B1FB3" w:rsidRDefault="000A0B86" w:rsidP="000A0B86">
      <w:pPr>
        <w:pStyle w:val="010"/>
        <w:rPr>
          <w:lang w:eastAsia="ru-RU"/>
        </w:rPr>
      </w:pPr>
      <w:r w:rsidRPr="009B1FB3">
        <w:rPr>
          <w:lang w:eastAsia="ru-RU"/>
        </w:rPr>
        <w:t>при проведении общественных обсуждений,</w:t>
      </w:r>
      <w:r>
        <w:rPr>
          <w:lang w:eastAsia="ru-RU"/>
        </w:rPr>
        <w:t xml:space="preserve"> </w:t>
      </w:r>
      <w:r w:rsidRPr="009B1FB3">
        <w:rPr>
          <w:lang w:eastAsia="ru-RU"/>
        </w:rPr>
        <w:t>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rsidR="000A0B86" w:rsidRPr="009B1FB3" w:rsidRDefault="000A0B86" w:rsidP="000A0B86">
      <w:pPr>
        <w:pStyle w:val="010"/>
        <w:rPr>
          <w:lang w:eastAsia="ru-RU"/>
        </w:rPr>
      </w:pPr>
      <w:r w:rsidRPr="009B1FB3">
        <w:rPr>
          <w:lang w:eastAsia="ru-RU"/>
        </w:rPr>
        <w:t xml:space="preserve">в других случаях, когда требуется учет и соблюдение расчетных показателей минимально допустимого уровня обеспеченности объектами местного значения населения </w:t>
      </w:r>
      <w:r>
        <w:rPr>
          <w:lang w:eastAsia="ru-RU"/>
        </w:rPr>
        <w:t>Талдомского городского округа</w:t>
      </w:r>
      <w:r w:rsidRPr="009B1FB3">
        <w:rPr>
          <w:lang w:eastAsia="ru-RU"/>
        </w:rPr>
        <w:t xml:space="preserve"> и расчетных показателей максимально допустимого уровня территориальной доступности таких объектов для населения </w:t>
      </w:r>
      <w:r>
        <w:rPr>
          <w:lang w:eastAsia="ru-RU"/>
        </w:rPr>
        <w:t>Талдомского городского округа</w:t>
      </w:r>
      <w:r w:rsidRPr="009B1FB3">
        <w:rPr>
          <w:lang w:eastAsia="ru-RU"/>
        </w:rPr>
        <w:t>.</w:t>
      </w:r>
    </w:p>
    <w:p w:rsidR="000A0B86" w:rsidRPr="009B1FB3" w:rsidRDefault="000A0B86" w:rsidP="000A0B86">
      <w:pPr>
        <w:pStyle w:val="01"/>
      </w:pPr>
      <w:r>
        <w:t>4</w:t>
      </w:r>
      <w:r w:rsidRPr="009B1FB3">
        <w:t>.</w:t>
      </w:r>
      <w:r>
        <w:t>6.</w:t>
      </w:r>
      <w:r w:rsidRPr="009B1FB3">
        <w:t> В случае утверждения в составе нормативов градостроительного проектирования Московской области минимальных (максимальных) расчетных показателей со значениями выше (ниже), чем у соответствующих минимальных (максимальных) расчетных показателей, содержащихся в местных нормативах, применяются нормативы градостроительного проектирования Московской области.</w:t>
      </w:r>
    </w:p>
    <w:p w:rsidR="000A0B86" w:rsidRPr="009B1FB3" w:rsidRDefault="000A0B86" w:rsidP="000A0B86">
      <w:pPr>
        <w:pStyle w:val="01"/>
      </w:pPr>
      <w:r>
        <w:t>4</w:t>
      </w:r>
      <w:r w:rsidRPr="009B1FB3">
        <w:t>.</w:t>
      </w:r>
      <w:r>
        <w:t>7</w:t>
      </w:r>
      <w:r w:rsidRPr="009B1FB3">
        <w:t xml:space="preserve">. Применение местных нормативов при подготовке генерального плана </w:t>
      </w:r>
      <w:r>
        <w:t>Талдомского городского округа</w:t>
      </w:r>
      <w:r w:rsidRPr="009B1FB3">
        <w:t xml:space="preserve"> (внесения в него изменений) и документации по планировке территорий не заменяет и не исключает применения требований технических регламентов, национальных стандартов, правил и требований, установленных органами государственного контроля (надзора).</w:t>
      </w:r>
    </w:p>
    <w:p w:rsidR="000A0B86" w:rsidRPr="009B1FB3" w:rsidRDefault="000A0B86" w:rsidP="000A0B86">
      <w:pPr>
        <w:pStyle w:val="01"/>
      </w:pPr>
      <w:r>
        <w:t>4</w:t>
      </w:r>
      <w:r w:rsidRPr="009B1FB3">
        <w:t>.</w:t>
      </w:r>
      <w:r>
        <w:t>8</w:t>
      </w:r>
      <w:r w:rsidRPr="009B1FB3">
        <w:t>. В границах территории объектов культурного наследия (памятников истории и культуры) народов Российской Федерации местные нормативы не применяются. В границах зон охраны объектов культурного наследия (памятников истории и культуры) народов Российской Федерации местные нормативы применяются в части, не противоречащей законодательству об охране объектов культурного наследия.</w:t>
      </w:r>
    </w:p>
    <w:p w:rsidR="000A0B86" w:rsidRDefault="000A0B86" w:rsidP="000A0B86">
      <w:pPr>
        <w:pStyle w:val="01"/>
      </w:pPr>
      <w:r>
        <w:t>4</w:t>
      </w:r>
      <w:r w:rsidRPr="009B1FB3">
        <w:t>.</w:t>
      </w:r>
      <w:r>
        <w:t>9</w:t>
      </w:r>
      <w:r w:rsidRPr="009B1FB3">
        <w:t xml:space="preserve">. При подготовке проекта планировки территории жилой застройки в границах одного или нескольких земельных участков, суммарная территория которых отличается от территории квартала (в том числе застроенной территории, в отношении которой принято решение о развитии), в материалах по обоснованию проекта планировки должно содержаться подтверждение соблюдения местных нормативов интенсивности использования территории и </w:t>
      </w:r>
      <w:r w:rsidRPr="009B1FB3">
        <w:lastRenderedPageBreak/>
        <w:t>потребности в территориях и объектах местного значения применительно к прогнозируемому, в результате реализации проекта планировки, количеству жителей, а также применительно к изменяющемуся количеству жителей в существующих кварталах, и нормативов пешеходной и (или) транспортной доступности объектов местного значения в зависимости от их видов.</w:t>
      </w:r>
    </w:p>
    <w:p w:rsidR="000A0B86" w:rsidRDefault="000A0B86" w:rsidP="000A0B86">
      <w:pPr>
        <w:pStyle w:val="01"/>
      </w:pPr>
      <w:r>
        <w:t>4.10. При осуществлении следующих видов деятельности по комплексному и устойчивому развитию территории: развитие застроенной территории,</w:t>
      </w:r>
      <w:r w:rsidRPr="00192970">
        <w:t xml:space="preserve"> </w:t>
      </w:r>
      <w:r>
        <w:t>комплексное освоение территории, комплексное освоение территории в целях строительства стандартного жилья, комплексное развитие территории по инициативе органа местного самоуправления, подготавливаемые проект планировки застроенной территории, включая проект межевания застроенной территории; проект планировки территории и проект межевания территории; документация по планировке территории должны соответствовать местным нормативам.</w:t>
      </w:r>
    </w:p>
    <w:p w:rsidR="000A0B86" w:rsidRPr="009B1FB3" w:rsidRDefault="000A0B86" w:rsidP="000A0B86">
      <w:pPr>
        <w:pStyle w:val="01"/>
      </w:pPr>
      <w:r>
        <w:t>4</w:t>
      </w:r>
      <w:r w:rsidRPr="009B1FB3">
        <w:t>.1</w:t>
      </w:r>
      <w:r>
        <w:t>1</w:t>
      </w:r>
      <w:r w:rsidRPr="009B1FB3">
        <w:t>. При отмене и (или) изменении действующих нормативных документов Российской Федерации и Московской области, на которые дается ссылка в настоящих местных нормативах, следует руководствоваться нормами, вводимыми взамен отмененных.</w:t>
      </w:r>
    </w:p>
    <w:p w:rsidR="000A0B86" w:rsidRDefault="000A0B86" w:rsidP="000A0B86">
      <w:pPr>
        <w:pStyle w:val="01"/>
      </w:pPr>
      <w:r>
        <w:t>4</w:t>
      </w:r>
      <w:r w:rsidRPr="009B1FB3">
        <w:t>.1</w:t>
      </w:r>
      <w:r>
        <w:t>2</w:t>
      </w:r>
      <w:r w:rsidRPr="009B1FB3">
        <w:t>. Правила применения расчетных показателей на примерах решения демонстрационных задач приведены в</w:t>
      </w:r>
      <w:r>
        <w:t xml:space="preserve"> </w:t>
      </w:r>
      <w:r>
        <w:fldChar w:fldCharType="begin"/>
      </w:r>
      <w:r>
        <w:instrText xml:space="preserve"> REF приложение_задачи \h </w:instrText>
      </w:r>
      <w:r>
        <w:fldChar w:fldCharType="separate"/>
      </w:r>
      <w:r w:rsidRPr="002A2A33">
        <w:t>Приложение 3</w:t>
      </w:r>
      <w:r>
        <w:fldChar w:fldCharType="end"/>
      </w:r>
      <w:r>
        <w:t>.</w:t>
      </w:r>
    </w:p>
    <w:p w:rsidR="000A0B86" w:rsidRDefault="000A0B86" w:rsidP="000A0B86">
      <w:pPr>
        <w:spacing w:after="200" w:line="276" w:lineRule="auto"/>
        <w:rPr>
          <w:lang w:eastAsia="ru-RU"/>
        </w:rPr>
      </w:pPr>
      <w:r>
        <w:br w:type="page"/>
      </w:r>
    </w:p>
    <w:p w:rsidR="000A0B86" w:rsidRDefault="000A0B86" w:rsidP="000A0B86">
      <w:pPr>
        <w:pStyle w:val="1"/>
        <w:sectPr w:rsidR="000A0B86" w:rsidSect="00AA4043">
          <w:footerReference w:type="default" r:id="rId6"/>
          <w:pgSz w:w="12240" w:h="15840"/>
          <w:pgMar w:top="1134" w:right="851" w:bottom="1134" w:left="1701" w:header="720" w:footer="720" w:gutter="0"/>
          <w:cols w:space="720"/>
          <w:noEndnote/>
          <w:titlePg/>
          <w:docGrid w:linePitch="326"/>
        </w:sectPr>
      </w:pPr>
    </w:p>
    <w:p w:rsidR="000A0B86" w:rsidRDefault="000A0B86" w:rsidP="000A0B86">
      <w:pPr>
        <w:pStyle w:val="1"/>
      </w:pPr>
      <w:bookmarkStart w:id="106" w:name="приложение_виды_и_состав_объектов"/>
      <w:bookmarkStart w:id="107" w:name="_Toc45546282"/>
      <w:r>
        <w:lastRenderedPageBreak/>
        <w:t>Приложение 1</w:t>
      </w:r>
      <w:bookmarkEnd w:id="106"/>
      <w:r>
        <w:t xml:space="preserve"> – </w:t>
      </w:r>
      <w:r w:rsidRPr="009B1FB3">
        <w:t>Виды и примерный состав объектов социального и коммунально-бытового назначения, в границах жилого квартала, жилого района и городского населенного пункта</w:t>
      </w:r>
      <w:bookmarkEnd w:id="107"/>
    </w:p>
    <w:p w:rsidR="000A0B86" w:rsidRDefault="000A0B86" w:rsidP="000A0B86">
      <w:pPr>
        <w:pStyle w:val="aff4"/>
      </w:pPr>
      <w:r>
        <w:t xml:space="preserve">Таблица </w:t>
      </w:r>
      <w:r>
        <w:fldChar w:fldCharType="begin"/>
      </w:r>
      <w:r>
        <w:instrText xml:space="preserve"> SEQ Таблица \* ARABIC </w:instrText>
      </w:r>
      <w:r>
        <w:fldChar w:fldCharType="separate"/>
      </w:r>
      <w:r>
        <w:rPr>
          <w:noProof/>
        </w:rPr>
        <w:t>26</w:t>
      </w:r>
      <w:r>
        <w:rPr>
          <w:noProof/>
        </w:rPr>
        <w:fldChar w:fldCharType="end"/>
      </w:r>
    </w:p>
    <w:tbl>
      <w:tblPr>
        <w:tblW w:w="0" w:type="auto"/>
        <w:tblInd w:w="150" w:type="dxa"/>
        <w:tblCellMar>
          <w:left w:w="113" w:type="dxa"/>
          <w:right w:w="113" w:type="dxa"/>
        </w:tblCellMar>
        <w:tblLook w:val="04A0" w:firstRow="1" w:lastRow="0" w:firstColumn="1" w:lastColumn="0" w:noHBand="0" w:noVBand="1"/>
      </w:tblPr>
      <w:tblGrid>
        <w:gridCol w:w="2533"/>
        <w:gridCol w:w="2861"/>
        <w:gridCol w:w="3269"/>
        <w:gridCol w:w="4985"/>
      </w:tblGrid>
      <w:tr w:rsidR="000A0B86" w:rsidRPr="005F68E6" w:rsidTr="001A42D9">
        <w:trPr>
          <w:trHeight w:val="57"/>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5F68E6" w:rsidRDefault="000A0B86" w:rsidP="001A42D9">
            <w:pPr>
              <w:pStyle w:val="212"/>
            </w:pPr>
            <w:r w:rsidRPr="005F68E6">
              <w:t>Виды объектов</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5F68E6" w:rsidRDefault="000A0B86" w:rsidP="001A42D9">
            <w:pPr>
              <w:pStyle w:val="212"/>
            </w:pPr>
            <w:r w:rsidRPr="005F68E6">
              <w:t>Примерный состав объектов в границах</w:t>
            </w:r>
          </w:p>
        </w:tc>
      </w:tr>
      <w:tr w:rsidR="000A0B86" w:rsidRPr="005F68E6" w:rsidTr="001A42D9">
        <w:trPr>
          <w:trHeight w:val="57"/>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5F68E6" w:rsidRDefault="000A0B86" w:rsidP="001A42D9">
            <w:pPr>
              <w:pStyle w:val="212"/>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5F68E6" w:rsidRDefault="000A0B86" w:rsidP="001A42D9">
            <w:pPr>
              <w:pStyle w:val="212"/>
            </w:pPr>
            <w:r w:rsidRPr="005F68E6">
              <w:t>жилого квартала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5F68E6" w:rsidRDefault="000A0B86" w:rsidP="001A42D9">
            <w:pPr>
              <w:pStyle w:val="212"/>
            </w:pPr>
            <w:r w:rsidRPr="005F68E6">
              <w:t>жилого район</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5F68E6" w:rsidRDefault="000A0B86" w:rsidP="001A42D9">
            <w:pPr>
              <w:pStyle w:val="212"/>
            </w:pPr>
            <w:r w:rsidRPr="005F68E6">
              <w:t>городского населенного пункта</w:t>
            </w:r>
          </w:p>
        </w:tc>
      </w:tr>
      <w:tr w:rsidR="000A0B86" w:rsidRPr="005F68E6" w:rsidTr="001A42D9">
        <w:trPr>
          <w:trHeight w:val="57"/>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5F68E6" w:rsidRDefault="000A0B86" w:rsidP="001A42D9">
            <w:pPr>
              <w:pStyle w:val="220"/>
            </w:pPr>
            <w:r w:rsidRPr="005F68E6">
              <w:t>Объекты физической культуры и массового спорта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5F68E6" w:rsidRDefault="000A0B86" w:rsidP="001A42D9">
            <w:pPr>
              <w:pStyle w:val="220"/>
            </w:pPr>
            <w:r>
              <w:t>С</w:t>
            </w:r>
            <w:r w:rsidRPr="005F68E6">
              <w:t>портивные площадки</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5F68E6" w:rsidRDefault="000A0B86" w:rsidP="001A42D9">
            <w:pPr>
              <w:pStyle w:val="220"/>
            </w:pPr>
            <w:r w:rsidRPr="005F68E6">
              <w:t>Физкультурно</w:t>
            </w:r>
            <w:r>
              <w:t>-</w:t>
            </w:r>
            <w:r w:rsidRPr="005F68E6">
              <w:t>оздоровительные комплексы, плоскостные сооружения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5F68E6" w:rsidRDefault="000A0B86" w:rsidP="001A42D9">
            <w:pPr>
              <w:pStyle w:val="220"/>
            </w:pPr>
            <w:r w:rsidRPr="005F68E6">
              <w:t>Стадионы, дворцы спорта, спортивные залы, плавательные бассейны, в том числе необходимые для проведения официальных физкультурно-оздоровительных и спортивных мероприятий, учебно-тренировочного процесса спортивных сборных команд (резерва таких команд) городского округа </w:t>
            </w:r>
          </w:p>
        </w:tc>
      </w:tr>
      <w:tr w:rsidR="000A0B86" w:rsidRPr="005F68E6" w:rsidTr="001A42D9">
        <w:trPr>
          <w:trHeight w:val="57"/>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5F68E6" w:rsidRDefault="000A0B86" w:rsidP="001A42D9">
            <w:pPr>
              <w:pStyle w:val="220"/>
            </w:pPr>
            <w:r w:rsidRPr="005F68E6">
              <w:t>Объекты торговли и общественного питания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5F68E6" w:rsidRDefault="000A0B86" w:rsidP="001A42D9">
            <w:pPr>
              <w:pStyle w:val="220"/>
            </w:pPr>
            <w:r w:rsidRPr="005F68E6">
              <w:t>Магазины продовольственных и промышленных товаров, пункты общественного питания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5F68E6" w:rsidRDefault="000A0B86" w:rsidP="001A42D9">
            <w:pPr>
              <w:pStyle w:val="220"/>
            </w:pPr>
            <w:r w:rsidRPr="005F68E6">
              <w:t>Торговые центры, рестораны, кафе, бары, столовые, кулинарии</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5F68E6" w:rsidRDefault="000A0B86" w:rsidP="001A42D9">
            <w:pPr>
              <w:pStyle w:val="220"/>
            </w:pPr>
            <w:r w:rsidRPr="005F68E6">
              <w:t>Торговые комплексы, универсальные и специализированные рынки, ярмарки, рестораны </w:t>
            </w:r>
          </w:p>
        </w:tc>
      </w:tr>
      <w:tr w:rsidR="000A0B86" w:rsidRPr="005F68E6" w:rsidTr="001A42D9">
        <w:trPr>
          <w:trHeight w:val="57"/>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5F68E6" w:rsidRDefault="000A0B86" w:rsidP="001A42D9">
            <w:pPr>
              <w:pStyle w:val="220"/>
            </w:pPr>
            <w:r w:rsidRPr="005F68E6">
              <w:t>Объекты коммунально</w:t>
            </w:r>
            <w:r>
              <w:t>-</w:t>
            </w:r>
            <w:r w:rsidRPr="005F68E6">
              <w:t>бытового назначения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5F68E6" w:rsidRDefault="000A0B86" w:rsidP="001A42D9">
            <w:pPr>
              <w:pStyle w:val="220"/>
            </w:pPr>
            <w:r w:rsidRPr="005F68E6">
              <w:t>Приемные пункты химчисток и прачечных, салоны</w:t>
            </w:r>
            <w:r>
              <w:t>-</w:t>
            </w:r>
            <w:r w:rsidRPr="005F68E6">
              <w:t>парикмахерские</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5F68E6" w:rsidRDefault="000A0B86" w:rsidP="001A42D9">
            <w:pPr>
              <w:pStyle w:val="220"/>
            </w:pPr>
            <w:r w:rsidRPr="005F68E6">
              <w:t>Ателье, ремонтные мастерские, общественные туалеты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5F68E6" w:rsidRDefault="000A0B86" w:rsidP="001A42D9">
            <w:pPr>
              <w:pStyle w:val="220"/>
            </w:pPr>
            <w:r w:rsidRPr="005F68E6">
              <w:t>Гостиницы, дома быта, бани, предприятия ритуальных услуг </w:t>
            </w:r>
          </w:p>
        </w:tc>
      </w:tr>
      <w:tr w:rsidR="000A0B86" w:rsidRPr="005F68E6" w:rsidTr="001A42D9">
        <w:trPr>
          <w:trHeight w:val="57"/>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5F68E6" w:rsidRDefault="000A0B86" w:rsidP="001A42D9">
            <w:pPr>
              <w:pStyle w:val="220"/>
            </w:pPr>
            <w:r w:rsidRPr="005F68E6">
              <w:t>Объекты связи, финансовых, юридических и др. услуг</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5F68E6" w:rsidRDefault="000A0B86" w:rsidP="001A42D9">
            <w:pPr>
              <w:pStyle w:val="220"/>
            </w:pPr>
            <w:r>
              <w: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5F68E6" w:rsidRDefault="000A0B86" w:rsidP="001A42D9">
            <w:pPr>
              <w:pStyle w:val="220"/>
            </w:pPr>
            <w:r w:rsidRPr="005F68E6">
              <w:t>Отделения почтовой связи, отделения банков</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5F68E6" w:rsidRDefault="000A0B86" w:rsidP="001A42D9">
            <w:pPr>
              <w:pStyle w:val="220"/>
            </w:pPr>
            <w:r w:rsidRPr="005F68E6">
              <w:t>Проектные и конструкторские бюро, офисные центры, юридические консультации, риэлтерские и туристические агентства, страховые компании, нотариальные конторы, ломбарды </w:t>
            </w:r>
          </w:p>
        </w:tc>
      </w:tr>
      <w:tr w:rsidR="000A0B86" w:rsidRPr="005F68E6" w:rsidTr="001A42D9">
        <w:trPr>
          <w:trHeight w:val="57"/>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5F68E6" w:rsidRDefault="000A0B86" w:rsidP="001A42D9">
            <w:pPr>
              <w:pStyle w:val="220"/>
            </w:pPr>
            <w:r w:rsidRPr="005F68E6">
              <w:t>Объекты здравоохранения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5F68E6" w:rsidRDefault="000A0B86" w:rsidP="001A42D9">
            <w:pPr>
              <w:pStyle w:val="220"/>
            </w:pPr>
            <w:r>
              <w: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5F68E6" w:rsidRDefault="000A0B86" w:rsidP="001A42D9">
            <w:pPr>
              <w:pStyle w:val="220"/>
            </w:pPr>
            <w:r w:rsidRPr="005F68E6">
              <w:t>Аптечные учреждения, молочные кухни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5F68E6" w:rsidRDefault="000A0B86" w:rsidP="001A42D9">
            <w:pPr>
              <w:pStyle w:val="220"/>
            </w:pPr>
            <w:r w:rsidRPr="005F68E6">
              <w:t xml:space="preserve">Больничные учреждения, амбулаторно-поликлинические учреждения, фельдшерско-акушерские пункты, учреждения скорой медицинской помощи, учреждения охраны материнства и детства в т.ч. родильный дом, женская консультация, санаторно-курортные </w:t>
            </w:r>
            <w:r w:rsidRPr="005F68E6">
              <w:lastRenderedPageBreak/>
              <w:t>учреждения, учреждения здравоохранения по надзору в сфере защиты прав потребителей и благополучия человека </w:t>
            </w:r>
          </w:p>
        </w:tc>
      </w:tr>
      <w:tr w:rsidR="000A0B86" w:rsidRPr="005F68E6" w:rsidTr="001A42D9">
        <w:trPr>
          <w:trHeight w:val="57"/>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5F68E6" w:rsidRDefault="000A0B86" w:rsidP="001A42D9">
            <w:pPr>
              <w:pStyle w:val="220"/>
            </w:pPr>
            <w:r w:rsidRPr="005F68E6">
              <w:lastRenderedPageBreak/>
              <w:t>Объекты образования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5F68E6" w:rsidRDefault="000A0B86" w:rsidP="001A42D9">
            <w:pPr>
              <w:pStyle w:val="220"/>
            </w:pPr>
            <w:r>
              <w: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5F68E6" w:rsidRDefault="000A0B86" w:rsidP="001A42D9">
            <w:pPr>
              <w:pStyle w:val="220"/>
            </w:pPr>
            <w:r w:rsidRPr="005F68E6">
              <w:t>Муниципальные дошкольные образовательные организации, муниципальные общеобразовательные организации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5F68E6" w:rsidRDefault="000A0B86" w:rsidP="001A42D9">
            <w:pPr>
              <w:pStyle w:val="220"/>
            </w:pPr>
            <w:r w:rsidRPr="005F68E6">
              <w:t>Образовательные специализированные организации (школы-интернаты, межшкольные учебные комбинаты, вечерние школы), организации среднего профессионального образования, организации высшего образования, образовательные специализированные организации (автошколы, оборонные учебные заведения), организации дополнительного образования детей (детско-юношеские спортивные школы, центры детского творчества, музыкальные школы, станции юных техников) </w:t>
            </w:r>
          </w:p>
        </w:tc>
      </w:tr>
      <w:tr w:rsidR="000A0B86" w:rsidRPr="005F68E6" w:rsidTr="001A42D9">
        <w:trPr>
          <w:trHeight w:val="57"/>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5F68E6" w:rsidRDefault="000A0B86" w:rsidP="001A42D9">
            <w:pPr>
              <w:pStyle w:val="220"/>
            </w:pPr>
            <w:r w:rsidRPr="005F68E6">
              <w:t>Объекты социального обслуживания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5F68E6" w:rsidRDefault="000A0B86" w:rsidP="001A42D9">
            <w:pPr>
              <w:pStyle w:val="220"/>
            </w:pPr>
            <w:r>
              <w: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5F68E6" w:rsidRDefault="000A0B86" w:rsidP="001A42D9">
            <w:pPr>
              <w:pStyle w:val="220"/>
            </w:pPr>
            <w:r>
              <w: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5F68E6" w:rsidRDefault="000A0B86" w:rsidP="001A42D9">
            <w:pPr>
              <w:pStyle w:val="220"/>
            </w:pPr>
            <w:r w:rsidRPr="005F68E6">
              <w:t>Центры социального обслуживания населения, территориальные центры социальной помощи семье и детям, социально-реабилитационные центры для несовершеннолетних, центры помощи детям, оставшимся без попечения родителей,</w:t>
            </w:r>
            <w:r>
              <w:t xml:space="preserve"> </w:t>
            </w:r>
            <w:r w:rsidRPr="005F68E6">
              <w:t>социальные приюты для детей и подростков, центры психолого-педагогической помощи населению,</w:t>
            </w:r>
            <w:r>
              <w:t xml:space="preserve"> </w:t>
            </w:r>
            <w:r w:rsidRPr="005F68E6">
              <w:t>центры социальной помощи на дому, стационарные учреждения социального обслуживания </w:t>
            </w:r>
          </w:p>
        </w:tc>
      </w:tr>
      <w:tr w:rsidR="000A0B86" w:rsidRPr="005F68E6" w:rsidTr="001A42D9">
        <w:trPr>
          <w:trHeight w:val="57"/>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5F68E6" w:rsidRDefault="000A0B86" w:rsidP="001A42D9">
            <w:pPr>
              <w:pStyle w:val="220"/>
            </w:pPr>
            <w:r w:rsidRPr="005F68E6">
              <w:t>Объекты культуры и досуга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5F68E6" w:rsidRDefault="000A0B86" w:rsidP="001A42D9">
            <w:pPr>
              <w:pStyle w:val="220"/>
            </w:pPr>
            <w:r>
              <w: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5F68E6" w:rsidRDefault="000A0B86" w:rsidP="001A42D9">
            <w:pPr>
              <w:pStyle w:val="220"/>
            </w:pPr>
            <w:r>
              <w: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5F68E6" w:rsidRDefault="000A0B86" w:rsidP="001A42D9">
            <w:pPr>
              <w:pStyle w:val="220"/>
            </w:pPr>
            <w:r w:rsidRPr="005F68E6">
              <w:t>Дворцы культуры, музеи, музеи-усадьбы, выставочные залы, кинотеатры, библиотеки, досуговые центры, клубы и учреждения клубного типа </w:t>
            </w:r>
          </w:p>
        </w:tc>
      </w:tr>
      <w:tr w:rsidR="000A0B86" w:rsidRPr="005F68E6" w:rsidTr="001A42D9">
        <w:trPr>
          <w:trHeight w:val="57"/>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5F68E6" w:rsidRDefault="000A0B86" w:rsidP="001A42D9">
            <w:pPr>
              <w:pStyle w:val="220"/>
            </w:pPr>
            <w:r w:rsidRPr="005F68E6">
              <w:t xml:space="preserve">Административные и управленческие </w:t>
            </w:r>
            <w:r w:rsidRPr="005F68E6">
              <w:lastRenderedPageBreak/>
              <w:t>объекты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5F68E6" w:rsidRDefault="000A0B86" w:rsidP="001A42D9">
            <w:pPr>
              <w:pStyle w:val="220"/>
            </w:pPr>
            <w:r>
              <w:lastRenderedPageBreak/>
              <w: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5F68E6" w:rsidRDefault="000A0B86" w:rsidP="001A42D9">
            <w:pPr>
              <w:pStyle w:val="220"/>
            </w:pPr>
            <w:r>
              <w: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5F68E6" w:rsidRDefault="000A0B86" w:rsidP="001A42D9">
            <w:pPr>
              <w:pStyle w:val="220"/>
            </w:pPr>
            <w:r w:rsidRPr="005F68E6">
              <w:t xml:space="preserve">Объекты администрации муниципальных образований, судов, прокуратуры, </w:t>
            </w:r>
            <w:r w:rsidRPr="005F68E6">
              <w:lastRenderedPageBreak/>
              <w:t>учреждений юстиции, управления ЗАГС, УВД, военного комиссариата, УФНС, пожарного депо, управления пенсионного фонда, многофункциональные центры предоставления государственных и муниципальных услуг, общественных организаций и объединений </w:t>
            </w:r>
          </w:p>
        </w:tc>
      </w:tr>
    </w:tbl>
    <w:p w:rsidR="000A0B86" w:rsidRPr="005F68E6" w:rsidRDefault="000A0B86" w:rsidP="000A0B86"/>
    <w:p w:rsidR="000A0B86" w:rsidRDefault="000A0B86" w:rsidP="000A0B86">
      <w:pPr>
        <w:pStyle w:val="01"/>
      </w:pPr>
    </w:p>
    <w:p w:rsidR="000A0B86" w:rsidRDefault="000A0B86" w:rsidP="000A0B86">
      <w:pPr>
        <w:spacing w:after="200" w:line="276" w:lineRule="auto"/>
      </w:pPr>
      <w:r>
        <w:br w:type="page"/>
      </w:r>
    </w:p>
    <w:p w:rsidR="000A0B86" w:rsidRPr="00BD2228" w:rsidRDefault="000A0B86" w:rsidP="000A0B86">
      <w:pPr>
        <w:pStyle w:val="1"/>
      </w:pPr>
      <w:bookmarkStart w:id="108" w:name="приложение_размеры_зу"/>
      <w:bookmarkStart w:id="109" w:name="_Toc45546283"/>
      <w:bookmarkStart w:id="110" w:name="_Ref43932942"/>
      <w:r w:rsidRPr="00BD2228">
        <w:lastRenderedPageBreak/>
        <w:t xml:space="preserve">Приложение </w:t>
      </w:r>
      <w:r>
        <w:t>2</w:t>
      </w:r>
      <w:bookmarkEnd w:id="108"/>
      <w:r w:rsidRPr="00BD2228">
        <w:t xml:space="preserve"> – Минимальные площади земельных участков для размещения на территории Талдомского городского округа объектов социального и коммунально-бытового назначения</w:t>
      </w:r>
      <w:bookmarkEnd w:id="109"/>
    </w:p>
    <w:p w:rsidR="000A0B86" w:rsidRDefault="000A0B86" w:rsidP="000A0B86">
      <w:pPr>
        <w:pStyle w:val="aff4"/>
      </w:pPr>
      <w:r>
        <w:t xml:space="preserve">Таблица </w:t>
      </w:r>
      <w:r>
        <w:fldChar w:fldCharType="begin"/>
      </w:r>
      <w:r>
        <w:instrText xml:space="preserve"> SEQ Таблица \* ARABIC </w:instrText>
      </w:r>
      <w:r>
        <w:fldChar w:fldCharType="separate"/>
      </w:r>
      <w:r>
        <w:rPr>
          <w:noProof/>
        </w:rPr>
        <w:t>27</w:t>
      </w:r>
      <w:r>
        <w:rPr>
          <w:noProof/>
        </w:rPr>
        <w:fldChar w:fldCharType="end"/>
      </w:r>
    </w:p>
    <w:tbl>
      <w:tblPr>
        <w:tblW w:w="0" w:type="auto"/>
        <w:tblInd w:w="150" w:type="dxa"/>
        <w:tblCellMar>
          <w:left w:w="113" w:type="dxa"/>
          <w:right w:w="113" w:type="dxa"/>
        </w:tblCellMar>
        <w:tblLook w:val="04A0" w:firstRow="1" w:lastRow="0" w:firstColumn="1" w:lastColumn="0" w:noHBand="0" w:noVBand="1"/>
      </w:tblPr>
      <w:tblGrid>
        <w:gridCol w:w="571"/>
        <w:gridCol w:w="4313"/>
        <w:gridCol w:w="1892"/>
        <w:gridCol w:w="3409"/>
        <w:gridCol w:w="1700"/>
        <w:gridCol w:w="1763"/>
      </w:tblGrid>
      <w:tr w:rsidR="000A0B86" w:rsidRPr="009B1FB3" w:rsidTr="001A42D9">
        <w:trPr>
          <w:trHeight w:val="57"/>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9B1FB3" w:rsidRDefault="000A0B86" w:rsidP="001A42D9">
            <w:pPr>
              <w:pStyle w:val="212"/>
              <w:rPr>
                <w:lang w:eastAsia="ru-RU"/>
              </w:rPr>
            </w:pPr>
            <w:r w:rsidRPr="009B1FB3">
              <w:rPr>
                <w:lang w:eastAsia="ru-RU"/>
              </w:rPr>
              <w:t>№</w:t>
            </w:r>
          </w:p>
          <w:p w:rsidR="000A0B86" w:rsidRPr="009B1FB3" w:rsidRDefault="000A0B86" w:rsidP="001A42D9">
            <w:pPr>
              <w:pStyle w:val="212"/>
              <w:rPr>
                <w:lang w:eastAsia="ru-RU"/>
              </w:rPr>
            </w:pPr>
            <w:r w:rsidRPr="009B1FB3">
              <w:rPr>
                <w:lang w:eastAsia="ru-RU"/>
              </w:rPr>
              <w:t>п/п</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9B1FB3" w:rsidRDefault="000A0B86" w:rsidP="001A42D9">
            <w:pPr>
              <w:pStyle w:val="212"/>
              <w:rPr>
                <w:lang w:eastAsia="ru-RU"/>
              </w:rPr>
            </w:pPr>
            <w:r w:rsidRPr="009B1FB3">
              <w:rPr>
                <w:lang w:eastAsia="ru-RU"/>
              </w:rPr>
              <w:t>Наименование объектов социального и коммунально-бытового назначения</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9B1FB3" w:rsidRDefault="000A0B86" w:rsidP="001A42D9">
            <w:pPr>
              <w:pStyle w:val="212"/>
              <w:rPr>
                <w:lang w:eastAsia="ru-RU"/>
              </w:rPr>
            </w:pPr>
            <w:r w:rsidRPr="009B1FB3">
              <w:rPr>
                <w:lang w:eastAsia="ru-RU"/>
              </w:rPr>
              <w:t>Единица измерения</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9B1FB3" w:rsidRDefault="000A0B86" w:rsidP="001A42D9">
            <w:pPr>
              <w:pStyle w:val="212"/>
              <w:rPr>
                <w:lang w:eastAsia="ru-RU"/>
              </w:rPr>
            </w:pPr>
            <w:r w:rsidRPr="009B1FB3">
              <w:rPr>
                <w:lang w:eastAsia="ru-RU"/>
              </w:rPr>
              <w:t>Характеристика (вместимость, мощность, пропускная способность) объектов</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9B1FB3" w:rsidRDefault="000A0B86" w:rsidP="001A42D9">
            <w:pPr>
              <w:pStyle w:val="212"/>
              <w:rPr>
                <w:lang w:eastAsia="ru-RU"/>
              </w:rPr>
            </w:pPr>
            <w:r w:rsidRPr="009B1FB3">
              <w:rPr>
                <w:lang w:eastAsia="ru-RU"/>
              </w:rPr>
              <w:t>Минимальная площадь земельного участка на единицу измерения</w:t>
            </w:r>
          </w:p>
        </w:tc>
      </w:tr>
      <w:tr w:rsidR="000A0B86" w:rsidRPr="009B1FB3" w:rsidTr="001A42D9">
        <w:trPr>
          <w:trHeight w:val="57"/>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9B1FB3" w:rsidRDefault="000A0B86" w:rsidP="001A42D9">
            <w:pPr>
              <w:pStyle w:val="212"/>
              <w:rPr>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9B1FB3" w:rsidRDefault="000A0B86" w:rsidP="001A42D9">
            <w:pPr>
              <w:pStyle w:val="212"/>
              <w:rPr>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9B1FB3" w:rsidRDefault="000A0B86" w:rsidP="001A42D9">
            <w:pPr>
              <w:pStyle w:val="212"/>
              <w:rPr>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9B1FB3" w:rsidRDefault="000A0B86" w:rsidP="001A42D9">
            <w:pPr>
              <w:pStyle w:val="212"/>
              <w:rPr>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9B1FB3" w:rsidRDefault="000A0B86" w:rsidP="001A42D9">
            <w:pPr>
              <w:pStyle w:val="212"/>
              <w:rPr>
                <w:lang w:eastAsia="ru-RU"/>
              </w:rPr>
            </w:pPr>
            <w:r w:rsidRPr="009B1FB3">
              <w:rPr>
                <w:lang w:eastAsia="ru-RU"/>
              </w:rPr>
              <w:t>м</w:t>
            </w:r>
            <w:r w:rsidRPr="009B1FB3">
              <w:rPr>
                <w:vertAlign w:val="superscript"/>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9B1FB3" w:rsidRDefault="000A0B86" w:rsidP="001A42D9">
            <w:pPr>
              <w:pStyle w:val="212"/>
              <w:rPr>
                <w:lang w:eastAsia="ru-RU"/>
              </w:rPr>
            </w:pPr>
            <w:r w:rsidRPr="009B1FB3">
              <w:rPr>
                <w:lang w:eastAsia="ru-RU"/>
              </w:rPr>
              <w:t>га</w:t>
            </w:r>
          </w:p>
        </w:tc>
      </w:tr>
      <w:tr w:rsidR="000A0B86" w:rsidRPr="009B1FB3" w:rsidTr="001A42D9">
        <w:trPr>
          <w:trHeight w:val="57"/>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B81E25" w:rsidRDefault="000A0B86" w:rsidP="001A42D9">
            <w:pPr>
              <w:pStyle w:val="230"/>
              <w:rPr>
                <w:lang w:eastAsia="ru-RU"/>
              </w:rPr>
            </w:pPr>
            <w:r w:rsidRPr="00B81E25">
              <w:rPr>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9B1FB3" w:rsidRDefault="000A0B86" w:rsidP="001A42D9">
            <w:pPr>
              <w:pStyle w:val="220"/>
              <w:rPr>
                <w:lang w:eastAsia="ru-RU"/>
              </w:rPr>
            </w:pPr>
            <w:r w:rsidRPr="009B1FB3">
              <w:rPr>
                <w:lang w:eastAsia="ru-RU"/>
              </w:rPr>
              <w:t>Дошкольные образовательные организации общего типа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9B1FB3" w:rsidRDefault="000A0B86" w:rsidP="001A42D9">
            <w:pPr>
              <w:pStyle w:val="230"/>
              <w:rPr>
                <w:lang w:eastAsia="ru-RU"/>
              </w:rPr>
            </w:pPr>
            <w:r w:rsidRPr="009B1FB3">
              <w:rPr>
                <w:lang w:eastAsia="ru-RU"/>
              </w:rPr>
              <w:t>Место</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9B1FB3" w:rsidRDefault="000A0B86" w:rsidP="001A42D9">
            <w:pPr>
              <w:pStyle w:val="230"/>
              <w:rPr>
                <w:lang w:eastAsia="ru-RU"/>
              </w:rPr>
            </w:pPr>
            <w:r w:rsidRPr="009B1FB3">
              <w:rPr>
                <w:lang w:eastAsia="ru-RU"/>
              </w:rPr>
              <w:t>до 100</w:t>
            </w:r>
          </w:p>
          <w:p w:rsidR="000A0B86" w:rsidRPr="00952EEC" w:rsidRDefault="000A0B86" w:rsidP="001A42D9">
            <w:pPr>
              <w:pStyle w:val="230"/>
              <w:rPr>
                <w:lang w:val="en-US" w:eastAsia="ru-RU"/>
              </w:rPr>
            </w:pPr>
            <w:r w:rsidRPr="009B1FB3">
              <w:rPr>
                <w:lang w:eastAsia="ru-RU"/>
              </w:rPr>
              <w:t>100-500</w:t>
            </w:r>
          </w:p>
          <w:p w:rsidR="000A0B86" w:rsidRPr="009B1FB3" w:rsidRDefault="000A0B86" w:rsidP="001A42D9">
            <w:pPr>
              <w:pStyle w:val="230"/>
              <w:rPr>
                <w:lang w:eastAsia="ru-RU"/>
              </w:rPr>
            </w:pPr>
            <w:r w:rsidRPr="009B1FB3">
              <w:rPr>
                <w:lang w:eastAsia="ru-RU"/>
              </w:rPr>
              <w:t>500 и более</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9B1FB3" w:rsidRDefault="000A0B86" w:rsidP="001A42D9">
            <w:pPr>
              <w:pStyle w:val="230"/>
              <w:rPr>
                <w:lang w:eastAsia="ru-RU"/>
              </w:rPr>
            </w:pPr>
            <w:r w:rsidRPr="009B1FB3">
              <w:rPr>
                <w:lang w:eastAsia="ru-RU"/>
              </w:rPr>
              <w:t>4</w:t>
            </w:r>
            <w:r>
              <w:rPr>
                <w:lang w:eastAsia="ru-RU"/>
              </w:rPr>
              <w:t>4</w:t>
            </w:r>
          </w:p>
          <w:p w:rsidR="000A0B86" w:rsidRPr="009B1FB3" w:rsidRDefault="000A0B86" w:rsidP="001A42D9">
            <w:pPr>
              <w:pStyle w:val="230"/>
              <w:rPr>
                <w:lang w:eastAsia="ru-RU"/>
              </w:rPr>
            </w:pPr>
            <w:r w:rsidRPr="009B1FB3">
              <w:rPr>
                <w:lang w:eastAsia="ru-RU"/>
              </w:rPr>
              <w:t>3</w:t>
            </w:r>
            <w:r>
              <w:rPr>
                <w:lang w:eastAsia="ru-RU"/>
              </w:rPr>
              <w:t>8</w:t>
            </w:r>
          </w:p>
          <w:p w:rsidR="000A0B86" w:rsidRPr="009B1FB3" w:rsidRDefault="000A0B86" w:rsidP="001A42D9">
            <w:pPr>
              <w:pStyle w:val="230"/>
              <w:rPr>
                <w:lang w:eastAsia="ru-RU"/>
              </w:rPr>
            </w:pPr>
            <w:r w:rsidRPr="009B1FB3">
              <w:rPr>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9B1FB3" w:rsidRDefault="000A0B86" w:rsidP="001A42D9">
            <w:pPr>
              <w:pStyle w:val="230"/>
              <w:rPr>
                <w:lang w:eastAsia="ru-RU"/>
              </w:rPr>
            </w:pPr>
            <w:r>
              <w:rPr>
                <w:lang w:eastAsia="ru-RU"/>
              </w:rPr>
              <w:t>-</w:t>
            </w:r>
          </w:p>
        </w:tc>
      </w:tr>
      <w:tr w:rsidR="000A0B86" w:rsidRPr="009B1FB3" w:rsidTr="001A42D9">
        <w:trPr>
          <w:trHeight w:val="57"/>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B81E25" w:rsidRDefault="000A0B86" w:rsidP="001A42D9">
            <w:pPr>
              <w:pStyle w:val="230"/>
              <w:rPr>
                <w:lang w:eastAsia="ru-RU"/>
              </w:rPr>
            </w:pPr>
            <w:r w:rsidRPr="00B81E25">
              <w:rPr>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9B1FB3" w:rsidRDefault="000A0B86" w:rsidP="001A42D9">
            <w:pPr>
              <w:pStyle w:val="220"/>
              <w:rPr>
                <w:lang w:eastAsia="ru-RU"/>
              </w:rPr>
            </w:pPr>
            <w:r w:rsidRPr="009B1FB3">
              <w:rPr>
                <w:lang w:eastAsia="ru-RU"/>
              </w:rPr>
              <w:t>Общеобразовательные организации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9B1FB3" w:rsidRDefault="000A0B86" w:rsidP="001A42D9">
            <w:pPr>
              <w:pStyle w:val="230"/>
              <w:rPr>
                <w:lang w:eastAsia="ru-RU"/>
              </w:rPr>
            </w:pPr>
            <w:r w:rsidRPr="009B1FB3">
              <w:rPr>
                <w:lang w:eastAsia="ru-RU"/>
              </w:rPr>
              <w:t>Учащиеся</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Default="000A0B86" w:rsidP="001A42D9">
            <w:pPr>
              <w:pStyle w:val="230"/>
              <w:rPr>
                <w:lang w:eastAsia="ru-RU"/>
              </w:rPr>
            </w:pPr>
            <w:r>
              <w:rPr>
                <w:lang w:eastAsia="ru-RU"/>
              </w:rPr>
              <w:t>до 400</w:t>
            </w:r>
          </w:p>
          <w:p w:rsidR="000A0B86" w:rsidRDefault="000A0B86" w:rsidP="001A42D9">
            <w:pPr>
              <w:pStyle w:val="230"/>
              <w:rPr>
                <w:lang w:eastAsia="ru-RU"/>
              </w:rPr>
            </w:pPr>
            <w:r>
              <w:rPr>
                <w:lang w:eastAsia="ru-RU"/>
              </w:rPr>
              <w:t>400-500</w:t>
            </w:r>
          </w:p>
          <w:p w:rsidR="000A0B86" w:rsidRDefault="000A0B86" w:rsidP="001A42D9">
            <w:pPr>
              <w:pStyle w:val="230"/>
              <w:rPr>
                <w:lang w:eastAsia="ru-RU"/>
              </w:rPr>
            </w:pPr>
            <w:r>
              <w:rPr>
                <w:lang w:eastAsia="ru-RU"/>
              </w:rPr>
              <w:t>500-600</w:t>
            </w:r>
          </w:p>
          <w:p w:rsidR="000A0B86" w:rsidRDefault="000A0B86" w:rsidP="001A42D9">
            <w:pPr>
              <w:pStyle w:val="230"/>
              <w:rPr>
                <w:lang w:eastAsia="ru-RU"/>
              </w:rPr>
            </w:pPr>
            <w:r>
              <w:rPr>
                <w:lang w:eastAsia="ru-RU"/>
              </w:rPr>
              <w:t>600-800</w:t>
            </w:r>
          </w:p>
          <w:p w:rsidR="000A0B86" w:rsidRDefault="000A0B86" w:rsidP="001A42D9">
            <w:pPr>
              <w:pStyle w:val="230"/>
              <w:rPr>
                <w:lang w:eastAsia="ru-RU"/>
              </w:rPr>
            </w:pPr>
            <w:r>
              <w:rPr>
                <w:lang w:eastAsia="ru-RU"/>
              </w:rPr>
              <w:t>800-1100</w:t>
            </w:r>
          </w:p>
          <w:p w:rsidR="000A0B86" w:rsidRDefault="000A0B86" w:rsidP="001A42D9">
            <w:pPr>
              <w:pStyle w:val="230"/>
              <w:rPr>
                <w:lang w:eastAsia="ru-RU"/>
              </w:rPr>
            </w:pPr>
            <w:r>
              <w:rPr>
                <w:lang w:eastAsia="ru-RU"/>
              </w:rPr>
              <w:t>1100-1500</w:t>
            </w:r>
          </w:p>
          <w:p w:rsidR="000A0B86" w:rsidRDefault="000A0B86" w:rsidP="001A42D9">
            <w:pPr>
              <w:pStyle w:val="230"/>
              <w:rPr>
                <w:lang w:eastAsia="ru-RU"/>
              </w:rPr>
            </w:pPr>
            <w:r>
              <w:rPr>
                <w:lang w:eastAsia="ru-RU"/>
              </w:rPr>
              <w:t>1500-2000</w:t>
            </w:r>
          </w:p>
          <w:p w:rsidR="000A0B86" w:rsidRPr="009B1FB3" w:rsidRDefault="000A0B86" w:rsidP="001A42D9">
            <w:pPr>
              <w:pStyle w:val="230"/>
              <w:rPr>
                <w:lang w:eastAsia="ru-RU"/>
              </w:rPr>
            </w:pPr>
            <w:r>
              <w:rPr>
                <w:lang w:eastAsia="ru-RU"/>
              </w:rPr>
              <w:t>2000 и более</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Default="000A0B86" w:rsidP="001A42D9">
            <w:pPr>
              <w:pStyle w:val="230"/>
              <w:rPr>
                <w:lang w:eastAsia="ru-RU"/>
              </w:rPr>
            </w:pPr>
            <w:r>
              <w:rPr>
                <w:lang w:eastAsia="ru-RU"/>
              </w:rPr>
              <w:t>55</w:t>
            </w:r>
          </w:p>
          <w:p w:rsidR="000A0B86" w:rsidRDefault="000A0B86" w:rsidP="001A42D9">
            <w:pPr>
              <w:pStyle w:val="230"/>
              <w:rPr>
                <w:lang w:eastAsia="ru-RU"/>
              </w:rPr>
            </w:pPr>
            <w:r>
              <w:rPr>
                <w:lang w:eastAsia="ru-RU"/>
              </w:rPr>
              <w:t>65</w:t>
            </w:r>
          </w:p>
          <w:p w:rsidR="000A0B86" w:rsidRDefault="000A0B86" w:rsidP="001A42D9">
            <w:pPr>
              <w:pStyle w:val="230"/>
              <w:rPr>
                <w:lang w:eastAsia="ru-RU"/>
              </w:rPr>
            </w:pPr>
            <w:r>
              <w:rPr>
                <w:lang w:eastAsia="ru-RU"/>
              </w:rPr>
              <w:t>55</w:t>
            </w:r>
          </w:p>
          <w:p w:rsidR="000A0B86" w:rsidRDefault="000A0B86" w:rsidP="001A42D9">
            <w:pPr>
              <w:pStyle w:val="230"/>
              <w:rPr>
                <w:lang w:eastAsia="ru-RU"/>
              </w:rPr>
            </w:pPr>
            <w:r>
              <w:rPr>
                <w:lang w:eastAsia="ru-RU"/>
              </w:rPr>
              <w:t>45</w:t>
            </w:r>
          </w:p>
          <w:p w:rsidR="000A0B86" w:rsidRDefault="000A0B86" w:rsidP="001A42D9">
            <w:pPr>
              <w:pStyle w:val="230"/>
              <w:rPr>
                <w:lang w:eastAsia="ru-RU"/>
              </w:rPr>
            </w:pPr>
            <w:r>
              <w:rPr>
                <w:lang w:eastAsia="ru-RU"/>
              </w:rPr>
              <w:t>36</w:t>
            </w:r>
          </w:p>
          <w:p w:rsidR="000A0B86" w:rsidRDefault="000A0B86" w:rsidP="001A42D9">
            <w:pPr>
              <w:pStyle w:val="230"/>
              <w:rPr>
                <w:lang w:eastAsia="ru-RU"/>
              </w:rPr>
            </w:pPr>
            <w:r>
              <w:rPr>
                <w:lang w:eastAsia="ru-RU"/>
              </w:rPr>
              <w:t>23</w:t>
            </w:r>
          </w:p>
          <w:p w:rsidR="000A0B86" w:rsidRDefault="000A0B86" w:rsidP="001A42D9">
            <w:pPr>
              <w:pStyle w:val="230"/>
              <w:rPr>
                <w:lang w:eastAsia="ru-RU"/>
              </w:rPr>
            </w:pPr>
            <w:r>
              <w:rPr>
                <w:lang w:eastAsia="ru-RU"/>
              </w:rPr>
              <w:t>18</w:t>
            </w:r>
          </w:p>
          <w:p w:rsidR="000A0B86" w:rsidRPr="009B1FB3" w:rsidRDefault="000A0B86" w:rsidP="001A42D9">
            <w:pPr>
              <w:pStyle w:val="230"/>
              <w:rPr>
                <w:lang w:eastAsia="ru-RU"/>
              </w:rPr>
            </w:pPr>
            <w:r>
              <w:rPr>
                <w:lang w:eastAsia="ru-RU"/>
              </w:rPr>
              <w:t>16</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9B1FB3" w:rsidRDefault="000A0B86" w:rsidP="001A42D9">
            <w:pPr>
              <w:pStyle w:val="230"/>
              <w:rPr>
                <w:lang w:eastAsia="ru-RU"/>
              </w:rPr>
            </w:pPr>
            <w:r>
              <w:rPr>
                <w:lang w:eastAsia="ru-RU"/>
              </w:rPr>
              <w:t>-</w:t>
            </w:r>
          </w:p>
        </w:tc>
      </w:tr>
      <w:tr w:rsidR="000A0B86" w:rsidRPr="009B1FB3" w:rsidTr="001A42D9">
        <w:trPr>
          <w:trHeight w:val="57"/>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B81E25" w:rsidRDefault="000A0B86" w:rsidP="001A42D9">
            <w:pPr>
              <w:pStyle w:val="230"/>
              <w:rPr>
                <w:lang w:eastAsia="ru-RU"/>
              </w:rPr>
            </w:pPr>
            <w:r w:rsidRPr="00B81E25">
              <w:rPr>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9B1FB3" w:rsidRDefault="000A0B86" w:rsidP="001A42D9">
            <w:pPr>
              <w:pStyle w:val="220"/>
              <w:rPr>
                <w:lang w:eastAsia="ru-RU"/>
              </w:rPr>
            </w:pPr>
            <w:r w:rsidRPr="009B1FB3">
              <w:rPr>
                <w:lang w:eastAsia="ru-RU"/>
              </w:rPr>
              <w:t>Школы</w:t>
            </w:r>
            <w:r>
              <w:rPr>
                <w:lang w:eastAsia="ru-RU"/>
              </w:rPr>
              <w:t>-</w:t>
            </w:r>
            <w:r w:rsidRPr="009B1FB3">
              <w:rPr>
                <w:lang w:eastAsia="ru-RU"/>
              </w:rPr>
              <w:t>интернаты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9B1FB3" w:rsidRDefault="000A0B86" w:rsidP="001A42D9">
            <w:pPr>
              <w:pStyle w:val="230"/>
              <w:rPr>
                <w:lang w:eastAsia="ru-RU"/>
              </w:rPr>
            </w:pPr>
            <w:r w:rsidRPr="009B1FB3">
              <w:rPr>
                <w:lang w:eastAsia="ru-RU"/>
              </w:rPr>
              <w:t>Учащиеся</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9B1FB3" w:rsidRDefault="000A0B86" w:rsidP="001A42D9">
            <w:pPr>
              <w:pStyle w:val="230"/>
              <w:rPr>
                <w:lang w:eastAsia="ru-RU"/>
              </w:rPr>
            </w:pPr>
            <w:r w:rsidRPr="009B1FB3">
              <w:rPr>
                <w:lang w:eastAsia="ru-RU"/>
              </w:rPr>
              <w:t>до 300</w:t>
            </w:r>
          </w:p>
          <w:p w:rsidR="000A0B86" w:rsidRPr="009B1FB3" w:rsidRDefault="000A0B86" w:rsidP="001A42D9">
            <w:pPr>
              <w:pStyle w:val="230"/>
              <w:rPr>
                <w:lang w:eastAsia="ru-RU"/>
              </w:rPr>
            </w:pPr>
            <w:r w:rsidRPr="009B1FB3">
              <w:rPr>
                <w:lang w:eastAsia="ru-RU"/>
              </w:rPr>
              <w:t>300-500</w:t>
            </w:r>
          </w:p>
          <w:p w:rsidR="000A0B86" w:rsidRPr="009B1FB3" w:rsidRDefault="000A0B86" w:rsidP="001A42D9">
            <w:pPr>
              <w:pStyle w:val="230"/>
              <w:rPr>
                <w:lang w:eastAsia="ru-RU"/>
              </w:rPr>
            </w:pPr>
            <w:r w:rsidRPr="009B1FB3">
              <w:rPr>
                <w:lang w:eastAsia="ru-RU"/>
              </w:rPr>
              <w:t>500 и более</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9B1FB3" w:rsidRDefault="000A0B86" w:rsidP="001A42D9">
            <w:pPr>
              <w:pStyle w:val="230"/>
              <w:rPr>
                <w:lang w:eastAsia="ru-RU"/>
              </w:rPr>
            </w:pPr>
            <w:r w:rsidRPr="009B1FB3">
              <w:rPr>
                <w:lang w:eastAsia="ru-RU"/>
              </w:rPr>
              <w:t>70</w:t>
            </w:r>
          </w:p>
          <w:p w:rsidR="000A0B86" w:rsidRPr="009B1FB3" w:rsidRDefault="000A0B86" w:rsidP="001A42D9">
            <w:pPr>
              <w:pStyle w:val="230"/>
              <w:rPr>
                <w:lang w:eastAsia="ru-RU"/>
              </w:rPr>
            </w:pPr>
            <w:r w:rsidRPr="009B1FB3">
              <w:rPr>
                <w:lang w:eastAsia="ru-RU"/>
              </w:rPr>
              <w:t>65</w:t>
            </w:r>
          </w:p>
          <w:p w:rsidR="000A0B86" w:rsidRPr="009B1FB3" w:rsidRDefault="000A0B86" w:rsidP="001A42D9">
            <w:pPr>
              <w:pStyle w:val="230"/>
              <w:rPr>
                <w:lang w:eastAsia="ru-RU"/>
              </w:rPr>
            </w:pPr>
            <w:r w:rsidRPr="009B1FB3">
              <w:rPr>
                <w:lang w:eastAsia="ru-RU"/>
              </w:rPr>
              <w:t>45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9B1FB3" w:rsidRDefault="000A0B86" w:rsidP="001A42D9">
            <w:pPr>
              <w:pStyle w:val="230"/>
              <w:rPr>
                <w:lang w:eastAsia="ru-RU"/>
              </w:rPr>
            </w:pPr>
            <w:r>
              <w:rPr>
                <w:lang w:eastAsia="ru-RU"/>
              </w:rPr>
              <w:t>-</w:t>
            </w:r>
          </w:p>
        </w:tc>
      </w:tr>
      <w:tr w:rsidR="000A0B86" w:rsidRPr="009B1FB3" w:rsidTr="001A42D9">
        <w:trPr>
          <w:trHeight w:val="57"/>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B81E25" w:rsidRDefault="000A0B86" w:rsidP="001A42D9">
            <w:pPr>
              <w:pStyle w:val="230"/>
              <w:rPr>
                <w:lang w:eastAsia="ru-RU"/>
              </w:rPr>
            </w:pPr>
            <w:r w:rsidRPr="00B81E25">
              <w:rPr>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9B1FB3" w:rsidRDefault="000A0B86" w:rsidP="001A42D9">
            <w:pPr>
              <w:pStyle w:val="220"/>
              <w:rPr>
                <w:lang w:eastAsia="ru-RU"/>
              </w:rPr>
            </w:pPr>
            <w:r w:rsidRPr="009B1FB3">
              <w:rPr>
                <w:lang w:eastAsia="ru-RU"/>
              </w:rPr>
              <w:t>Поликлиники, амбулатории, центры общей врачебные практики</w:t>
            </w:r>
            <w:r>
              <w:rPr>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9B1FB3" w:rsidRDefault="000A0B86" w:rsidP="001A42D9">
            <w:pPr>
              <w:pStyle w:val="230"/>
              <w:rPr>
                <w:lang w:eastAsia="ru-RU"/>
              </w:rPr>
            </w:pPr>
            <w:r w:rsidRPr="009B1FB3">
              <w:rPr>
                <w:lang w:eastAsia="ru-RU"/>
              </w:rPr>
              <w:t>100</w:t>
            </w:r>
          </w:p>
          <w:p w:rsidR="000A0B86" w:rsidRPr="009B1FB3" w:rsidRDefault="000A0B86" w:rsidP="001A42D9">
            <w:pPr>
              <w:pStyle w:val="230"/>
              <w:rPr>
                <w:lang w:eastAsia="ru-RU"/>
              </w:rPr>
            </w:pPr>
            <w:r w:rsidRPr="009B1FB3">
              <w:rPr>
                <w:lang w:eastAsia="ru-RU"/>
              </w:rPr>
              <w:t>посещений в смену</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9B1FB3" w:rsidRDefault="000A0B86" w:rsidP="001A42D9">
            <w:pPr>
              <w:pStyle w:val="230"/>
              <w:rPr>
                <w:lang w:eastAsia="ru-RU"/>
              </w:rPr>
            </w:pPr>
            <w:r>
              <w:rPr>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9B1FB3" w:rsidRDefault="000A0B86" w:rsidP="001A42D9">
            <w:pPr>
              <w:pStyle w:val="230"/>
              <w:rPr>
                <w:lang w:eastAsia="ru-RU"/>
              </w:rPr>
            </w:pPr>
            <w:r>
              <w:rPr>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9B1FB3" w:rsidRDefault="000A0B86" w:rsidP="001A42D9">
            <w:pPr>
              <w:pStyle w:val="230"/>
              <w:rPr>
                <w:lang w:eastAsia="ru-RU"/>
              </w:rPr>
            </w:pPr>
            <w:r w:rsidRPr="009B1FB3">
              <w:rPr>
                <w:lang w:eastAsia="ru-RU"/>
              </w:rPr>
              <w:t>0,1</w:t>
            </w:r>
            <w:r>
              <w:rPr>
                <w:lang w:eastAsia="ru-RU"/>
              </w:rPr>
              <w:t>,</w:t>
            </w:r>
            <w:r w:rsidRPr="009B1FB3">
              <w:rPr>
                <w:lang w:eastAsia="ru-RU"/>
              </w:rPr>
              <w:t xml:space="preserve"> </w:t>
            </w:r>
            <w:r>
              <w:rPr>
                <w:lang w:eastAsia="ru-RU"/>
              </w:rPr>
              <w:t xml:space="preserve">но </w:t>
            </w:r>
            <w:r w:rsidRPr="009B1FB3">
              <w:rPr>
                <w:lang w:eastAsia="ru-RU"/>
              </w:rPr>
              <w:t>не менее 0,3</w:t>
            </w:r>
            <w:r>
              <w:rPr>
                <w:lang w:eastAsia="ru-RU"/>
              </w:rPr>
              <w:t xml:space="preserve"> </w:t>
            </w:r>
            <w:r w:rsidRPr="009B1FB3">
              <w:rPr>
                <w:lang w:eastAsia="ru-RU"/>
              </w:rPr>
              <w:t>га на объект</w:t>
            </w:r>
          </w:p>
        </w:tc>
      </w:tr>
      <w:tr w:rsidR="000A0B86" w:rsidRPr="009B1FB3" w:rsidTr="001A42D9">
        <w:trPr>
          <w:trHeight w:val="57"/>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B81E25" w:rsidRDefault="000A0B86" w:rsidP="001A42D9">
            <w:pPr>
              <w:pStyle w:val="230"/>
              <w:rPr>
                <w:lang w:eastAsia="ru-RU"/>
              </w:rPr>
            </w:pPr>
            <w:r w:rsidRPr="00B81E25">
              <w:rPr>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9B1FB3" w:rsidRDefault="000A0B86" w:rsidP="001A42D9">
            <w:pPr>
              <w:pStyle w:val="220"/>
              <w:rPr>
                <w:lang w:eastAsia="ru-RU"/>
              </w:rPr>
            </w:pPr>
            <w:r w:rsidRPr="009B1FB3">
              <w:rPr>
                <w:lang w:eastAsia="ru-RU"/>
              </w:rPr>
              <w:t>Стационары всех типов</w:t>
            </w:r>
            <w:r>
              <w:rPr>
                <w:lang w:eastAsia="ru-RU"/>
              </w:rPr>
              <w:t xml:space="preserve"> *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9B1FB3" w:rsidRDefault="000A0B86" w:rsidP="001A42D9">
            <w:pPr>
              <w:pStyle w:val="230"/>
              <w:rPr>
                <w:lang w:eastAsia="ru-RU"/>
              </w:rPr>
            </w:pPr>
            <w:r w:rsidRPr="009B1FB3">
              <w:rPr>
                <w:lang w:eastAsia="ru-RU"/>
              </w:rPr>
              <w:t>Койка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Default="000A0B86" w:rsidP="001A42D9">
            <w:pPr>
              <w:pStyle w:val="230"/>
              <w:rPr>
                <w:lang w:eastAsia="ru-RU"/>
              </w:rPr>
            </w:pPr>
            <w:r>
              <w:rPr>
                <w:lang w:eastAsia="ru-RU"/>
              </w:rPr>
              <w:t>до 50</w:t>
            </w:r>
          </w:p>
          <w:p w:rsidR="000A0B86" w:rsidRDefault="000A0B86" w:rsidP="001A42D9">
            <w:pPr>
              <w:pStyle w:val="230"/>
              <w:rPr>
                <w:lang w:eastAsia="ru-RU"/>
              </w:rPr>
            </w:pPr>
            <w:r>
              <w:rPr>
                <w:lang w:eastAsia="ru-RU"/>
              </w:rPr>
              <w:t>100-200</w:t>
            </w:r>
          </w:p>
          <w:p w:rsidR="000A0B86" w:rsidRDefault="000A0B86" w:rsidP="001A42D9">
            <w:pPr>
              <w:pStyle w:val="230"/>
              <w:rPr>
                <w:lang w:eastAsia="ru-RU"/>
              </w:rPr>
            </w:pPr>
            <w:r>
              <w:rPr>
                <w:lang w:eastAsia="ru-RU"/>
              </w:rPr>
              <w:t>200-400</w:t>
            </w:r>
          </w:p>
          <w:p w:rsidR="000A0B86" w:rsidRDefault="000A0B86" w:rsidP="001A42D9">
            <w:pPr>
              <w:pStyle w:val="230"/>
              <w:rPr>
                <w:lang w:eastAsia="ru-RU"/>
              </w:rPr>
            </w:pPr>
            <w:r>
              <w:rPr>
                <w:lang w:eastAsia="ru-RU"/>
              </w:rPr>
              <w:t>400-800</w:t>
            </w:r>
          </w:p>
          <w:p w:rsidR="000A0B86" w:rsidRDefault="000A0B86" w:rsidP="001A42D9">
            <w:pPr>
              <w:pStyle w:val="230"/>
              <w:rPr>
                <w:lang w:eastAsia="ru-RU"/>
              </w:rPr>
            </w:pPr>
            <w:r>
              <w:rPr>
                <w:lang w:eastAsia="ru-RU"/>
              </w:rPr>
              <w:t>800-1000</w:t>
            </w:r>
          </w:p>
          <w:p w:rsidR="000A0B86" w:rsidRPr="009B1FB3" w:rsidRDefault="000A0B86" w:rsidP="001A42D9">
            <w:pPr>
              <w:pStyle w:val="230"/>
              <w:rPr>
                <w:lang w:eastAsia="ru-RU"/>
              </w:rPr>
            </w:pPr>
            <w:r>
              <w:rPr>
                <w:lang w:eastAsia="ru-RU"/>
              </w:rPr>
              <w:t>свыше 1000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Default="000A0B86" w:rsidP="001A42D9">
            <w:pPr>
              <w:pStyle w:val="230"/>
              <w:rPr>
                <w:lang w:eastAsia="ru-RU"/>
              </w:rPr>
            </w:pPr>
            <w:r>
              <w:rPr>
                <w:lang w:eastAsia="ru-RU"/>
              </w:rPr>
              <w:t>300</w:t>
            </w:r>
          </w:p>
          <w:p w:rsidR="000A0B86" w:rsidRDefault="000A0B86" w:rsidP="001A42D9">
            <w:pPr>
              <w:pStyle w:val="230"/>
              <w:rPr>
                <w:lang w:eastAsia="ru-RU"/>
              </w:rPr>
            </w:pPr>
            <w:r>
              <w:rPr>
                <w:lang w:eastAsia="ru-RU"/>
              </w:rPr>
              <w:t>140</w:t>
            </w:r>
          </w:p>
          <w:p w:rsidR="000A0B86" w:rsidRDefault="000A0B86" w:rsidP="001A42D9">
            <w:pPr>
              <w:pStyle w:val="230"/>
              <w:rPr>
                <w:lang w:eastAsia="ru-RU"/>
              </w:rPr>
            </w:pPr>
            <w:r>
              <w:rPr>
                <w:lang w:eastAsia="ru-RU"/>
              </w:rPr>
              <w:t>140</w:t>
            </w:r>
            <w:r>
              <w:rPr>
                <w:lang w:eastAsia="ru-RU"/>
              </w:rPr>
              <w:noBreakHyphen/>
              <w:t>100</w:t>
            </w:r>
          </w:p>
          <w:p w:rsidR="000A0B86" w:rsidRDefault="000A0B86" w:rsidP="001A42D9">
            <w:pPr>
              <w:pStyle w:val="230"/>
              <w:rPr>
                <w:lang w:eastAsia="ru-RU"/>
              </w:rPr>
            </w:pPr>
            <w:r>
              <w:rPr>
                <w:lang w:eastAsia="ru-RU"/>
              </w:rPr>
              <w:t>100-80</w:t>
            </w:r>
          </w:p>
          <w:p w:rsidR="000A0B86" w:rsidRDefault="000A0B86" w:rsidP="001A42D9">
            <w:pPr>
              <w:pStyle w:val="230"/>
              <w:rPr>
                <w:lang w:eastAsia="ru-RU"/>
              </w:rPr>
            </w:pPr>
            <w:r>
              <w:rPr>
                <w:lang w:eastAsia="ru-RU"/>
              </w:rPr>
              <w:t>80-60</w:t>
            </w:r>
          </w:p>
          <w:p w:rsidR="000A0B86" w:rsidRPr="009B1FB3" w:rsidRDefault="000A0B86" w:rsidP="001A42D9">
            <w:pPr>
              <w:pStyle w:val="230"/>
              <w:rPr>
                <w:lang w:eastAsia="ru-RU"/>
              </w:rPr>
            </w:pPr>
            <w:r>
              <w:rPr>
                <w:lang w:eastAsia="ru-RU"/>
              </w:rPr>
              <w:t>60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9B1FB3" w:rsidRDefault="000A0B86" w:rsidP="001A42D9">
            <w:pPr>
              <w:pStyle w:val="230"/>
              <w:rPr>
                <w:lang w:eastAsia="ru-RU"/>
              </w:rPr>
            </w:pPr>
            <w:r>
              <w:rPr>
                <w:lang w:eastAsia="ru-RU"/>
              </w:rPr>
              <w:t>-</w:t>
            </w:r>
            <w:r w:rsidRPr="009B1FB3">
              <w:rPr>
                <w:lang w:eastAsia="ru-RU"/>
              </w:rPr>
              <w:t> </w:t>
            </w:r>
          </w:p>
        </w:tc>
      </w:tr>
      <w:tr w:rsidR="000A0B86" w:rsidRPr="009B1FB3" w:rsidTr="001A42D9">
        <w:trPr>
          <w:trHeight w:val="57"/>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B81E25" w:rsidRDefault="000A0B86" w:rsidP="001A42D9">
            <w:pPr>
              <w:pStyle w:val="230"/>
              <w:rPr>
                <w:lang w:eastAsia="ru-RU"/>
              </w:rPr>
            </w:pPr>
            <w:r w:rsidRPr="00B81E25">
              <w:rPr>
                <w:lang w:eastAsia="ru-RU"/>
              </w:rPr>
              <w:lastRenderedPageBreak/>
              <w:t>6</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9B1FB3" w:rsidRDefault="000A0B86" w:rsidP="001A42D9">
            <w:pPr>
              <w:pStyle w:val="220"/>
              <w:rPr>
                <w:lang w:eastAsia="ru-RU"/>
              </w:rPr>
            </w:pPr>
            <w:r w:rsidRPr="009B1FB3">
              <w:rPr>
                <w:lang w:eastAsia="ru-RU"/>
              </w:rPr>
              <w:t>Аптеки</w:t>
            </w:r>
            <w:r>
              <w:rPr>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9B1FB3" w:rsidRDefault="000A0B86" w:rsidP="001A42D9">
            <w:pPr>
              <w:pStyle w:val="230"/>
              <w:rPr>
                <w:lang w:eastAsia="ru-RU"/>
              </w:rPr>
            </w:pPr>
            <w:r w:rsidRPr="009B1FB3">
              <w:rPr>
                <w:lang w:eastAsia="ru-RU"/>
              </w:rPr>
              <w:t>Объект</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9B1FB3" w:rsidRDefault="000A0B86" w:rsidP="001A42D9">
            <w:pPr>
              <w:pStyle w:val="230"/>
              <w:rPr>
                <w:lang w:eastAsia="ru-RU"/>
              </w:rPr>
            </w:pPr>
            <w:r>
              <w:rPr>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9B1FB3" w:rsidRDefault="000A0B86" w:rsidP="001A42D9">
            <w:pPr>
              <w:pStyle w:val="230"/>
              <w:rPr>
                <w:lang w:eastAsia="ru-RU"/>
              </w:rPr>
            </w:pPr>
            <w:r>
              <w:rPr>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9B1FB3" w:rsidRDefault="000A0B86" w:rsidP="001A42D9">
            <w:pPr>
              <w:pStyle w:val="230"/>
              <w:rPr>
                <w:lang w:eastAsia="ru-RU"/>
              </w:rPr>
            </w:pPr>
            <w:r>
              <w:rPr>
                <w:lang w:eastAsia="ru-RU"/>
              </w:rPr>
              <w:t>0,1-0,2</w:t>
            </w:r>
          </w:p>
        </w:tc>
      </w:tr>
      <w:tr w:rsidR="000A0B86" w:rsidRPr="009B1FB3" w:rsidTr="001A42D9">
        <w:trPr>
          <w:trHeight w:val="57"/>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B81E25" w:rsidRDefault="000A0B86" w:rsidP="001A42D9">
            <w:pPr>
              <w:pStyle w:val="230"/>
              <w:rPr>
                <w:lang w:eastAsia="ru-RU"/>
              </w:rPr>
            </w:pPr>
            <w:r w:rsidRPr="00B81E25">
              <w:rPr>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9B1FB3" w:rsidRDefault="000A0B86" w:rsidP="001A42D9">
            <w:pPr>
              <w:pStyle w:val="220"/>
              <w:rPr>
                <w:lang w:eastAsia="ru-RU"/>
              </w:rPr>
            </w:pPr>
            <w:r w:rsidRPr="009B1FB3">
              <w:rPr>
                <w:lang w:eastAsia="ru-RU"/>
              </w:rPr>
              <w:t>Станции скорой медицинской помощи</w:t>
            </w:r>
            <w:r>
              <w:rPr>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9B1FB3" w:rsidRDefault="000A0B86" w:rsidP="001A42D9">
            <w:pPr>
              <w:pStyle w:val="230"/>
              <w:rPr>
                <w:lang w:eastAsia="ru-RU"/>
              </w:rPr>
            </w:pPr>
            <w:r w:rsidRPr="009B1FB3">
              <w:rPr>
                <w:lang w:eastAsia="ru-RU"/>
              </w:rPr>
              <w:t>Специальный автомобиль</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9B1FB3" w:rsidRDefault="000A0B86" w:rsidP="001A42D9">
            <w:pPr>
              <w:pStyle w:val="230"/>
              <w:rPr>
                <w:lang w:eastAsia="ru-RU"/>
              </w:rPr>
            </w:pPr>
            <w:r>
              <w:rPr>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9B1FB3" w:rsidRDefault="000A0B86" w:rsidP="001A42D9">
            <w:pPr>
              <w:pStyle w:val="230"/>
              <w:rPr>
                <w:lang w:eastAsia="ru-RU"/>
              </w:rPr>
            </w:pPr>
            <w:r>
              <w:rPr>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9B1FB3" w:rsidRDefault="000A0B86" w:rsidP="001A42D9">
            <w:pPr>
              <w:pStyle w:val="230"/>
              <w:rPr>
                <w:lang w:eastAsia="ru-RU"/>
              </w:rPr>
            </w:pPr>
            <w:r w:rsidRPr="009B1FB3">
              <w:rPr>
                <w:lang w:eastAsia="ru-RU"/>
              </w:rPr>
              <w:t>0,0</w:t>
            </w:r>
            <w:r>
              <w:rPr>
                <w:lang w:eastAsia="ru-RU"/>
              </w:rPr>
              <w:t xml:space="preserve">5, но </w:t>
            </w:r>
            <w:r w:rsidRPr="009B1FB3">
              <w:rPr>
                <w:lang w:eastAsia="ru-RU"/>
              </w:rPr>
              <w:t>не менее 0,1 на объект</w:t>
            </w:r>
          </w:p>
        </w:tc>
      </w:tr>
      <w:tr w:rsidR="000A0B86" w:rsidRPr="009B1FB3" w:rsidTr="001A42D9">
        <w:trPr>
          <w:trHeight w:val="57"/>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B81E25" w:rsidRDefault="000A0B86" w:rsidP="001A42D9">
            <w:pPr>
              <w:pStyle w:val="230"/>
              <w:rPr>
                <w:lang w:eastAsia="ru-RU"/>
              </w:rPr>
            </w:pPr>
            <w:r w:rsidRPr="00B81E25">
              <w:rPr>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9B1FB3" w:rsidRDefault="000A0B86" w:rsidP="001A42D9">
            <w:pPr>
              <w:pStyle w:val="220"/>
              <w:rPr>
                <w:lang w:eastAsia="ru-RU"/>
              </w:rPr>
            </w:pPr>
            <w:r w:rsidRPr="009B1FB3">
              <w:rPr>
                <w:lang w:eastAsia="ru-RU"/>
              </w:rPr>
              <w:t>Дома</w:t>
            </w:r>
            <w:r>
              <w:rPr>
                <w:lang w:eastAsia="ru-RU"/>
              </w:rPr>
              <w:t>-</w:t>
            </w:r>
            <w:r w:rsidRPr="009B1FB3">
              <w:rPr>
                <w:lang w:eastAsia="ru-RU"/>
              </w:rPr>
              <w:t>интернаты (пансионаты) общего типа для граждан пожилого</w:t>
            </w:r>
            <w:r>
              <w:rPr>
                <w:lang w:eastAsia="ru-RU"/>
              </w:rPr>
              <w:t xml:space="preserve"> </w:t>
            </w:r>
            <w:r w:rsidRPr="009B1FB3">
              <w:rPr>
                <w:lang w:eastAsia="ru-RU"/>
              </w:rPr>
              <w:t>возраста (престарелых) и инвалидов</w:t>
            </w:r>
            <w:r>
              <w:rPr>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9B1FB3" w:rsidRDefault="000A0B86" w:rsidP="001A42D9">
            <w:pPr>
              <w:pStyle w:val="230"/>
              <w:rPr>
                <w:lang w:eastAsia="ru-RU"/>
              </w:rPr>
            </w:pPr>
            <w:r w:rsidRPr="009B1FB3">
              <w:rPr>
                <w:lang w:eastAsia="ru-RU"/>
              </w:rPr>
              <w:t>Место</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Default="000A0B86" w:rsidP="001A42D9">
            <w:pPr>
              <w:pStyle w:val="230"/>
              <w:rPr>
                <w:lang w:eastAsia="ru-RU"/>
              </w:rPr>
            </w:pPr>
            <w:r>
              <w:rPr>
                <w:lang w:eastAsia="ru-RU"/>
              </w:rPr>
              <w:t>до 200</w:t>
            </w:r>
          </w:p>
          <w:p w:rsidR="000A0B86" w:rsidRPr="009B1FB3" w:rsidRDefault="000A0B86" w:rsidP="001A42D9">
            <w:pPr>
              <w:pStyle w:val="230"/>
              <w:rPr>
                <w:lang w:eastAsia="ru-RU"/>
              </w:rPr>
            </w:pPr>
            <w:r>
              <w:rPr>
                <w:lang w:eastAsia="ru-RU"/>
              </w:rPr>
              <w:t>свыше 200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Default="000A0B86" w:rsidP="001A42D9">
            <w:pPr>
              <w:pStyle w:val="230"/>
              <w:rPr>
                <w:lang w:eastAsia="ru-RU"/>
              </w:rPr>
            </w:pPr>
            <w:r>
              <w:rPr>
                <w:lang w:eastAsia="ru-RU"/>
              </w:rPr>
              <w:t>125</w:t>
            </w:r>
          </w:p>
          <w:p w:rsidR="000A0B86" w:rsidRPr="009B1FB3" w:rsidRDefault="000A0B86" w:rsidP="001A42D9">
            <w:pPr>
              <w:pStyle w:val="230"/>
              <w:rPr>
                <w:lang w:eastAsia="ru-RU"/>
              </w:rPr>
            </w:pPr>
            <w:r w:rsidRPr="009B1FB3">
              <w:rPr>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9B1FB3" w:rsidRDefault="000A0B86" w:rsidP="001A42D9">
            <w:pPr>
              <w:pStyle w:val="230"/>
              <w:rPr>
                <w:lang w:eastAsia="ru-RU"/>
              </w:rPr>
            </w:pPr>
            <w:r>
              <w:rPr>
                <w:lang w:eastAsia="ru-RU"/>
              </w:rPr>
              <w:t>-</w:t>
            </w:r>
          </w:p>
        </w:tc>
      </w:tr>
      <w:tr w:rsidR="000A0B86" w:rsidRPr="009B1FB3" w:rsidTr="001A42D9">
        <w:trPr>
          <w:trHeight w:val="57"/>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B81E25" w:rsidRDefault="000A0B86" w:rsidP="001A42D9">
            <w:pPr>
              <w:pStyle w:val="230"/>
              <w:rPr>
                <w:lang w:eastAsia="ru-RU"/>
              </w:rPr>
            </w:pPr>
            <w:r w:rsidRPr="00B81E25">
              <w:rPr>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9B1FB3" w:rsidRDefault="000A0B86" w:rsidP="001A42D9">
            <w:pPr>
              <w:pStyle w:val="220"/>
              <w:rPr>
                <w:lang w:eastAsia="ru-RU"/>
              </w:rPr>
            </w:pPr>
            <w:r w:rsidRPr="009B1FB3">
              <w:rPr>
                <w:lang w:eastAsia="ru-RU"/>
              </w:rPr>
              <w:t>Торговые центры, предприятия торговли</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9B1FB3" w:rsidRDefault="000A0B86" w:rsidP="001A42D9">
            <w:pPr>
              <w:pStyle w:val="230"/>
              <w:rPr>
                <w:lang w:eastAsia="ru-RU"/>
              </w:rPr>
            </w:pPr>
            <w:r w:rsidRPr="009B1FB3">
              <w:rPr>
                <w:lang w:eastAsia="ru-RU"/>
              </w:rPr>
              <w:t>м</w:t>
            </w:r>
            <w:r w:rsidRPr="009B1FB3">
              <w:rPr>
                <w:vertAlign w:val="superscript"/>
                <w:lang w:eastAsia="ru-RU"/>
              </w:rPr>
              <w:t>2</w:t>
            </w:r>
            <w:r w:rsidRPr="009B1FB3">
              <w:rPr>
                <w:lang w:eastAsia="ru-RU"/>
              </w:rPr>
              <w:t> торговой площади</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Default="000A0B86" w:rsidP="001A42D9">
            <w:pPr>
              <w:pStyle w:val="230"/>
              <w:rPr>
                <w:lang w:eastAsia="ru-RU"/>
              </w:rPr>
            </w:pPr>
          </w:p>
          <w:p w:rsidR="000A0B86" w:rsidRDefault="000A0B86" w:rsidP="001A42D9">
            <w:pPr>
              <w:pStyle w:val="230"/>
              <w:rPr>
                <w:lang w:eastAsia="ru-RU"/>
              </w:rPr>
            </w:pPr>
          </w:p>
          <w:p w:rsidR="000A0B86" w:rsidRDefault="000A0B86" w:rsidP="001A42D9">
            <w:pPr>
              <w:pStyle w:val="230"/>
              <w:rPr>
                <w:lang w:eastAsia="ru-RU"/>
              </w:rPr>
            </w:pPr>
          </w:p>
          <w:p w:rsidR="000A0B86" w:rsidRDefault="000A0B86" w:rsidP="001A42D9">
            <w:pPr>
              <w:pStyle w:val="230"/>
              <w:rPr>
                <w:lang w:eastAsia="ru-RU"/>
              </w:rPr>
            </w:pPr>
            <w:r>
              <w:rPr>
                <w:lang w:eastAsia="ru-RU"/>
              </w:rPr>
              <w:t>до 250</w:t>
            </w:r>
          </w:p>
          <w:p w:rsidR="000A0B86" w:rsidRDefault="000A0B86" w:rsidP="001A42D9">
            <w:pPr>
              <w:pStyle w:val="230"/>
              <w:rPr>
                <w:lang w:eastAsia="ru-RU"/>
              </w:rPr>
            </w:pPr>
            <w:r>
              <w:rPr>
                <w:lang w:eastAsia="ru-RU"/>
              </w:rPr>
              <w:t>250-650</w:t>
            </w:r>
          </w:p>
          <w:p w:rsidR="000A0B86" w:rsidRDefault="000A0B86" w:rsidP="001A42D9">
            <w:pPr>
              <w:pStyle w:val="230"/>
              <w:rPr>
                <w:lang w:eastAsia="ru-RU"/>
              </w:rPr>
            </w:pPr>
            <w:r>
              <w:rPr>
                <w:lang w:eastAsia="ru-RU"/>
              </w:rPr>
              <w:t>650-1500</w:t>
            </w:r>
          </w:p>
          <w:p w:rsidR="000A0B86" w:rsidRDefault="000A0B86" w:rsidP="001A42D9">
            <w:pPr>
              <w:pStyle w:val="230"/>
              <w:rPr>
                <w:lang w:eastAsia="ru-RU"/>
              </w:rPr>
            </w:pPr>
            <w:r>
              <w:rPr>
                <w:lang w:eastAsia="ru-RU"/>
              </w:rPr>
              <w:t>1500-3500</w:t>
            </w:r>
          </w:p>
          <w:p w:rsidR="000A0B86" w:rsidRPr="009B1FB3" w:rsidRDefault="000A0B86" w:rsidP="001A42D9">
            <w:pPr>
              <w:pStyle w:val="230"/>
              <w:rPr>
                <w:lang w:eastAsia="ru-RU"/>
              </w:rPr>
            </w:pPr>
            <w:r>
              <w:rPr>
                <w:lang w:eastAsia="ru-RU"/>
              </w:rPr>
              <w:t>свыше 3500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9B1FB3" w:rsidRDefault="000A0B86" w:rsidP="001A42D9">
            <w:pPr>
              <w:pStyle w:val="230"/>
              <w:rPr>
                <w:lang w:eastAsia="ru-RU"/>
              </w:rPr>
            </w:pPr>
            <w:r>
              <w:rPr>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Default="000A0B86" w:rsidP="001A42D9">
            <w:pPr>
              <w:pStyle w:val="230"/>
              <w:rPr>
                <w:lang w:eastAsia="ru-RU"/>
              </w:rPr>
            </w:pPr>
            <w:r>
              <w:rPr>
                <w:lang w:eastAsia="ru-RU"/>
              </w:rPr>
              <w:t>га на 100 м</w:t>
            </w:r>
            <w:r>
              <w:rPr>
                <w:vertAlign w:val="superscript"/>
                <w:lang w:eastAsia="ru-RU"/>
              </w:rPr>
              <w:t>2</w:t>
            </w:r>
            <w:r>
              <w:rPr>
                <w:lang w:eastAsia="ru-RU"/>
              </w:rPr>
              <w:t xml:space="preserve"> торговой площади:</w:t>
            </w:r>
          </w:p>
          <w:p w:rsidR="000A0B86" w:rsidRDefault="000A0B86" w:rsidP="001A42D9">
            <w:pPr>
              <w:pStyle w:val="230"/>
              <w:rPr>
                <w:lang w:eastAsia="ru-RU"/>
              </w:rPr>
            </w:pPr>
            <w:r>
              <w:rPr>
                <w:lang w:eastAsia="ru-RU"/>
              </w:rPr>
              <w:t>0,08</w:t>
            </w:r>
          </w:p>
          <w:p w:rsidR="000A0B86" w:rsidRDefault="000A0B86" w:rsidP="001A42D9">
            <w:pPr>
              <w:pStyle w:val="230"/>
              <w:rPr>
                <w:lang w:eastAsia="ru-RU"/>
              </w:rPr>
            </w:pPr>
            <w:r>
              <w:rPr>
                <w:lang w:eastAsia="ru-RU"/>
              </w:rPr>
              <w:t>0,08-0,06</w:t>
            </w:r>
          </w:p>
          <w:p w:rsidR="000A0B86" w:rsidRDefault="000A0B86" w:rsidP="001A42D9">
            <w:pPr>
              <w:pStyle w:val="230"/>
              <w:rPr>
                <w:lang w:eastAsia="ru-RU"/>
              </w:rPr>
            </w:pPr>
            <w:r>
              <w:rPr>
                <w:lang w:eastAsia="ru-RU"/>
              </w:rPr>
              <w:t>0,06-0,04</w:t>
            </w:r>
          </w:p>
          <w:p w:rsidR="000A0B86" w:rsidRDefault="000A0B86" w:rsidP="001A42D9">
            <w:pPr>
              <w:pStyle w:val="230"/>
              <w:rPr>
                <w:lang w:eastAsia="ru-RU"/>
              </w:rPr>
            </w:pPr>
            <w:r>
              <w:rPr>
                <w:lang w:eastAsia="ru-RU"/>
              </w:rPr>
              <w:t>0,04-0,02</w:t>
            </w:r>
          </w:p>
          <w:p w:rsidR="000A0B86" w:rsidRPr="009B1FB3" w:rsidRDefault="000A0B86" w:rsidP="001A42D9">
            <w:pPr>
              <w:pStyle w:val="230"/>
              <w:rPr>
                <w:lang w:eastAsia="ru-RU"/>
              </w:rPr>
            </w:pPr>
            <w:r>
              <w:rPr>
                <w:lang w:eastAsia="ru-RU"/>
              </w:rPr>
              <w:t>0,02</w:t>
            </w:r>
          </w:p>
        </w:tc>
      </w:tr>
      <w:tr w:rsidR="000A0B86" w:rsidRPr="009B1FB3" w:rsidTr="001A42D9">
        <w:trPr>
          <w:trHeight w:val="57"/>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B81E25" w:rsidRDefault="000A0B86" w:rsidP="001A42D9">
            <w:pPr>
              <w:pStyle w:val="230"/>
              <w:rPr>
                <w:lang w:eastAsia="ru-RU"/>
              </w:rPr>
            </w:pPr>
            <w:r w:rsidRPr="00B81E25">
              <w:rPr>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9B1FB3" w:rsidRDefault="000A0B86" w:rsidP="001A42D9">
            <w:pPr>
              <w:pStyle w:val="220"/>
              <w:rPr>
                <w:lang w:eastAsia="ru-RU"/>
              </w:rPr>
            </w:pPr>
            <w:r w:rsidRPr="009B1FB3">
              <w:rPr>
                <w:lang w:eastAsia="ru-RU"/>
              </w:rPr>
              <w:t>Рынки розничной торговли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9B1FB3" w:rsidRDefault="000A0B86" w:rsidP="001A42D9">
            <w:pPr>
              <w:pStyle w:val="230"/>
              <w:rPr>
                <w:lang w:eastAsia="ru-RU"/>
              </w:rPr>
            </w:pPr>
            <w:r w:rsidRPr="009B1FB3">
              <w:rPr>
                <w:lang w:eastAsia="ru-RU"/>
              </w:rPr>
              <w:t>м</w:t>
            </w:r>
            <w:r w:rsidRPr="009B1FB3">
              <w:rPr>
                <w:vertAlign w:val="superscript"/>
                <w:lang w:eastAsia="ru-RU"/>
              </w:rPr>
              <w:t>2 </w:t>
            </w:r>
            <w:r w:rsidRPr="009B1FB3">
              <w:rPr>
                <w:lang w:eastAsia="ru-RU"/>
              </w:rPr>
              <w:t>торговой площади</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Default="000A0B86" w:rsidP="001A42D9">
            <w:pPr>
              <w:pStyle w:val="230"/>
              <w:rPr>
                <w:lang w:eastAsia="ru-RU"/>
              </w:rPr>
            </w:pPr>
          </w:p>
          <w:p w:rsidR="000A0B86" w:rsidRDefault="000A0B86" w:rsidP="001A42D9">
            <w:pPr>
              <w:pStyle w:val="230"/>
              <w:rPr>
                <w:lang w:eastAsia="ru-RU"/>
              </w:rPr>
            </w:pPr>
          </w:p>
          <w:p w:rsidR="000A0B86" w:rsidRDefault="000A0B86" w:rsidP="001A42D9">
            <w:pPr>
              <w:pStyle w:val="230"/>
              <w:rPr>
                <w:lang w:eastAsia="ru-RU"/>
              </w:rPr>
            </w:pPr>
          </w:p>
          <w:p w:rsidR="000A0B86" w:rsidRDefault="000A0B86" w:rsidP="001A42D9">
            <w:pPr>
              <w:pStyle w:val="230"/>
              <w:rPr>
                <w:lang w:eastAsia="ru-RU"/>
              </w:rPr>
            </w:pPr>
            <w:r w:rsidRPr="009B1FB3">
              <w:rPr>
                <w:lang w:eastAsia="ru-RU"/>
              </w:rPr>
              <w:t>до 600</w:t>
            </w:r>
          </w:p>
          <w:p w:rsidR="000A0B86" w:rsidRPr="009B1FB3" w:rsidRDefault="000A0B86" w:rsidP="001A42D9">
            <w:pPr>
              <w:pStyle w:val="230"/>
              <w:rPr>
                <w:lang w:eastAsia="ru-RU"/>
              </w:rPr>
            </w:pPr>
            <w:r>
              <w:rPr>
                <w:lang w:eastAsia="ru-RU"/>
              </w:rPr>
              <w:t>свыше 3000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6C106B" w:rsidRDefault="000A0B86" w:rsidP="001A42D9">
            <w:pPr>
              <w:pStyle w:val="230"/>
              <w:rPr>
                <w:lang w:eastAsia="ru-RU"/>
              </w:rPr>
            </w:pPr>
            <w:r>
              <w:rPr>
                <w:lang w:eastAsia="ru-RU"/>
              </w:rPr>
              <w:t>м</w:t>
            </w:r>
            <w:r>
              <w:rPr>
                <w:vertAlign w:val="superscript"/>
                <w:lang w:eastAsia="ru-RU"/>
              </w:rPr>
              <w:t>2</w:t>
            </w:r>
            <w:r>
              <w:rPr>
                <w:lang w:eastAsia="ru-RU"/>
              </w:rPr>
              <w:t xml:space="preserve"> на 1 м</w:t>
            </w:r>
            <w:r>
              <w:rPr>
                <w:vertAlign w:val="superscript"/>
                <w:lang w:eastAsia="ru-RU"/>
              </w:rPr>
              <w:t>2</w:t>
            </w:r>
            <w:r>
              <w:rPr>
                <w:lang w:eastAsia="ru-RU"/>
              </w:rPr>
              <w:t xml:space="preserve"> торговой площади:</w:t>
            </w:r>
          </w:p>
          <w:p w:rsidR="000A0B86" w:rsidRPr="006C106B" w:rsidRDefault="000A0B86" w:rsidP="001A42D9">
            <w:pPr>
              <w:pStyle w:val="230"/>
              <w:rPr>
                <w:lang w:eastAsia="ru-RU"/>
              </w:rPr>
            </w:pPr>
            <w:r w:rsidRPr="006C106B">
              <w:rPr>
                <w:lang w:eastAsia="ru-RU"/>
              </w:rPr>
              <w:t>7-14</w:t>
            </w:r>
          </w:p>
          <w:p w:rsidR="000A0B86" w:rsidRPr="006C106B" w:rsidRDefault="000A0B86" w:rsidP="001A42D9">
            <w:pPr>
              <w:pStyle w:val="230"/>
              <w:rPr>
                <w:lang w:eastAsia="ru-RU"/>
              </w:rPr>
            </w:pPr>
            <w:r w:rsidRPr="006C106B">
              <w:rPr>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9B1FB3" w:rsidRDefault="000A0B86" w:rsidP="001A42D9">
            <w:pPr>
              <w:pStyle w:val="230"/>
              <w:rPr>
                <w:lang w:eastAsia="ru-RU"/>
              </w:rPr>
            </w:pPr>
            <w:r>
              <w:rPr>
                <w:lang w:eastAsia="ru-RU"/>
              </w:rPr>
              <w:t>-</w:t>
            </w:r>
          </w:p>
        </w:tc>
      </w:tr>
      <w:tr w:rsidR="000A0B86" w:rsidRPr="009B1FB3" w:rsidTr="001A42D9">
        <w:trPr>
          <w:trHeight w:val="57"/>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B81E25" w:rsidRDefault="000A0B86" w:rsidP="001A42D9">
            <w:pPr>
              <w:pStyle w:val="230"/>
              <w:rPr>
                <w:lang w:eastAsia="ru-RU"/>
              </w:rPr>
            </w:pPr>
            <w:r w:rsidRPr="00B81E25">
              <w:rPr>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9B1FB3" w:rsidRDefault="000A0B86" w:rsidP="001A42D9">
            <w:pPr>
              <w:pStyle w:val="220"/>
              <w:rPr>
                <w:lang w:eastAsia="ru-RU"/>
              </w:rPr>
            </w:pPr>
            <w:r w:rsidRPr="009B1FB3">
              <w:rPr>
                <w:lang w:eastAsia="ru-RU"/>
              </w:rPr>
              <w:t>Предприятия общественного питания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9B1FB3" w:rsidRDefault="000A0B86" w:rsidP="001A42D9">
            <w:pPr>
              <w:pStyle w:val="230"/>
              <w:rPr>
                <w:lang w:eastAsia="ru-RU"/>
              </w:rPr>
            </w:pPr>
            <w:r w:rsidRPr="009B1FB3">
              <w:rPr>
                <w:lang w:eastAsia="ru-RU"/>
              </w:rPr>
              <w:t>Место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Default="000A0B86" w:rsidP="001A42D9">
            <w:pPr>
              <w:pStyle w:val="230"/>
              <w:rPr>
                <w:lang w:eastAsia="ru-RU"/>
              </w:rPr>
            </w:pPr>
          </w:p>
          <w:p w:rsidR="000A0B86" w:rsidRDefault="000A0B86" w:rsidP="001A42D9">
            <w:pPr>
              <w:pStyle w:val="230"/>
              <w:rPr>
                <w:lang w:eastAsia="ru-RU"/>
              </w:rPr>
            </w:pPr>
          </w:p>
          <w:p w:rsidR="000A0B86" w:rsidRDefault="000A0B86" w:rsidP="001A42D9">
            <w:pPr>
              <w:pStyle w:val="230"/>
              <w:rPr>
                <w:lang w:eastAsia="ru-RU"/>
              </w:rPr>
            </w:pPr>
            <w:r>
              <w:rPr>
                <w:lang w:eastAsia="ru-RU"/>
              </w:rPr>
              <w:t>до 50</w:t>
            </w:r>
          </w:p>
          <w:p w:rsidR="000A0B86" w:rsidRDefault="000A0B86" w:rsidP="001A42D9">
            <w:pPr>
              <w:pStyle w:val="230"/>
              <w:rPr>
                <w:lang w:eastAsia="ru-RU"/>
              </w:rPr>
            </w:pPr>
            <w:r>
              <w:rPr>
                <w:lang w:eastAsia="ru-RU"/>
              </w:rPr>
              <w:t>50-150</w:t>
            </w:r>
          </w:p>
          <w:p w:rsidR="000A0B86" w:rsidRPr="009B1FB3" w:rsidRDefault="000A0B86" w:rsidP="001A42D9">
            <w:pPr>
              <w:pStyle w:val="230"/>
              <w:rPr>
                <w:lang w:eastAsia="ru-RU"/>
              </w:rPr>
            </w:pPr>
            <w:r>
              <w:rPr>
                <w:lang w:eastAsia="ru-RU"/>
              </w:rPr>
              <w:t xml:space="preserve">свыше 150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9B1FB3" w:rsidRDefault="000A0B86" w:rsidP="001A42D9">
            <w:pPr>
              <w:pStyle w:val="230"/>
              <w:rPr>
                <w:lang w:eastAsia="ru-RU"/>
              </w:rPr>
            </w:pPr>
            <w:r>
              <w:rPr>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Default="000A0B86" w:rsidP="001A42D9">
            <w:pPr>
              <w:pStyle w:val="230"/>
              <w:rPr>
                <w:lang w:eastAsia="ru-RU"/>
              </w:rPr>
            </w:pPr>
            <w:r w:rsidRPr="009B1FB3">
              <w:rPr>
                <w:lang w:eastAsia="ru-RU"/>
              </w:rPr>
              <w:t> </w:t>
            </w:r>
            <w:r>
              <w:rPr>
                <w:lang w:eastAsia="ru-RU"/>
              </w:rPr>
              <w:t>га на 100 мест:</w:t>
            </w:r>
          </w:p>
          <w:p w:rsidR="000A0B86" w:rsidRPr="009B1FB3" w:rsidRDefault="000A0B86" w:rsidP="001A42D9">
            <w:pPr>
              <w:pStyle w:val="230"/>
              <w:rPr>
                <w:lang w:eastAsia="ru-RU"/>
              </w:rPr>
            </w:pPr>
            <w:r>
              <w:rPr>
                <w:lang w:eastAsia="ru-RU"/>
              </w:rPr>
              <w:t>0,2-0,25</w:t>
            </w:r>
          </w:p>
          <w:p w:rsidR="000A0B86" w:rsidRDefault="000A0B86" w:rsidP="001A42D9">
            <w:pPr>
              <w:pStyle w:val="230"/>
              <w:rPr>
                <w:lang w:eastAsia="ru-RU"/>
              </w:rPr>
            </w:pPr>
            <w:r>
              <w:rPr>
                <w:lang w:eastAsia="ru-RU"/>
              </w:rPr>
              <w:t>0,2-0,15</w:t>
            </w:r>
          </w:p>
          <w:p w:rsidR="000A0B86" w:rsidRPr="009B1FB3" w:rsidRDefault="000A0B86" w:rsidP="001A42D9">
            <w:pPr>
              <w:pStyle w:val="230"/>
              <w:rPr>
                <w:lang w:eastAsia="ru-RU"/>
              </w:rPr>
            </w:pPr>
            <w:r>
              <w:rPr>
                <w:lang w:eastAsia="ru-RU"/>
              </w:rPr>
              <w:t>0,1</w:t>
            </w:r>
          </w:p>
        </w:tc>
      </w:tr>
      <w:tr w:rsidR="000A0B86" w:rsidRPr="009B1FB3" w:rsidTr="001A42D9">
        <w:trPr>
          <w:trHeight w:val="57"/>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B81E25" w:rsidRDefault="000A0B86" w:rsidP="001A42D9">
            <w:pPr>
              <w:pStyle w:val="230"/>
              <w:rPr>
                <w:lang w:eastAsia="ru-RU"/>
              </w:rPr>
            </w:pPr>
            <w:r w:rsidRPr="00B81E25">
              <w:rPr>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9B1FB3" w:rsidRDefault="000A0B86" w:rsidP="001A42D9">
            <w:pPr>
              <w:pStyle w:val="220"/>
              <w:rPr>
                <w:lang w:eastAsia="ru-RU"/>
              </w:rPr>
            </w:pPr>
            <w:r w:rsidRPr="009B1FB3">
              <w:rPr>
                <w:lang w:eastAsia="ru-RU"/>
              </w:rPr>
              <w:t>Культовые здания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9B1FB3" w:rsidRDefault="000A0B86" w:rsidP="001A42D9">
            <w:pPr>
              <w:pStyle w:val="230"/>
              <w:rPr>
                <w:lang w:eastAsia="ru-RU"/>
              </w:rPr>
            </w:pPr>
            <w:r>
              <w:rPr>
                <w:lang w:eastAsia="ru-RU"/>
              </w:rPr>
              <w:t>Прихожанин</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9B1FB3" w:rsidRDefault="000A0B86" w:rsidP="001A42D9">
            <w:pPr>
              <w:pStyle w:val="230"/>
              <w:rPr>
                <w:lang w:eastAsia="ru-RU"/>
              </w:rPr>
            </w:pPr>
            <w:r w:rsidRPr="009B1FB3">
              <w:rPr>
                <w:lang w:eastAsia="ru-RU"/>
              </w:rPr>
              <w:t> </w:t>
            </w:r>
            <w:r>
              <w:rPr>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9B1FB3" w:rsidRDefault="000A0B86" w:rsidP="001A42D9">
            <w:pPr>
              <w:pStyle w:val="230"/>
              <w:rPr>
                <w:lang w:eastAsia="ru-RU"/>
              </w:rPr>
            </w:pPr>
            <w:r>
              <w:rPr>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9B1FB3" w:rsidRDefault="000A0B86" w:rsidP="001A42D9">
            <w:pPr>
              <w:pStyle w:val="230"/>
              <w:rPr>
                <w:lang w:eastAsia="ru-RU"/>
              </w:rPr>
            </w:pPr>
            <w:r>
              <w:rPr>
                <w:lang w:eastAsia="ru-RU"/>
              </w:rPr>
              <w:t>-</w:t>
            </w:r>
            <w:r w:rsidRPr="009B1FB3">
              <w:rPr>
                <w:lang w:eastAsia="ru-RU"/>
              </w:rPr>
              <w:t> </w:t>
            </w:r>
          </w:p>
        </w:tc>
      </w:tr>
      <w:tr w:rsidR="000A0B86" w:rsidRPr="009B1FB3" w:rsidTr="001A42D9">
        <w:trPr>
          <w:trHeight w:val="57"/>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B81E25" w:rsidRDefault="000A0B86" w:rsidP="001A42D9">
            <w:pPr>
              <w:pStyle w:val="230"/>
              <w:rPr>
                <w:lang w:eastAsia="ru-RU"/>
              </w:rPr>
            </w:pPr>
            <w:r w:rsidRPr="00B81E25">
              <w:rPr>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9B1FB3" w:rsidRDefault="000A0B86" w:rsidP="001A42D9">
            <w:pPr>
              <w:pStyle w:val="220"/>
              <w:rPr>
                <w:lang w:eastAsia="ru-RU"/>
              </w:rPr>
            </w:pPr>
            <w:r w:rsidRPr="009B1FB3">
              <w:rPr>
                <w:lang w:eastAsia="ru-RU"/>
              </w:rPr>
              <w:t>Предприятия бытового обслуживания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9B1FB3" w:rsidRDefault="000A0B86" w:rsidP="001A42D9">
            <w:pPr>
              <w:pStyle w:val="230"/>
              <w:rPr>
                <w:lang w:eastAsia="ru-RU"/>
              </w:rPr>
            </w:pPr>
            <w:r w:rsidRPr="009B1FB3">
              <w:rPr>
                <w:lang w:eastAsia="ru-RU"/>
              </w:rPr>
              <w:t>Рабочее место</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Default="000A0B86" w:rsidP="001A42D9">
            <w:pPr>
              <w:pStyle w:val="230"/>
              <w:rPr>
                <w:lang w:eastAsia="ru-RU"/>
              </w:rPr>
            </w:pPr>
          </w:p>
          <w:p w:rsidR="000A0B86" w:rsidRDefault="000A0B86" w:rsidP="001A42D9">
            <w:pPr>
              <w:pStyle w:val="230"/>
              <w:rPr>
                <w:lang w:eastAsia="ru-RU"/>
              </w:rPr>
            </w:pPr>
          </w:p>
          <w:p w:rsidR="000A0B86" w:rsidRDefault="000A0B86" w:rsidP="001A42D9">
            <w:pPr>
              <w:pStyle w:val="230"/>
              <w:rPr>
                <w:lang w:eastAsia="ru-RU"/>
              </w:rPr>
            </w:pPr>
            <w:r>
              <w:rPr>
                <w:lang w:eastAsia="ru-RU"/>
              </w:rPr>
              <w:t>10- 50</w:t>
            </w:r>
          </w:p>
          <w:p w:rsidR="000A0B86" w:rsidRDefault="000A0B86" w:rsidP="001A42D9">
            <w:pPr>
              <w:pStyle w:val="230"/>
              <w:rPr>
                <w:lang w:eastAsia="ru-RU"/>
              </w:rPr>
            </w:pPr>
            <w:r>
              <w:rPr>
                <w:lang w:eastAsia="ru-RU"/>
              </w:rPr>
              <w:t>50-150</w:t>
            </w:r>
          </w:p>
          <w:p w:rsidR="000A0B86" w:rsidRPr="009B1FB3" w:rsidRDefault="000A0B86" w:rsidP="001A42D9">
            <w:pPr>
              <w:pStyle w:val="230"/>
              <w:rPr>
                <w:lang w:eastAsia="ru-RU"/>
              </w:rPr>
            </w:pPr>
            <w:r>
              <w:rPr>
                <w:lang w:eastAsia="ru-RU"/>
              </w:rPr>
              <w:t>свыше 150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9B1FB3" w:rsidRDefault="000A0B86" w:rsidP="001A42D9">
            <w:pPr>
              <w:pStyle w:val="230"/>
              <w:rPr>
                <w:lang w:eastAsia="ru-RU"/>
              </w:rPr>
            </w:pPr>
          </w:p>
          <w:p w:rsidR="000A0B86" w:rsidRPr="009B1FB3" w:rsidRDefault="000A0B86" w:rsidP="001A42D9">
            <w:pPr>
              <w:pStyle w:val="230"/>
              <w:rPr>
                <w:lang w:eastAsia="ru-RU"/>
              </w:rPr>
            </w:pPr>
            <w:r>
              <w:rPr>
                <w:lang w:eastAsia="ru-RU"/>
              </w:rPr>
              <w:t>-</w:t>
            </w:r>
          </w:p>
          <w:p w:rsidR="000A0B86" w:rsidRPr="009B1FB3" w:rsidRDefault="000A0B86" w:rsidP="001A42D9">
            <w:pPr>
              <w:pStyle w:val="230"/>
              <w:rPr>
                <w:lang w:eastAsia="ru-RU"/>
              </w:rPr>
            </w:pPr>
          </w:p>
          <w:p w:rsidR="000A0B86" w:rsidRPr="009B1FB3" w:rsidRDefault="000A0B86" w:rsidP="001A42D9">
            <w:pPr>
              <w:pStyle w:val="230"/>
              <w:rPr>
                <w:lang w:eastAsia="ru-RU"/>
              </w:rPr>
            </w:pPr>
            <w:r>
              <w:rPr>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Default="000A0B86" w:rsidP="001A42D9">
            <w:pPr>
              <w:pStyle w:val="230"/>
              <w:rPr>
                <w:lang w:eastAsia="ru-RU"/>
              </w:rPr>
            </w:pPr>
            <w:r>
              <w:rPr>
                <w:lang w:eastAsia="ru-RU"/>
              </w:rPr>
              <w:t>га на 10 рабочих мест:</w:t>
            </w:r>
          </w:p>
          <w:p w:rsidR="000A0B86" w:rsidRDefault="000A0B86" w:rsidP="001A42D9">
            <w:pPr>
              <w:pStyle w:val="230"/>
              <w:rPr>
                <w:lang w:eastAsia="ru-RU"/>
              </w:rPr>
            </w:pPr>
            <w:r>
              <w:rPr>
                <w:lang w:eastAsia="ru-RU"/>
              </w:rPr>
              <w:t>0,1-0,2</w:t>
            </w:r>
          </w:p>
          <w:p w:rsidR="000A0B86" w:rsidRDefault="000A0B86" w:rsidP="001A42D9">
            <w:pPr>
              <w:pStyle w:val="230"/>
              <w:rPr>
                <w:lang w:eastAsia="ru-RU"/>
              </w:rPr>
            </w:pPr>
            <w:r>
              <w:rPr>
                <w:lang w:eastAsia="ru-RU"/>
              </w:rPr>
              <w:t>0,05-0,08</w:t>
            </w:r>
          </w:p>
          <w:p w:rsidR="000A0B86" w:rsidRPr="009B1FB3" w:rsidRDefault="000A0B86" w:rsidP="001A42D9">
            <w:pPr>
              <w:pStyle w:val="230"/>
              <w:rPr>
                <w:lang w:eastAsia="ru-RU"/>
              </w:rPr>
            </w:pPr>
            <w:r>
              <w:rPr>
                <w:lang w:eastAsia="ru-RU"/>
              </w:rPr>
              <w:t>0,03-0,04</w:t>
            </w:r>
          </w:p>
        </w:tc>
      </w:tr>
      <w:tr w:rsidR="000A0B86" w:rsidRPr="009B1FB3" w:rsidTr="001A42D9">
        <w:trPr>
          <w:trHeight w:val="57"/>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B81E25" w:rsidRDefault="000A0B86" w:rsidP="001A42D9">
            <w:pPr>
              <w:pStyle w:val="230"/>
              <w:rPr>
                <w:lang w:eastAsia="ru-RU"/>
              </w:rPr>
            </w:pPr>
            <w:r w:rsidRPr="00B81E25">
              <w:rPr>
                <w:lang w:eastAsia="ru-RU"/>
              </w:rPr>
              <w:t>14</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9B1FB3" w:rsidRDefault="000A0B86" w:rsidP="001A42D9">
            <w:pPr>
              <w:pStyle w:val="220"/>
              <w:rPr>
                <w:lang w:eastAsia="ru-RU"/>
              </w:rPr>
            </w:pPr>
            <w:r w:rsidRPr="009B1FB3">
              <w:rPr>
                <w:lang w:eastAsia="ru-RU"/>
              </w:rPr>
              <w:t>Бани</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9B1FB3" w:rsidRDefault="000A0B86" w:rsidP="001A42D9">
            <w:pPr>
              <w:pStyle w:val="230"/>
              <w:rPr>
                <w:lang w:eastAsia="ru-RU"/>
              </w:rPr>
            </w:pPr>
            <w:r w:rsidRPr="009B1FB3">
              <w:rPr>
                <w:lang w:eastAsia="ru-RU"/>
              </w:rPr>
              <w:t>Объект</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9B1FB3" w:rsidRDefault="000A0B86" w:rsidP="001A42D9">
            <w:pPr>
              <w:pStyle w:val="230"/>
              <w:rPr>
                <w:lang w:eastAsia="ru-RU"/>
              </w:rPr>
            </w:pPr>
            <w:r>
              <w:rPr>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9B1FB3" w:rsidRDefault="000A0B86" w:rsidP="001A42D9">
            <w:pPr>
              <w:pStyle w:val="230"/>
              <w:rPr>
                <w:lang w:eastAsia="ru-RU"/>
              </w:rPr>
            </w:pPr>
            <w:r>
              <w:rPr>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9B1FB3" w:rsidRDefault="000A0B86" w:rsidP="001A42D9">
            <w:pPr>
              <w:pStyle w:val="230"/>
              <w:rPr>
                <w:lang w:eastAsia="ru-RU"/>
              </w:rPr>
            </w:pPr>
            <w:r w:rsidRPr="009B1FB3">
              <w:rPr>
                <w:lang w:eastAsia="ru-RU"/>
              </w:rPr>
              <w:t>0,2-0,4</w:t>
            </w:r>
          </w:p>
        </w:tc>
      </w:tr>
      <w:tr w:rsidR="000A0B86" w:rsidRPr="009B1FB3" w:rsidTr="001A42D9">
        <w:trPr>
          <w:trHeight w:val="57"/>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B81E25" w:rsidRDefault="000A0B86" w:rsidP="001A42D9">
            <w:pPr>
              <w:pStyle w:val="230"/>
              <w:rPr>
                <w:lang w:eastAsia="ru-RU"/>
              </w:rPr>
            </w:pPr>
            <w:r w:rsidRPr="00B81E25">
              <w:rPr>
                <w:lang w:eastAsia="ru-RU"/>
              </w:rPr>
              <w:lastRenderedPageBreak/>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9B1FB3" w:rsidRDefault="000A0B86" w:rsidP="001A42D9">
            <w:pPr>
              <w:pStyle w:val="220"/>
              <w:rPr>
                <w:lang w:eastAsia="ru-RU"/>
              </w:rPr>
            </w:pPr>
            <w:r w:rsidRPr="009B1FB3">
              <w:rPr>
                <w:lang w:eastAsia="ru-RU"/>
              </w:rPr>
              <w:t>Прачечные, химчистки</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9B1FB3" w:rsidRDefault="000A0B86" w:rsidP="001A42D9">
            <w:pPr>
              <w:pStyle w:val="230"/>
              <w:rPr>
                <w:lang w:eastAsia="ru-RU"/>
              </w:rPr>
            </w:pPr>
            <w:r w:rsidRPr="009B1FB3">
              <w:rPr>
                <w:lang w:eastAsia="ru-RU"/>
              </w:rPr>
              <w:t>Объект</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9B1FB3" w:rsidRDefault="000A0B86" w:rsidP="001A42D9">
            <w:pPr>
              <w:pStyle w:val="230"/>
              <w:rPr>
                <w:lang w:eastAsia="ru-RU"/>
              </w:rPr>
            </w:pPr>
            <w:r>
              <w:rPr>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9B1FB3" w:rsidRDefault="000A0B86" w:rsidP="001A42D9">
            <w:pPr>
              <w:pStyle w:val="230"/>
              <w:rPr>
                <w:lang w:eastAsia="ru-RU"/>
              </w:rPr>
            </w:pPr>
            <w:r>
              <w:rPr>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9B1FB3" w:rsidRDefault="000A0B86" w:rsidP="001A42D9">
            <w:pPr>
              <w:pStyle w:val="230"/>
              <w:rPr>
                <w:lang w:eastAsia="ru-RU"/>
              </w:rPr>
            </w:pPr>
            <w:r w:rsidRPr="009B1FB3">
              <w:rPr>
                <w:lang w:eastAsia="ru-RU"/>
              </w:rPr>
              <w:t>0,5-1,0</w:t>
            </w:r>
          </w:p>
        </w:tc>
      </w:tr>
      <w:tr w:rsidR="000A0B86" w:rsidRPr="009B1FB3" w:rsidTr="001A42D9">
        <w:trPr>
          <w:trHeight w:val="57"/>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B81E25" w:rsidRDefault="000A0B86" w:rsidP="001A42D9">
            <w:pPr>
              <w:pStyle w:val="230"/>
              <w:rPr>
                <w:lang w:eastAsia="ru-RU"/>
              </w:rPr>
            </w:pPr>
            <w:r w:rsidRPr="00B81E25">
              <w:rPr>
                <w:lang w:eastAsia="ru-RU"/>
              </w:rPr>
              <w:t>16</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9B1FB3" w:rsidRDefault="000A0B86" w:rsidP="001A42D9">
            <w:pPr>
              <w:pStyle w:val="220"/>
              <w:rPr>
                <w:lang w:eastAsia="ru-RU"/>
              </w:rPr>
            </w:pPr>
            <w:r w:rsidRPr="009B1FB3">
              <w:rPr>
                <w:lang w:eastAsia="ru-RU"/>
              </w:rPr>
              <w:t>Жилищно-эксплуатационные организации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9B1FB3" w:rsidRDefault="000A0B86" w:rsidP="001A42D9">
            <w:pPr>
              <w:pStyle w:val="230"/>
              <w:rPr>
                <w:lang w:eastAsia="ru-RU"/>
              </w:rPr>
            </w:pPr>
            <w:r w:rsidRPr="009B1FB3">
              <w:rPr>
                <w:lang w:eastAsia="ru-RU"/>
              </w:rPr>
              <w:t>Объект</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9B1FB3" w:rsidRDefault="000A0B86" w:rsidP="001A42D9">
            <w:pPr>
              <w:pStyle w:val="230"/>
              <w:rPr>
                <w:lang w:eastAsia="ru-RU"/>
              </w:rPr>
            </w:pPr>
            <w:r>
              <w:rPr>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9B1FB3" w:rsidRDefault="000A0B86" w:rsidP="001A42D9">
            <w:pPr>
              <w:pStyle w:val="230"/>
              <w:rPr>
                <w:lang w:eastAsia="ru-RU"/>
              </w:rPr>
            </w:pPr>
            <w:r>
              <w:rPr>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A0B86" w:rsidRPr="009B1FB3" w:rsidRDefault="000A0B86" w:rsidP="001A42D9">
            <w:pPr>
              <w:pStyle w:val="230"/>
              <w:rPr>
                <w:lang w:eastAsia="ru-RU"/>
              </w:rPr>
            </w:pPr>
            <w:r w:rsidRPr="009B1FB3">
              <w:rPr>
                <w:lang w:eastAsia="ru-RU"/>
              </w:rPr>
              <w:t>0,3-1,0</w:t>
            </w:r>
          </w:p>
        </w:tc>
      </w:tr>
      <w:tr w:rsidR="000A0B86" w:rsidRPr="009B1FB3" w:rsidTr="001A42D9">
        <w:trPr>
          <w:trHeight w:val="57"/>
        </w:trPr>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A0B86" w:rsidRPr="009B1FB3" w:rsidRDefault="000A0B86" w:rsidP="001A42D9">
            <w:pPr>
              <w:pStyle w:val="230"/>
              <w:rPr>
                <w:lang w:eastAsia="ru-RU"/>
              </w:rPr>
            </w:pPr>
            <w:r w:rsidRPr="009B1FB3">
              <w:rPr>
                <w:lang w:eastAsia="ru-RU"/>
              </w:rPr>
              <w:t>1</w:t>
            </w:r>
            <w:r>
              <w:rPr>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A0B86" w:rsidRPr="009B1FB3" w:rsidRDefault="000A0B86" w:rsidP="001A42D9">
            <w:pPr>
              <w:pStyle w:val="220"/>
              <w:rPr>
                <w:lang w:eastAsia="ru-RU"/>
              </w:rPr>
            </w:pPr>
            <w:r w:rsidRPr="009B1FB3">
              <w:rPr>
                <w:lang w:eastAsia="ru-RU"/>
              </w:rPr>
              <w:t>Учреждения культуры клубного типа</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A0B86" w:rsidRPr="009B1FB3" w:rsidRDefault="000A0B86" w:rsidP="001A42D9">
            <w:pPr>
              <w:pStyle w:val="230"/>
              <w:rPr>
                <w:lang w:eastAsia="ru-RU"/>
              </w:rPr>
            </w:pPr>
            <w:r w:rsidRPr="009B1FB3">
              <w:rPr>
                <w:lang w:eastAsia="ru-RU"/>
              </w:rPr>
              <w:t>Объект</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A0B86" w:rsidRPr="009B1FB3" w:rsidRDefault="000A0B86" w:rsidP="001A42D9">
            <w:pPr>
              <w:pStyle w:val="230"/>
              <w:rPr>
                <w:lang w:eastAsia="ru-RU"/>
              </w:rPr>
            </w:pPr>
            <w:r>
              <w:rPr>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A0B86" w:rsidRPr="009B1FB3" w:rsidRDefault="000A0B86" w:rsidP="001A42D9">
            <w:pPr>
              <w:pStyle w:val="230"/>
              <w:rPr>
                <w:lang w:eastAsia="ru-RU"/>
              </w:rPr>
            </w:pPr>
            <w:r>
              <w:rPr>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A0B86" w:rsidRPr="009B1FB3" w:rsidRDefault="000A0B86" w:rsidP="001A42D9">
            <w:pPr>
              <w:pStyle w:val="230"/>
              <w:rPr>
                <w:lang w:eastAsia="ru-RU"/>
              </w:rPr>
            </w:pPr>
            <w:r w:rsidRPr="009B1FB3">
              <w:rPr>
                <w:lang w:eastAsia="ru-RU"/>
              </w:rPr>
              <w:t>0,2–0,3</w:t>
            </w:r>
          </w:p>
        </w:tc>
      </w:tr>
      <w:tr w:rsidR="000A0B86" w:rsidRPr="009B1FB3" w:rsidTr="001A42D9">
        <w:trPr>
          <w:trHeight w:val="57"/>
        </w:trPr>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A0B86" w:rsidRPr="009B1FB3" w:rsidRDefault="000A0B86" w:rsidP="001A42D9">
            <w:pPr>
              <w:pStyle w:val="230"/>
              <w:rPr>
                <w:lang w:eastAsia="ru-RU"/>
              </w:rPr>
            </w:pPr>
            <w:r w:rsidRPr="009B1FB3">
              <w:rPr>
                <w:lang w:eastAsia="ru-RU"/>
              </w:rPr>
              <w:t>1</w:t>
            </w:r>
            <w:r>
              <w:rPr>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A0B86" w:rsidRPr="009B1FB3" w:rsidRDefault="000A0B86" w:rsidP="001A42D9">
            <w:pPr>
              <w:pStyle w:val="220"/>
              <w:rPr>
                <w:lang w:eastAsia="ru-RU"/>
              </w:rPr>
            </w:pPr>
            <w:r w:rsidRPr="009B1FB3">
              <w:rPr>
                <w:lang w:eastAsia="ru-RU"/>
              </w:rPr>
              <w:t>Библиотеки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A0B86" w:rsidRPr="009B1FB3" w:rsidRDefault="000A0B86" w:rsidP="001A42D9">
            <w:pPr>
              <w:pStyle w:val="230"/>
              <w:rPr>
                <w:lang w:eastAsia="ru-RU"/>
              </w:rPr>
            </w:pPr>
            <w:r w:rsidRPr="009B1FB3">
              <w:rPr>
                <w:lang w:eastAsia="ru-RU"/>
              </w:rPr>
              <w:t>Объект</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A0B86" w:rsidRPr="009B1FB3" w:rsidRDefault="000A0B86" w:rsidP="001A42D9">
            <w:pPr>
              <w:pStyle w:val="230"/>
              <w:rPr>
                <w:lang w:eastAsia="ru-RU"/>
              </w:rPr>
            </w:pPr>
            <w:r>
              <w:rPr>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A0B86" w:rsidRPr="009B1FB3" w:rsidRDefault="000A0B86" w:rsidP="001A42D9">
            <w:pPr>
              <w:pStyle w:val="230"/>
              <w:rPr>
                <w:lang w:eastAsia="ru-RU"/>
              </w:rPr>
            </w:pPr>
            <w:r>
              <w:rPr>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A0B86" w:rsidRPr="009B1FB3" w:rsidRDefault="000A0B86" w:rsidP="001A42D9">
            <w:pPr>
              <w:pStyle w:val="230"/>
              <w:rPr>
                <w:lang w:eastAsia="ru-RU"/>
              </w:rPr>
            </w:pPr>
            <w:r w:rsidRPr="009B1FB3">
              <w:rPr>
                <w:lang w:eastAsia="ru-RU"/>
              </w:rPr>
              <w:t>0,15</w:t>
            </w:r>
          </w:p>
        </w:tc>
      </w:tr>
      <w:tr w:rsidR="000A0B86" w:rsidRPr="009B1FB3" w:rsidTr="001A42D9">
        <w:trPr>
          <w:trHeight w:val="57"/>
        </w:trPr>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A0B86" w:rsidRPr="009B1FB3" w:rsidRDefault="000A0B86" w:rsidP="001A42D9">
            <w:pPr>
              <w:pStyle w:val="230"/>
              <w:rPr>
                <w:lang w:eastAsia="ru-RU"/>
              </w:rPr>
            </w:pPr>
            <w:r>
              <w:rPr>
                <w:lang w:eastAsia="ru-RU"/>
              </w:rPr>
              <w:t>19</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A0B86" w:rsidRPr="009B1FB3" w:rsidRDefault="000A0B86" w:rsidP="001A42D9">
            <w:pPr>
              <w:pStyle w:val="220"/>
              <w:rPr>
                <w:lang w:eastAsia="ru-RU"/>
              </w:rPr>
            </w:pPr>
            <w:r w:rsidRPr="009B1FB3">
              <w:rPr>
                <w:lang w:eastAsia="ru-RU"/>
              </w:rPr>
              <w:t>Стадионы</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A0B86" w:rsidRPr="009B1FB3" w:rsidRDefault="000A0B86" w:rsidP="001A42D9">
            <w:pPr>
              <w:pStyle w:val="230"/>
              <w:rPr>
                <w:lang w:eastAsia="ru-RU"/>
              </w:rPr>
            </w:pPr>
            <w:r w:rsidRPr="009B1FB3">
              <w:rPr>
                <w:lang w:eastAsia="ru-RU"/>
              </w:rPr>
              <w:t>Объект</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A0B86" w:rsidRPr="009B1FB3" w:rsidRDefault="000A0B86" w:rsidP="001A42D9">
            <w:pPr>
              <w:pStyle w:val="230"/>
              <w:rPr>
                <w:lang w:eastAsia="ru-RU"/>
              </w:rPr>
            </w:pPr>
            <w:r>
              <w:rPr>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A0B86" w:rsidRPr="009B1FB3" w:rsidRDefault="000A0B86" w:rsidP="001A42D9">
            <w:pPr>
              <w:pStyle w:val="230"/>
              <w:rPr>
                <w:lang w:eastAsia="ru-RU"/>
              </w:rPr>
            </w:pPr>
            <w:r>
              <w:rPr>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A0B86" w:rsidRPr="009B1FB3" w:rsidRDefault="000A0B86" w:rsidP="001A42D9">
            <w:pPr>
              <w:pStyle w:val="230"/>
              <w:rPr>
                <w:lang w:eastAsia="ru-RU"/>
              </w:rPr>
            </w:pPr>
            <w:r w:rsidRPr="009B1FB3">
              <w:rPr>
                <w:lang w:eastAsia="ru-RU"/>
              </w:rPr>
              <w:t>2,1-3,0</w:t>
            </w:r>
          </w:p>
        </w:tc>
      </w:tr>
      <w:tr w:rsidR="000A0B86" w:rsidRPr="009B1FB3" w:rsidTr="001A42D9">
        <w:trPr>
          <w:trHeight w:val="57"/>
        </w:trPr>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A0B86" w:rsidRPr="009B1FB3" w:rsidRDefault="000A0B86" w:rsidP="001A42D9">
            <w:pPr>
              <w:pStyle w:val="230"/>
              <w:rPr>
                <w:lang w:eastAsia="ru-RU"/>
              </w:rPr>
            </w:pPr>
            <w:r w:rsidRPr="009B1FB3">
              <w:rPr>
                <w:lang w:eastAsia="ru-RU"/>
              </w:rPr>
              <w:t>2</w:t>
            </w:r>
            <w:r>
              <w:rPr>
                <w:lang w:eastAsia="ru-RU"/>
              </w:rPr>
              <w:t>0</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A0B86" w:rsidRPr="009B1FB3" w:rsidRDefault="000A0B86" w:rsidP="001A42D9">
            <w:pPr>
              <w:pStyle w:val="220"/>
              <w:rPr>
                <w:lang w:eastAsia="ru-RU"/>
              </w:rPr>
            </w:pPr>
            <w:r w:rsidRPr="009B1FB3">
              <w:rPr>
                <w:lang w:eastAsia="ru-RU"/>
              </w:rPr>
              <w:t>Плоскостные спортивные сооружения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A0B86" w:rsidRPr="009B1FB3" w:rsidRDefault="000A0B86" w:rsidP="001A42D9">
            <w:pPr>
              <w:pStyle w:val="230"/>
              <w:rPr>
                <w:lang w:eastAsia="ru-RU"/>
              </w:rPr>
            </w:pPr>
            <w:r w:rsidRPr="009B1FB3">
              <w:rPr>
                <w:lang w:eastAsia="ru-RU"/>
              </w:rPr>
              <w:t>Объект</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A0B86" w:rsidRPr="009B1FB3" w:rsidRDefault="000A0B86" w:rsidP="001A42D9">
            <w:pPr>
              <w:pStyle w:val="230"/>
              <w:rPr>
                <w:lang w:eastAsia="ru-RU"/>
              </w:rPr>
            </w:pPr>
            <w:r>
              <w:rPr>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A0B86" w:rsidRPr="009B1FB3" w:rsidRDefault="000A0B86" w:rsidP="001A42D9">
            <w:pPr>
              <w:pStyle w:val="230"/>
              <w:rPr>
                <w:lang w:eastAsia="ru-RU"/>
              </w:rPr>
            </w:pPr>
            <w:r>
              <w:rPr>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A0B86" w:rsidRPr="009B1FB3" w:rsidRDefault="000A0B86" w:rsidP="001A42D9">
            <w:pPr>
              <w:pStyle w:val="230"/>
              <w:rPr>
                <w:lang w:eastAsia="ru-RU"/>
              </w:rPr>
            </w:pPr>
            <w:r w:rsidRPr="009B1FB3">
              <w:rPr>
                <w:lang w:eastAsia="ru-RU"/>
              </w:rPr>
              <w:t>0,1-1,5</w:t>
            </w:r>
          </w:p>
        </w:tc>
      </w:tr>
      <w:tr w:rsidR="000A0B86" w:rsidRPr="009B1FB3" w:rsidTr="001A42D9">
        <w:trPr>
          <w:trHeight w:val="57"/>
        </w:trPr>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A0B86" w:rsidRPr="009B1FB3" w:rsidRDefault="000A0B86" w:rsidP="001A42D9">
            <w:pPr>
              <w:pStyle w:val="230"/>
              <w:rPr>
                <w:lang w:eastAsia="ru-RU"/>
              </w:rPr>
            </w:pPr>
            <w:r w:rsidRPr="009B1FB3">
              <w:rPr>
                <w:lang w:eastAsia="ru-RU"/>
              </w:rPr>
              <w:t>2</w:t>
            </w:r>
            <w:r>
              <w:rPr>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A0B86" w:rsidRPr="009B1FB3" w:rsidRDefault="000A0B86" w:rsidP="001A42D9">
            <w:pPr>
              <w:pStyle w:val="220"/>
              <w:rPr>
                <w:lang w:eastAsia="ru-RU"/>
              </w:rPr>
            </w:pPr>
            <w:r w:rsidRPr="009B1FB3">
              <w:rPr>
                <w:lang w:eastAsia="ru-RU"/>
              </w:rPr>
              <w:t>Спортивные залы</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A0B86" w:rsidRPr="009B1FB3" w:rsidRDefault="000A0B86" w:rsidP="001A42D9">
            <w:pPr>
              <w:pStyle w:val="230"/>
              <w:rPr>
                <w:lang w:eastAsia="ru-RU"/>
              </w:rPr>
            </w:pPr>
            <w:r w:rsidRPr="009B1FB3">
              <w:rPr>
                <w:lang w:eastAsia="ru-RU"/>
              </w:rPr>
              <w:t>Объект</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A0B86" w:rsidRPr="009B1FB3" w:rsidRDefault="000A0B86" w:rsidP="001A42D9">
            <w:pPr>
              <w:pStyle w:val="230"/>
              <w:rPr>
                <w:lang w:eastAsia="ru-RU"/>
              </w:rPr>
            </w:pPr>
            <w:r>
              <w:rPr>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A0B86" w:rsidRPr="009B1FB3" w:rsidRDefault="000A0B86" w:rsidP="001A42D9">
            <w:pPr>
              <w:pStyle w:val="230"/>
              <w:rPr>
                <w:lang w:eastAsia="ru-RU"/>
              </w:rPr>
            </w:pPr>
            <w:r>
              <w:rPr>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A0B86" w:rsidRPr="009B1FB3" w:rsidRDefault="000A0B86" w:rsidP="001A42D9">
            <w:pPr>
              <w:pStyle w:val="230"/>
              <w:rPr>
                <w:lang w:eastAsia="ru-RU"/>
              </w:rPr>
            </w:pPr>
            <w:r w:rsidRPr="009B1FB3">
              <w:rPr>
                <w:lang w:eastAsia="ru-RU"/>
              </w:rPr>
              <w:t>0,2-0,5</w:t>
            </w:r>
          </w:p>
        </w:tc>
      </w:tr>
    </w:tbl>
    <w:p w:rsidR="000A0B86" w:rsidRPr="00A60CFE" w:rsidRDefault="000A0B86" w:rsidP="000A0B86">
      <w:pPr>
        <w:pStyle w:val="33"/>
      </w:pPr>
      <w:r>
        <w:rPr>
          <w:lang w:eastAsia="ru-RU"/>
        </w:rPr>
        <w:t>*</w:t>
      </w:r>
      <w:r w:rsidRPr="00A60CFE">
        <w:t xml:space="preserve"> Включая объекты, не связанные с решением вопросов местного значения городского округа (например, государственные учреждения, отделения пенсионного фонда), расчетные показатели приводятся в информационно</w:t>
      </w:r>
      <w:r>
        <w:t>-</w:t>
      </w:r>
      <w:r w:rsidRPr="00A60CFE">
        <w:t>справочных целях и не являются предметом утверждения в местных нормативах.</w:t>
      </w:r>
    </w:p>
    <w:p w:rsidR="000A0B86" w:rsidRDefault="000A0B86" w:rsidP="000A0B86">
      <w:pPr>
        <w:pStyle w:val="33"/>
        <w:rPr>
          <w:lang w:eastAsia="ru-RU"/>
        </w:rPr>
      </w:pPr>
      <w:r>
        <w:rPr>
          <w:lang w:eastAsia="ru-RU"/>
        </w:rPr>
        <w:t>**</w:t>
      </w:r>
      <w:r w:rsidRPr="009B1FB3">
        <w:rPr>
          <w:lang w:eastAsia="ru-RU"/>
        </w:rPr>
        <w:t> </w:t>
      </w:r>
      <w:proofErr w:type="gramStart"/>
      <w:r>
        <w:rPr>
          <w:lang w:eastAsia="ru-RU"/>
        </w:rPr>
        <w:t>В</w:t>
      </w:r>
      <w:proofErr w:type="gramEnd"/>
      <w:r>
        <w:rPr>
          <w:lang w:eastAsia="ru-RU"/>
        </w:rPr>
        <w:t xml:space="preserve"> условиях реконструкции возможно уменьшение участка на 25%, в пригородной зоне участок следует увеличивать на 15-25 %. Для детской больницы увеличение участка в 1,5 раза; по роддому коэффициент 0,7 к нормативу стационара. Число коек (врачебных и акушерских) для беременных женщин и рожениц рекомендуется при условии их выделения из общего числа коек стационаров – 0,8 койки на 1 тыс. жителей.</w:t>
      </w:r>
    </w:p>
    <w:p w:rsidR="000A0B86" w:rsidRDefault="000A0B86" w:rsidP="000A0B86">
      <w:pPr>
        <w:pStyle w:val="33"/>
        <w:rPr>
          <w:lang w:eastAsia="ru-RU"/>
        </w:rPr>
      </w:pPr>
    </w:p>
    <w:p w:rsidR="000A0B86" w:rsidRDefault="000A0B86" w:rsidP="000A0B86">
      <w:pPr>
        <w:textAlignment w:val="baseline"/>
        <w:rPr>
          <w:rFonts w:ascii="Arial" w:eastAsia="Times New Roman" w:hAnsi="Arial" w:cs="Arial"/>
          <w:color w:val="666666"/>
          <w:lang w:eastAsia="ru-RU"/>
        </w:rPr>
      </w:pPr>
    </w:p>
    <w:p w:rsidR="000A0B86" w:rsidRPr="00BD2228" w:rsidRDefault="000A0B86" w:rsidP="000A0B86">
      <w:pPr>
        <w:rPr>
          <w:lang w:eastAsia="ru-RU"/>
        </w:rPr>
      </w:pPr>
      <w:r>
        <w:rPr>
          <w:lang w:eastAsia="ru-RU"/>
        </w:rPr>
        <w:br w:type="page"/>
      </w:r>
    </w:p>
    <w:p w:rsidR="000A0B86" w:rsidRPr="00BD2228" w:rsidRDefault="000A0B86" w:rsidP="000A0B86">
      <w:pPr>
        <w:textAlignment w:val="baseline"/>
        <w:rPr>
          <w:rFonts w:ascii="Arial" w:eastAsia="Times New Roman" w:hAnsi="Arial" w:cs="Arial"/>
          <w:color w:val="666666"/>
          <w:lang w:eastAsia="ru-RU"/>
        </w:rPr>
        <w:sectPr w:rsidR="000A0B86" w:rsidRPr="00BD2228" w:rsidSect="00AA4043">
          <w:pgSz w:w="15840" w:h="12240" w:orient="landscape"/>
          <w:pgMar w:top="1701" w:right="1134" w:bottom="851" w:left="1134" w:header="720" w:footer="720" w:gutter="0"/>
          <w:cols w:space="720"/>
          <w:noEndnote/>
          <w:titlePg/>
          <w:docGrid w:linePitch="326"/>
        </w:sectPr>
      </w:pPr>
    </w:p>
    <w:p w:rsidR="000A0B86" w:rsidRPr="002A2A33" w:rsidRDefault="000A0B86" w:rsidP="000A0B86">
      <w:pPr>
        <w:pStyle w:val="1"/>
        <w:spacing w:after="0" w:line="240" w:lineRule="auto"/>
      </w:pPr>
      <w:bookmarkStart w:id="111" w:name="приложение_задачи"/>
      <w:bookmarkStart w:id="112" w:name="_Toc45546284"/>
      <w:r w:rsidRPr="002A2A33">
        <w:lastRenderedPageBreak/>
        <w:t>Приложение 3</w:t>
      </w:r>
      <w:bookmarkEnd w:id="111"/>
      <w:r w:rsidRPr="002A2A33">
        <w:t xml:space="preserve"> – Правила применения расчетных показателей на демонстрационных примерах</w:t>
      </w:r>
      <w:bookmarkEnd w:id="110"/>
      <w:bookmarkEnd w:id="112"/>
    </w:p>
    <w:p w:rsidR="000A0B86" w:rsidRPr="002A2A33" w:rsidRDefault="000A0B86" w:rsidP="000A0B86">
      <w:pPr>
        <w:pStyle w:val="02"/>
        <w:spacing w:after="0" w:line="240" w:lineRule="auto"/>
        <w:rPr>
          <w:rFonts w:ascii="Times New Roman" w:hAnsi="Times New Roman" w:cs="Times New Roman"/>
          <w:sz w:val="24"/>
          <w:szCs w:val="24"/>
        </w:rPr>
      </w:pPr>
      <w:bookmarkStart w:id="113" w:name="_Toc45546285"/>
      <w:r w:rsidRPr="002A2A33">
        <w:rPr>
          <w:rFonts w:ascii="Times New Roman" w:hAnsi="Times New Roman" w:cs="Times New Roman"/>
          <w:sz w:val="24"/>
          <w:szCs w:val="24"/>
        </w:rPr>
        <w:t>Пример 1</w:t>
      </w:r>
      <w:bookmarkEnd w:id="113"/>
    </w:p>
    <w:p w:rsidR="000A0B86" w:rsidRPr="002A2A33" w:rsidRDefault="000A0B86" w:rsidP="000A0B86">
      <w:pPr>
        <w:pStyle w:val="01"/>
        <w:spacing w:after="0" w:line="240" w:lineRule="auto"/>
      </w:pPr>
      <w:r w:rsidRPr="002A2A33">
        <w:rPr>
          <w:b/>
          <w:bCs/>
        </w:rPr>
        <w:t>Дано:</w:t>
      </w:r>
      <w:r w:rsidRPr="002A2A33">
        <w:t xml:space="preserve"> в городе Талдом, на территории жилого квартала площадью </w:t>
      </w:r>
      <w:proofErr w:type="spellStart"/>
      <w:r w:rsidRPr="002A2A33">
        <w:t>Sкв</w:t>
      </w:r>
      <w:proofErr w:type="spellEnd"/>
      <w:r w:rsidRPr="002A2A33">
        <w:t xml:space="preserve"> = 26000 м</w:t>
      </w:r>
      <w:r w:rsidRPr="002A2A33">
        <w:rPr>
          <w:vertAlign w:val="superscript"/>
        </w:rPr>
        <w:t>2</w:t>
      </w:r>
      <w:r w:rsidRPr="002A2A33">
        <w:t xml:space="preserve"> размещены 5 многоквартирных жилых дома со следующими параметрами:</w:t>
      </w:r>
    </w:p>
    <w:p w:rsidR="000A0B86" w:rsidRPr="002A2A33" w:rsidRDefault="000A0B86" w:rsidP="000A0B86">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1928"/>
        <w:gridCol w:w="2534"/>
        <w:gridCol w:w="3393"/>
        <w:gridCol w:w="1907"/>
      </w:tblGrid>
      <w:tr w:rsidR="000A0B86" w:rsidRPr="002A2A33" w:rsidTr="001A42D9">
        <w:tc>
          <w:tcPr>
            <w:tcW w:w="0" w:type="auto"/>
            <w:vAlign w:val="center"/>
          </w:tcPr>
          <w:p w:rsidR="000A0B86" w:rsidRPr="002A2A33" w:rsidRDefault="000A0B86" w:rsidP="001A42D9">
            <w:pPr>
              <w:pStyle w:val="212"/>
            </w:pPr>
            <w:r w:rsidRPr="002A2A33">
              <w:t>Индекс дома i = 1, 2, ... n</w:t>
            </w:r>
          </w:p>
        </w:tc>
        <w:tc>
          <w:tcPr>
            <w:tcW w:w="0" w:type="auto"/>
            <w:vAlign w:val="center"/>
          </w:tcPr>
          <w:p w:rsidR="000A0B86" w:rsidRPr="002A2A33" w:rsidRDefault="000A0B86" w:rsidP="001A42D9">
            <w:pPr>
              <w:pStyle w:val="212"/>
            </w:pPr>
            <w:r w:rsidRPr="002A2A33">
              <w:t xml:space="preserve">Площадь застройки дома </w:t>
            </w:r>
            <w:proofErr w:type="spellStart"/>
            <w:r w:rsidRPr="002A2A33">
              <w:t>Sз</w:t>
            </w:r>
            <w:r w:rsidRPr="002A2A33">
              <w:rPr>
                <w:vertAlign w:val="subscript"/>
              </w:rPr>
              <w:t>i</w:t>
            </w:r>
            <w:proofErr w:type="spellEnd"/>
            <w:r w:rsidRPr="002A2A33">
              <w:t>, м</w:t>
            </w:r>
            <w:r w:rsidRPr="002A2A33">
              <w:rPr>
                <w:vertAlign w:val="superscript"/>
              </w:rPr>
              <w:t>2</w:t>
            </w:r>
          </w:p>
        </w:tc>
        <w:tc>
          <w:tcPr>
            <w:tcW w:w="0" w:type="auto"/>
            <w:vAlign w:val="center"/>
          </w:tcPr>
          <w:p w:rsidR="000A0B86" w:rsidRPr="002A2A33" w:rsidRDefault="000A0B86" w:rsidP="001A42D9">
            <w:pPr>
              <w:pStyle w:val="212"/>
            </w:pPr>
            <w:r w:rsidRPr="002A2A33">
              <w:t>Поэтажные площади второго и выше этажей</w:t>
            </w:r>
          </w:p>
        </w:tc>
        <w:tc>
          <w:tcPr>
            <w:tcW w:w="0" w:type="auto"/>
            <w:vAlign w:val="center"/>
          </w:tcPr>
          <w:p w:rsidR="000A0B86" w:rsidRPr="002A2A33" w:rsidRDefault="000A0B86" w:rsidP="001A42D9">
            <w:pPr>
              <w:pStyle w:val="212"/>
            </w:pPr>
            <w:r w:rsidRPr="002A2A33">
              <w:t xml:space="preserve">Этажность дома </w:t>
            </w:r>
            <w:proofErr w:type="spellStart"/>
            <w:r w:rsidRPr="002A2A33">
              <w:t>Nэт</w:t>
            </w:r>
            <w:r w:rsidRPr="002A2A33">
              <w:rPr>
                <w:vertAlign w:val="subscript"/>
              </w:rPr>
              <w:t>i</w:t>
            </w:r>
            <w:proofErr w:type="spellEnd"/>
          </w:p>
        </w:tc>
      </w:tr>
      <w:tr w:rsidR="000A0B86" w:rsidRPr="002A2A33" w:rsidTr="001A42D9">
        <w:tc>
          <w:tcPr>
            <w:tcW w:w="0" w:type="auto"/>
            <w:vAlign w:val="center"/>
          </w:tcPr>
          <w:p w:rsidR="000A0B86" w:rsidRPr="002A2A33" w:rsidRDefault="000A0B86" w:rsidP="001A42D9">
            <w:pPr>
              <w:pStyle w:val="230"/>
            </w:pPr>
            <w:r w:rsidRPr="002A2A33">
              <w:t>1</w:t>
            </w:r>
          </w:p>
        </w:tc>
        <w:tc>
          <w:tcPr>
            <w:tcW w:w="0" w:type="auto"/>
            <w:vAlign w:val="center"/>
          </w:tcPr>
          <w:p w:rsidR="000A0B86" w:rsidRPr="002A2A33" w:rsidRDefault="000A0B86" w:rsidP="001A42D9">
            <w:pPr>
              <w:pStyle w:val="230"/>
            </w:pPr>
            <w:r w:rsidRPr="002A2A33">
              <w:t>750</w:t>
            </w:r>
          </w:p>
        </w:tc>
        <w:tc>
          <w:tcPr>
            <w:tcW w:w="0" w:type="auto"/>
            <w:vAlign w:val="center"/>
          </w:tcPr>
          <w:p w:rsidR="000A0B86" w:rsidRPr="002A2A33" w:rsidRDefault="000A0B86" w:rsidP="001A42D9">
            <w:pPr>
              <w:pStyle w:val="230"/>
            </w:pPr>
            <w:r w:rsidRPr="002A2A33">
              <w:t>500</w:t>
            </w:r>
          </w:p>
        </w:tc>
        <w:tc>
          <w:tcPr>
            <w:tcW w:w="0" w:type="auto"/>
            <w:vAlign w:val="center"/>
          </w:tcPr>
          <w:p w:rsidR="000A0B86" w:rsidRPr="002A2A33" w:rsidRDefault="000A0B86" w:rsidP="001A42D9">
            <w:pPr>
              <w:pStyle w:val="230"/>
            </w:pPr>
            <w:r w:rsidRPr="002A2A33">
              <w:t>3</w:t>
            </w:r>
          </w:p>
        </w:tc>
      </w:tr>
      <w:tr w:rsidR="000A0B86" w:rsidRPr="002A2A33" w:rsidTr="001A42D9">
        <w:tc>
          <w:tcPr>
            <w:tcW w:w="0" w:type="auto"/>
            <w:vAlign w:val="center"/>
          </w:tcPr>
          <w:p w:rsidR="000A0B86" w:rsidRPr="002A2A33" w:rsidRDefault="000A0B86" w:rsidP="001A42D9">
            <w:pPr>
              <w:pStyle w:val="230"/>
            </w:pPr>
            <w:r w:rsidRPr="002A2A33">
              <w:t>2</w:t>
            </w:r>
          </w:p>
        </w:tc>
        <w:tc>
          <w:tcPr>
            <w:tcW w:w="0" w:type="auto"/>
            <w:vAlign w:val="center"/>
          </w:tcPr>
          <w:p w:rsidR="000A0B86" w:rsidRPr="002A2A33" w:rsidRDefault="000A0B86" w:rsidP="001A42D9">
            <w:pPr>
              <w:pStyle w:val="230"/>
            </w:pPr>
            <w:r w:rsidRPr="002A2A33">
              <w:t>500</w:t>
            </w:r>
          </w:p>
        </w:tc>
        <w:tc>
          <w:tcPr>
            <w:tcW w:w="0" w:type="auto"/>
            <w:vAlign w:val="center"/>
          </w:tcPr>
          <w:p w:rsidR="000A0B86" w:rsidRPr="002A2A33" w:rsidRDefault="000A0B86" w:rsidP="001A42D9">
            <w:pPr>
              <w:pStyle w:val="230"/>
            </w:pPr>
            <w:r w:rsidRPr="002A2A33">
              <w:t>500</w:t>
            </w:r>
          </w:p>
        </w:tc>
        <w:tc>
          <w:tcPr>
            <w:tcW w:w="0" w:type="auto"/>
            <w:vAlign w:val="center"/>
          </w:tcPr>
          <w:p w:rsidR="000A0B86" w:rsidRPr="002A2A33" w:rsidRDefault="000A0B86" w:rsidP="001A42D9">
            <w:pPr>
              <w:pStyle w:val="230"/>
            </w:pPr>
            <w:r w:rsidRPr="002A2A33">
              <w:t>3</w:t>
            </w:r>
          </w:p>
        </w:tc>
      </w:tr>
      <w:tr w:rsidR="000A0B86" w:rsidRPr="002A2A33" w:rsidTr="001A42D9">
        <w:tc>
          <w:tcPr>
            <w:tcW w:w="0" w:type="auto"/>
            <w:vAlign w:val="center"/>
          </w:tcPr>
          <w:p w:rsidR="000A0B86" w:rsidRPr="002A2A33" w:rsidRDefault="000A0B86" w:rsidP="001A42D9">
            <w:pPr>
              <w:pStyle w:val="230"/>
            </w:pPr>
            <w:r w:rsidRPr="002A2A33">
              <w:t>3</w:t>
            </w:r>
          </w:p>
        </w:tc>
        <w:tc>
          <w:tcPr>
            <w:tcW w:w="0" w:type="auto"/>
            <w:vAlign w:val="center"/>
          </w:tcPr>
          <w:p w:rsidR="000A0B86" w:rsidRPr="002A2A33" w:rsidRDefault="000A0B86" w:rsidP="001A42D9">
            <w:pPr>
              <w:pStyle w:val="230"/>
            </w:pPr>
            <w:r w:rsidRPr="002A2A33">
              <w:t>1100</w:t>
            </w:r>
          </w:p>
        </w:tc>
        <w:tc>
          <w:tcPr>
            <w:tcW w:w="0" w:type="auto"/>
            <w:vAlign w:val="center"/>
          </w:tcPr>
          <w:p w:rsidR="000A0B86" w:rsidRPr="002A2A33" w:rsidRDefault="000A0B86" w:rsidP="001A42D9">
            <w:pPr>
              <w:pStyle w:val="230"/>
            </w:pPr>
            <w:r w:rsidRPr="002A2A33">
              <w:t>1100</w:t>
            </w:r>
          </w:p>
        </w:tc>
        <w:tc>
          <w:tcPr>
            <w:tcW w:w="0" w:type="auto"/>
            <w:vAlign w:val="center"/>
          </w:tcPr>
          <w:p w:rsidR="000A0B86" w:rsidRPr="002A2A33" w:rsidRDefault="000A0B86" w:rsidP="001A42D9">
            <w:pPr>
              <w:pStyle w:val="230"/>
            </w:pPr>
            <w:r w:rsidRPr="002A2A33">
              <w:t>5</w:t>
            </w:r>
          </w:p>
        </w:tc>
      </w:tr>
      <w:tr w:rsidR="000A0B86" w:rsidRPr="002A2A33" w:rsidTr="001A42D9">
        <w:tc>
          <w:tcPr>
            <w:tcW w:w="0" w:type="auto"/>
            <w:vAlign w:val="center"/>
          </w:tcPr>
          <w:p w:rsidR="000A0B86" w:rsidRPr="002A2A33" w:rsidRDefault="000A0B86" w:rsidP="001A42D9">
            <w:pPr>
              <w:pStyle w:val="230"/>
            </w:pPr>
            <w:r w:rsidRPr="002A2A33">
              <w:t>4</w:t>
            </w:r>
          </w:p>
        </w:tc>
        <w:tc>
          <w:tcPr>
            <w:tcW w:w="0" w:type="auto"/>
            <w:vAlign w:val="center"/>
          </w:tcPr>
          <w:p w:rsidR="000A0B86" w:rsidRPr="002A2A33" w:rsidRDefault="000A0B86" w:rsidP="001A42D9">
            <w:pPr>
              <w:pStyle w:val="230"/>
            </w:pPr>
            <w:r w:rsidRPr="002A2A33">
              <w:t>900</w:t>
            </w:r>
          </w:p>
        </w:tc>
        <w:tc>
          <w:tcPr>
            <w:tcW w:w="0" w:type="auto"/>
            <w:vAlign w:val="center"/>
          </w:tcPr>
          <w:p w:rsidR="000A0B86" w:rsidRPr="002A2A33" w:rsidRDefault="000A0B86" w:rsidP="001A42D9">
            <w:pPr>
              <w:pStyle w:val="230"/>
            </w:pPr>
            <w:r w:rsidRPr="002A2A33">
              <w:t>900</w:t>
            </w:r>
          </w:p>
        </w:tc>
        <w:tc>
          <w:tcPr>
            <w:tcW w:w="0" w:type="auto"/>
            <w:vAlign w:val="center"/>
          </w:tcPr>
          <w:p w:rsidR="000A0B86" w:rsidRPr="002A2A33" w:rsidRDefault="000A0B86" w:rsidP="001A42D9">
            <w:pPr>
              <w:pStyle w:val="230"/>
              <w:rPr>
                <w:lang w:val="en-US"/>
              </w:rPr>
            </w:pPr>
            <w:r w:rsidRPr="002A2A33">
              <w:rPr>
                <w:lang w:val="en-US"/>
              </w:rPr>
              <w:t>4</w:t>
            </w:r>
          </w:p>
        </w:tc>
      </w:tr>
      <w:tr w:rsidR="000A0B86" w:rsidRPr="002A2A33" w:rsidTr="001A42D9">
        <w:tc>
          <w:tcPr>
            <w:tcW w:w="0" w:type="auto"/>
            <w:vAlign w:val="center"/>
          </w:tcPr>
          <w:p w:rsidR="000A0B86" w:rsidRPr="002A2A33" w:rsidRDefault="000A0B86" w:rsidP="001A42D9">
            <w:pPr>
              <w:pStyle w:val="230"/>
            </w:pPr>
            <w:r w:rsidRPr="002A2A33">
              <w:t>5</w:t>
            </w:r>
          </w:p>
        </w:tc>
        <w:tc>
          <w:tcPr>
            <w:tcW w:w="0" w:type="auto"/>
            <w:vAlign w:val="center"/>
          </w:tcPr>
          <w:p w:rsidR="000A0B86" w:rsidRPr="002A2A33" w:rsidRDefault="000A0B86" w:rsidP="001A42D9">
            <w:pPr>
              <w:pStyle w:val="230"/>
            </w:pPr>
            <w:r w:rsidRPr="002A2A33">
              <w:t>1300</w:t>
            </w:r>
          </w:p>
        </w:tc>
        <w:tc>
          <w:tcPr>
            <w:tcW w:w="0" w:type="auto"/>
            <w:vAlign w:val="center"/>
          </w:tcPr>
          <w:p w:rsidR="000A0B86" w:rsidRPr="002A2A33" w:rsidRDefault="000A0B86" w:rsidP="001A42D9">
            <w:pPr>
              <w:pStyle w:val="230"/>
            </w:pPr>
            <w:r w:rsidRPr="002A2A33">
              <w:t>1000</w:t>
            </w:r>
          </w:p>
        </w:tc>
        <w:tc>
          <w:tcPr>
            <w:tcW w:w="0" w:type="auto"/>
            <w:vAlign w:val="center"/>
          </w:tcPr>
          <w:p w:rsidR="000A0B86" w:rsidRPr="002A2A33" w:rsidRDefault="000A0B86" w:rsidP="001A42D9">
            <w:pPr>
              <w:pStyle w:val="230"/>
            </w:pPr>
            <w:r w:rsidRPr="002A2A33">
              <w:t>5</w:t>
            </w:r>
          </w:p>
        </w:tc>
      </w:tr>
    </w:tbl>
    <w:p w:rsidR="000A0B86" w:rsidRPr="002A2A33" w:rsidRDefault="000A0B86" w:rsidP="000A0B86">
      <w:pPr>
        <w:pStyle w:val="ConsPlusNormal"/>
        <w:jc w:val="both"/>
        <w:rPr>
          <w:sz w:val="24"/>
          <w:szCs w:val="24"/>
        </w:rPr>
      </w:pPr>
    </w:p>
    <w:p w:rsidR="000A0B86" w:rsidRPr="002A2A33" w:rsidRDefault="000A0B86" w:rsidP="000A0B86">
      <w:pPr>
        <w:pStyle w:val="01"/>
        <w:spacing w:after="0" w:line="240" w:lineRule="auto"/>
      </w:pPr>
      <w:r w:rsidRPr="002A2A33">
        <w:t>Поэтажные площади на этажах каждого дома одинаковы и равны площади застройки, за исключением домов с индексами 1 и 5 с пристроенными нежилыми помещениями на первых этажах.</w:t>
      </w:r>
    </w:p>
    <w:p w:rsidR="000A0B86" w:rsidRPr="002A2A33" w:rsidRDefault="000A0B86" w:rsidP="000A0B86">
      <w:pPr>
        <w:pStyle w:val="01"/>
        <w:spacing w:after="0" w:line="240" w:lineRule="auto"/>
      </w:pPr>
      <w:r w:rsidRPr="002A2A33">
        <w:rPr>
          <w:b/>
          <w:bCs/>
        </w:rPr>
        <w:t>Требуется:</w:t>
      </w:r>
      <w:r w:rsidRPr="002A2A33">
        <w:t xml:space="preserve"> определить значения коэффициента застройки квартала </w:t>
      </w:r>
      <w:proofErr w:type="spellStart"/>
      <w:r w:rsidRPr="002A2A33">
        <w:t>Кз</w:t>
      </w:r>
      <w:proofErr w:type="spellEnd"/>
      <w:r w:rsidRPr="002A2A33">
        <w:t xml:space="preserve"> кв и плотности застройки квартала </w:t>
      </w:r>
      <w:proofErr w:type="spellStart"/>
      <w:r w:rsidRPr="002A2A33">
        <w:t>Pз</w:t>
      </w:r>
      <w:proofErr w:type="spellEnd"/>
      <w:r w:rsidRPr="002A2A33">
        <w:t xml:space="preserve"> кв жилыми домами и установить их соответствие нормативным значениям.</w:t>
      </w:r>
    </w:p>
    <w:p w:rsidR="000A0B86" w:rsidRPr="002A2A33" w:rsidRDefault="000A0B86" w:rsidP="000A0B86">
      <w:pPr>
        <w:pStyle w:val="01"/>
        <w:spacing w:after="0" w:line="240" w:lineRule="auto"/>
      </w:pPr>
      <w:r w:rsidRPr="002A2A33">
        <w:t>Решение:</w:t>
      </w:r>
    </w:p>
    <w:p w:rsidR="000A0B86" w:rsidRPr="002A2A33" w:rsidRDefault="000A0B86" w:rsidP="000A0B86">
      <w:pPr>
        <w:pStyle w:val="01"/>
        <w:spacing w:after="0" w:line="240" w:lineRule="auto"/>
      </w:pPr>
      <w:r w:rsidRPr="002A2A33">
        <w:t xml:space="preserve">1) определяется суммарная площадь застройки всех домов в квартале </w:t>
      </w:r>
      <w:proofErr w:type="spellStart"/>
      <w:r w:rsidRPr="002A2A33">
        <w:t>Sд</w:t>
      </w:r>
      <w:r w:rsidRPr="002A2A33">
        <w:rPr>
          <w:vertAlign w:val="subscript"/>
        </w:rPr>
        <w:t>сум</w:t>
      </w:r>
      <w:proofErr w:type="spellEnd"/>
      <w:r w:rsidRPr="002A2A33">
        <w:t xml:space="preserve"> по формуле:</w:t>
      </w:r>
    </w:p>
    <w:p w:rsidR="000A0B86" w:rsidRPr="002A2A33" w:rsidRDefault="000A0B86" w:rsidP="000A0B86">
      <w:pPr>
        <w:pStyle w:val="01"/>
        <w:spacing w:after="0" w:line="240" w:lineRule="auto"/>
      </w:pPr>
      <w:r w:rsidRPr="002A2A33">
        <w:rPr>
          <w:noProof/>
        </w:rPr>
        <w:drawing>
          <wp:inline distT="0" distB="0" distL="0" distR="0" wp14:anchorId="118AD37F" wp14:editId="15E0799E">
            <wp:extent cx="1022350" cy="279400"/>
            <wp:effectExtent l="0" t="0" r="6350" b="6350"/>
            <wp:docPr id="3" name="Рисунок 3" descr="base_14_253913_328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4_253913_32824"/>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2350" cy="279400"/>
                    </a:xfrm>
                    <a:prstGeom prst="rect">
                      <a:avLst/>
                    </a:prstGeom>
                    <a:noFill/>
                    <a:ln>
                      <a:noFill/>
                    </a:ln>
                  </pic:spPr>
                </pic:pic>
              </a:graphicData>
            </a:graphic>
          </wp:inline>
        </w:drawing>
      </w:r>
    </w:p>
    <w:p w:rsidR="000A0B86" w:rsidRPr="002A2A33" w:rsidRDefault="000A0B86" w:rsidP="000A0B86">
      <w:pPr>
        <w:pStyle w:val="ConsPlusNormal"/>
        <w:jc w:val="both"/>
        <w:rPr>
          <w:sz w:val="24"/>
          <w:szCs w:val="24"/>
        </w:rPr>
      </w:pPr>
    </w:p>
    <w:p w:rsidR="000A0B86" w:rsidRPr="002A2A33" w:rsidRDefault="000A0B86" w:rsidP="000A0B86">
      <w:pPr>
        <w:pStyle w:val="01"/>
        <w:spacing w:after="0" w:line="240" w:lineRule="auto"/>
      </w:pPr>
      <w:proofErr w:type="spellStart"/>
      <w:r w:rsidRPr="002A2A33">
        <w:t>Sз</w:t>
      </w:r>
      <w:r w:rsidRPr="002A2A33">
        <w:rPr>
          <w:vertAlign w:val="subscript"/>
        </w:rPr>
        <w:t>сум</w:t>
      </w:r>
      <w:proofErr w:type="spellEnd"/>
      <w:r w:rsidRPr="002A2A33">
        <w:t xml:space="preserve"> = 750 + 500 + 1100 + 900 + 1300 = 4550 м</w:t>
      </w:r>
      <w:r w:rsidRPr="002A2A33">
        <w:rPr>
          <w:vertAlign w:val="superscript"/>
        </w:rPr>
        <w:t>2</w:t>
      </w:r>
      <w:r w:rsidRPr="002A2A33">
        <w:t>;</w:t>
      </w:r>
    </w:p>
    <w:p w:rsidR="000A0B86" w:rsidRPr="002A2A33" w:rsidRDefault="000A0B86" w:rsidP="000A0B86">
      <w:pPr>
        <w:pStyle w:val="ConsPlusNormal"/>
        <w:jc w:val="both"/>
        <w:rPr>
          <w:sz w:val="24"/>
          <w:szCs w:val="24"/>
        </w:rPr>
      </w:pPr>
    </w:p>
    <w:p w:rsidR="000A0B86" w:rsidRPr="002A2A33" w:rsidRDefault="000A0B86" w:rsidP="000A0B86">
      <w:pPr>
        <w:pStyle w:val="01"/>
        <w:spacing w:after="0" w:line="240" w:lineRule="auto"/>
      </w:pPr>
      <w:r w:rsidRPr="002A2A33">
        <w:t xml:space="preserve">2) определяется суммарная поэтажная площадь всех домов в квартале </w:t>
      </w:r>
      <w:proofErr w:type="spellStart"/>
      <w:r w:rsidRPr="002A2A33">
        <w:t>Sд</w:t>
      </w:r>
      <w:r w:rsidRPr="002A2A33">
        <w:rPr>
          <w:vertAlign w:val="subscript"/>
        </w:rPr>
        <w:t>сум</w:t>
      </w:r>
      <w:proofErr w:type="spellEnd"/>
      <w:r w:rsidRPr="002A2A33">
        <w:t xml:space="preserve"> по формуле:</w:t>
      </w:r>
    </w:p>
    <w:p w:rsidR="000A0B86" w:rsidRPr="002A2A33" w:rsidRDefault="000A0B86" w:rsidP="000A0B86">
      <w:pPr>
        <w:pStyle w:val="ConsPlusNormal"/>
        <w:jc w:val="both"/>
        <w:rPr>
          <w:sz w:val="24"/>
          <w:szCs w:val="24"/>
        </w:rPr>
      </w:pPr>
    </w:p>
    <w:p w:rsidR="000A0B86" w:rsidRPr="002A2A33" w:rsidRDefault="000A0B86" w:rsidP="000A0B86">
      <w:pPr>
        <w:pStyle w:val="01"/>
        <w:spacing w:after="0" w:line="240" w:lineRule="auto"/>
      </w:pPr>
      <w:r w:rsidRPr="002A2A33">
        <w:rPr>
          <w:noProof/>
        </w:rPr>
        <w:drawing>
          <wp:inline distT="0" distB="0" distL="0" distR="0" wp14:anchorId="5FA66B01" wp14:editId="0E63DF95">
            <wp:extent cx="2387600" cy="311150"/>
            <wp:effectExtent l="0" t="0" r="0" b="0"/>
            <wp:docPr id="2" name="Рисунок 2" descr="base_14_253913_328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4_253913_32825"/>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7600" cy="311150"/>
                    </a:xfrm>
                    <a:prstGeom prst="rect">
                      <a:avLst/>
                    </a:prstGeom>
                    <a:noFill/>
                    <a:ln>
                      <a:noFill/>
                    </a:ln>
                  </pic:spPr>
                </pic:pic>
              </a:graphicData>
            </a:graphic>
          </wp:inline>
        </w:drawing>
      </w:r>
    </w:p>
    <w:p w:rsidR="000A0B86" w:rsidRPr="002A2A33" w:rsidRDefault="000A0B86" w:rsidP="000A0B86">
      <w:pPr>
        <w:pStyle w:val="ConsPlusNormal"/>
        <w:jc w:val="both"/>
        <w:rPr>
          <w:sz w:val="24"/>
          <w:szCs w:val="24"/>
        </w:rPr>
      </w:pPr>
    </w:p>
    <w:p w:rsidR="000A0B86" w:rsidRPr="002A2A33" w:rsidRDefault="000A0B86" w:rsidP="000A0B86">
      <w:pPr>
        <w:pStyle w:val="01"/>
        <w:spacing w:after="0" w:line="240" w:lineRule="auto"/>
      </w:pPr>
      <w:proofErr w:type="spellStart"/>
      <w:r w:rsidRPr="002A2A33">
        <w:t>Sд</w:t>
      </w:r>
      <w:r w:rsidRPr="002A2A33">
        <w:rPr>
          <w:vertAlign w:val="subscript"/>
        </w:rPr>
        <w:t>сум</w:t>
      </w:r>
      <w:proofErr w:type="spellEnd"/>
      <w:r w:rsidRPr="002A2A33">
        <w:t xml:space="preserve"> = 4550 + 500 х 2 + 500 х 2 + 1100 х 4 + 900 х 3 + 1000 х 4 = 17650 м</w:t>
      </w:r>
      <w:r w:rsidRPr="002A2A33">
        <w:rPr>
          <w:vertAlign w:val="superscript"/>
        </w:rPr>
        <w:t>2</w:t>
      </w:r>
      <w:r w:rsidRPr="002A2A33">
        <w:t>;</w:t>
      </w:r>
    </w:p>
    <w:p w:rsidR="000A0B86" w:rsidRPr="002A2A33" w:rsidRDefault="000A0B86" w:rsidP="000A0B86">
      <w:pPr>
        <w:pStyle w:val="ConsPlusNormal"/>
        <w:jc w:val="both"/>
        <w:rPr>
          <w:sz w:val="24"/>
          <w:szCs w:val="24"/>
        </w:rPr>
      </w:pPr>
    </w:p>
    <w:p w:rsidR="000A0B86" w:rsidRPr="002A2A33" w:rsidRDefault="000A0B86" w:rsidP="000A0B86">
      <w:pPr>
        <w:pStyle w:val="01"/>
        <w:spacing w:after="0" w:line="240" w:lineRule="auto"/>
      </w:pPr>
      <w:r w:rsidRPr="002A2A33">
        <w:t xml:space="preserve">3) определяются коэффициент застройки </w:t>
      </w:r>
      <w:proofErr w:type="spellStart"/>
      <w:r w:rsidRPr="002A2A33">
        <w:t>Кз</w:t>
      </w:r>
      <w:proofErr w:type="spellEnd"/>
      <w:r w:rsidRPr="002A2A33">
        <w:t xml:space="preserve"> кв, плотность застройки </w:t>
      </w:r>
      <w:proofErr w:type="spellStart"/>
      <w:r w:rsidRPr="002A2A33">
        <w:t>Pз</w:t>
      </w:r>
      <w:proofErr w:type="spellEnd"/>
      <w:r w:rsidRPr="002A2A33">
        <w:t xml:space="preserve"> кв квартала жилыми домами и средняя этажность домов </w:t>
      </w:r>
      <w:proofErr w:type="spellStart"/>
      <w:r w:rsidRPr="002A2A33">
        <w:t>Nэт</w:t>
      </w:r>
      <w:r w:rsidRPr="002A2A33">
        <w:rPr>
          <w:vertAlign w:val="subscript"/>
        </w:rPr>
        <w:t>ср</w:t>
      </w:r>
      <w:proofErr w:type="spellEnd"/>
      <w:r w:rsidRPr="002A2A33">
        <w:t xml:space="preserve"> в квартале по формулам:</w:t>
      </w:r>
    </w:p>
    <w:p w:rsidR="000A0B86" w:rsidRPr="002A2A33" w:rsidRDefault="000A0B86" w:rsidP="000A0B86">
      <w:pPr>
        <w:pStyle w:val="ConsPlusNormal"/>
        <w:jc w:val="both"/>
        <w:rPr>
          <w:sz w:val="24"/>
          <w:szCs w:val="24"/>
        </w:rPr>
      </w:pPr>
    </w:p>
    <w:p w:rsidR="000A0B86" w:rsidRPr="002A2A33" w:rsidRDefault="000A0B86" w:rsidP="000A0B86">
      <w:pPr>
        <w:pStyle w:val="01"/>
        <w:spacing w:after="0" w:line="240" w:lineRule="auto"/>
      </w:pPr>
      <w:proofErr w:type="spellStart"/>
      <w:r w:rsidRPr="002A2A33">
        <w:t>Кз</w:t>
      </w:r>
      <w:proofErr w:type="spellEnd"/>
      <w:r w:rsidRPr="002A2A33">
        <w:t xml:space="preserve"> кв = 100 % х (</w:t>
      </w:r>
      <w:proofErr w:type="spellStart"/>
      <w:r w:rsidRPr="002A2A33">
        <w:t>Sз</w:t>
      </w:r>
      <w:r w:rsidRPr="002A2A33">
        <w:rPr>
          <w:vertAlign w:val="subscript"/>
        </w:rPr>
        <w:t>сум</w:t>
      </w:r>
      <w:proofErr w:type="spellEnd"/>
      <w:r w:rsidRPr="002A2A33">
        <w:t xml:space="preserve"> / </w:t>
      </w:r>
      <w:proofErr w:type="spellStart"/>
      <w:r w:rsidRPr="002A2A33">
        <w:t>Sкв</w:t>
      </w:r>
      <w:proofErr w:type="spellEnd"/>
      <w:r w:rsidRPr="002A2A33">
        <w:t>);</w:t>
      </w:r>
    </w:p>
    <w:p w:rsidR="000A0B86" w:rsidRPr="002A2A33" w:rsidRDefault="000A0B86" w:rsidP="000A0B86">
      <w:pPr>
        <w:pStyle w:val="01"/>
        <w:spacing w:after="0" w:line="240" w:lineRule="auto"/>
      </w:pPr>
    </w:p>
    <w:p w:rsidR="000A0B86" w:rsidRPr="002A2A33" w:rsidRDefault="000A0B86" w:rsidP="000A0B86">
      <w:pPr>
        <w:pStyle w:val="01"/>
        <w:spacing w:after="0" w:line="240" w:lineRule="auto"/>
      </w:pPr>
      <w:proofErr w:type="spellStart"/>
      <w:r w:rsidRPr="002A2A33">
        <w:t>Рз</w:t>
      </w:r>
      <w:proofErr w:type="spellEnd"/>
      <w:r w:rsidRPr="002A2A33">
        <w:t xml:space="preserve"> кв = </w:t>
      </w:r>
      <w:proofErr w:type="spellStart"/>
      <w:r w:rsidRPr="002A2A33">
        <w:t>Sд</w:t>
      </w:r>
      <w:r w:rsidRPr="002A2A33">
        <w:rPr>
          <w:vertAlign w:val="subscript"/>
        </w:rPr>
        <w:t>сум</w:t>
      </w:r>
      <w:proofErr w:type="spellEnd"/>
      <w:r w:rsidRPr="002A2A33">
        <w:t xml:space="preserve"> / </w:t>
      </w:r>
      <w:proofErr w:type="spellStart"/>
      <w:r w:rsidRPr="002A2A33">
        <w:t>Sкв</w:t>
      </w:r>
      <w:proofErr w:type="spellEnd"/>
      <w:r w:rsidRPr="002A2A33">
        <w:t>;</w:t>
      </w:r>
    </w:p>
    <w:p w:rsidR="000A0B86" w:rsidRPr="002A2A33" w:rsidRDefault="000A0B86" w:rsidP="000A0B86">
      <w:pPr>
        <w:pStyle w:val="01"/>
        <w:spacing w:after="0" w:line="240" w:lineRule="auto"/>
      </w:pPr>
    </w:p>
    <w:p w:rsidR="000A0B86" w:rsidRPr="002A2A33" w:rsidRDefault="000A0B86" w:rsidP="000A0B86">
      <w:pPr>
        <w:pStyle w:val="01"/>
        <w:spacing w:after="0" w:line="240" w:lineRule="auto"/>
      </w:pPr>
      <w:proofErr w:type="spellStart"/>
      <w:r w:rsidRPr="002A2A33">
        <w:lastRenderedPageBreak/>
        <w:t>Nэт</w:t>
      </w:r>
      <w:r w:rsidRPr="002A2A33">
        <w:rPr>
          <w:vertAlign w:val="subscript"/>
        </w:rPr>
        <w:t>ср</w:t>
      </w:r>
      <w:proofErr w:type="spellEnd"/>
      <w:r w:rsidRPr="002A2A33">
        <w:t xml:space="preserve"> = </w:t>
      </w:r>
      <w:proofErr w:type="spellStart"/>
      <w:r w:rsidRPr="002A2A33">
        <w:t>Sд</w:t>
      </w:r>
      <w:r w:rsidRPr="002A2A33">
        <w:rPr>
          <w:vertAlign w:val="subscript"/>
        </w:rPr>
        <w:t>сум</w:t>
      </w:r>
      <w:proofErr w:type="spellEnd"/>
      <w:r w:rsidRPr="002A2A33">
        <w:t xml:space="preserve"> / </w:t>
      </w:r>
      <w:proofErr w:type="spellStart"/>
      <w:r w:rsidRPr="002A2A33">
        <w:t>Sз</w:t>
      </w:r>
      <w:r w:rsidRPr="002A2A33">
        <w:rPr>
          <w:vertAlign w:val="subscript"/>
        </w:rPr>
        <w:t>сум</w:t>
      </w:r>
      <w:proofErr w:type="spellEnd"/>
      <w:r w:rsidRPr="002A2A33">
        <w:t>;</w:t>
      </w:r>
    </w:p>
    <w:p w:rsidR="000A0B86" w:rsidRPr="002A2A33" w:rsidRDefault="000A0B86" w:rsidP="000A0B86">
      <w:pPr>
        <w:pStyle w:val="01"/>
        <w:spacing w:after="0" w:line="240" w:lineRule="auto"/>
      </w:pPr>
    </w:p>
    <w:p w:rsidR="000A0B86" w:rsidRPr="002A2A33" w:rsidRDefault="000A0B86" w:rsidP="000A0B86">
      <w:pPr>
        <w:pStyle w:val="01"/>
        <w:spacing w:after="0" w:line="240" w:lineRule="auto"/>
      </w:pPr>
      <w:proofErr w:type="spellStart"/>
      <w:r w:rsidRPr="002A2A33">
        <w:t>Кз</w:t>
      </w:r>
      <w:proofErr w:type="spellEnd"/>
      <w:r w:rsidRPr="002A2A33">
        <w:t xml:space="preserve"> кв = 100 x 4550 / 26000 = 17,5 %;</w:t>
      </w:r>
    </w:p>
    <w:p w:rsidR="000A0B86" w:rsidRPr="002A2A33" w:rsidRDefault="000A0B86" w:rsidP="000A0B86">
      <w:pPr>
        <w:pStyle w:val="01"/>
        <w:spacing w:after="0" w:line="240" w:lineRule="auto"/>
      </w:pPr>
    </w:p>
    <w:p w:rsidR="000A0B86" w:rsidRPr="002A2A33" w:rsidRDefault="000A0B86" w:rsidP="000A0B86">
      <w:pPr>
        <w:pStyle w:val="01"/>
        <w:spacing w:after="0" w:line="240" w:lineRule="auto"/>
      </w:pPr>
      <w:proofErr w:type="spellStart"/>
      <w:r w:rsidRPr="002A2A33">
        <w:t>Рз</w:t>
      </w:r>
      <w:proofErr w:type="spellEnd"/>
      <w:r w:rsidRPr="002A2A33">
        <w:t xml:space="preserve"> кв = 17650 / 26000 = 0,68 м</w:t>
      </w:r>
      <w:r w:rsidRPr="002A2A33">
        <w:rPr>
          <w:vertAlign w:val="superscript"/>
        </w:rPr>
        <w:t>2</w:t>
      </w:r>
      <w:r w:rsidRPr="002A2A33">
        <w:t>/м</w:t>
      </w:r>
      <w:r w:rsidRPr="002A2A33">
        <w:rPr>
          <w:vertAlign w:val="superscript"/>
        </w:rPr>
        <w:t>2</w:t>
      </w:r>
      <w:r w:rsidRPr="002A2A33">
        <w:t>, что эквивалентно 6800 м</w:t>
      </w:r>
      <w:r w:rsidRPr="002A2A33">
        <w:rPr>
          <w:vertAlign w:val="superscript"/>
        </w:rPr>
        <w:t>2</w:t>
      </w:r>
      <w:r w:rsidRPr="002A2A33">
        <w:t>/га;</w:t>
      </w:r>
    </w:p>
    <w:p w:rsidR="000A0B86" w:rsidRPr="002A2A33" w:rsidRDefault="000A0B86" w:rsidP="000A0B86">
      <w:pPr>
        <w:pStyle w:val="01"/>
        <w:spacing w:after="0" w:line="240" w:lineRule="auto"/>
      </w:pPr>
    </w:p>
    <w:p w:rsidR="000A0B86" w:rsidRPr="002A2A33" w:rsidRDefault="000A0B86" w:rsidP="000A0B86">
      <w:pPr>
        <w:pStyle w:val="01"/>
        <w:spacing w:after="0" w:line="240" w:lineRule="auto"/>
      </w:pPr>
      <w:proofErr w:type="spellStart"/>
      <w:r w:rsidRPr="002A2A33">
        <w:t>Nэт</w:t>
      </w:r>
      <w:r w:rsidRPr="002A2A33">
        <w:rPr>
          <w:vertAlign w:val="subscript"/>
        </w:rPr>
        <w:t>ср</w:t>
      </w:r>
      <w:proofErr w:type="spellEnd"/>
      <w:r w:rsidRPr="002A2A33">
        <w:t xml:space="preserve"> = 17650 / 4550 = 3,9</w:t>
      </w:r>
    </w:p>
    <w:p w:rsidR="000A0B86" w:rsidRPr="002A2A33" w:rsidRDefault="000A0B86" w:rsidP="000A0B86">
      <w:pPr>
        <w:pStyle w:val="ConsPlusNormal"/>
        <w:jc w:val="both"/>
        <w:rPr>
          <w:sz w:val="24"/>
          <w:szCs w:val="24"/>
        </w:rPr>
      </w:pPr>
    </w:p>
    <w:p w:rsidR="000A0B86" w:rsidRPr="002A2A33" w:rsidRDefault="000A0B86" w:rsidP="000A0B86">
      <w:pPr>
        <w:pStyle w:val="01"/>
        <w:spacing w:after="0" w:line="240" w:lineRule="auto"/>
      </w:pPr>
      <w:r w:rsidRPr="002A2A33">
        <w:t xml:space="preserve">4) по </w:t>
      </w:r>
      <w:r w:rsidRPr="002A2A33">
        <w:fldChar w:fldCharType="begin"/>
      </w:r>
      <w:r w:rsidRPr="002A2A33">
        <w:instrText xml:space="preserve"> REF _Ref45195942 \h  \* MERGEFORMAT </w:instrText>
      </w:r>
      <w:r w:rsidRPr="002A2A33">
        <w:fldChar w:fldCharType="separate"/>
      </w:r>
      <w:r w:rsidRPr="00C916F5">
        <w:t xml:space="preserve">Таблица </w:t>
      </w:r>
      <w:r>
        <w:rPr>
          <w:noProof/>
        </w:rPr>
        <w:t>1</w:t>
      </w:r>
      <w:r w:rsidRPr="002A2A33">
        <w:fldChar w:fldCharType="end"/>
      </w:r>
      <w:r w:rsidRPr="002A2A33">
        <w:t xml:space="preserve"> настоящих местных нормативов градостроительного проектирования применительно к городу Талдом, для полученной нецелочисленной средней этажности </w:t>
      </w:r>
      <w:proofErr w:type="spellStart"/>
      <w:r w:rsidRPr="002A2A33">
        <w:t>Nэт</w:t>
      </w:r>
      <w:r w:rsidRPr="002A2A33">
        <w:rPr>
          <w:vertAlign w:val="subscript"/>
        </w:rPr>
        <w:t>ср</w:t>
      </w:r>
      <w:proofErr w:type="spellEnd"/>
      <w:r w:rsidRPr="002A2A33">
        <w:t xml:space="preserve"> = 3,9 методом линейной интерполяции определяется максимальный коэффициент застройки квартала жилыми домами </w:t>
      </w:r>
      <w:proofErr w:type="spellStart"/>
      <w:r w:rsidRPr="002A2A33">
        <w:t>Кз</w:t>
      </w:r>
      <w:proofErr w:type="spellEnd"/>
      <w:r w:rsidRPr="002A2A33">
        <w:t xml:space="preserve"> </w:t>
      </w:r>
      <w:proofErr w:type="spellStart"/>
      <w:r w:rsidRPr="002A2A33">
        <w:t>кв</w:t>
      </w:r>
      <w:r w:rsidRPr="002A2A33">
        <w:rPr>
          <w:vertAlign w:val="superscript"/>
        </w:rPr>
        <w:t>max</w:t>
      </w:r>
      <w:proofErr w:type="spellEnd"/>
      <w:r w:rsidRPr="002A2A33">
        <w:t xml:space="preserve"> (3,9) по формуле: </w:t>
      </w:r>
    </w:p>
    <w:p w:rsidR="000A0B86" w:rsidRPr="002A2A33" w:rsidRDefault="000A0B86" w:rsidP="000A0B86">
      <w:pPr>
        <w:pStyle w:val="01"/>
        <w:spacing w:after="0" w:line="240" w:lineRule="auto"/>
      </w:pPr>
    </w:p>
    <w:p w:rsidR="000A0B86" w:rsidRPr="002A2A33" w:rsidRDefault="000A0B86" w:rsidP="000A0B86">
      <w:pPr>
        <w:pStyle w:val="01"/>
        <w:spacing w:after="0" w:line="240" w:lineRule="auto"/>
      </w:pPr>
      <w:proofErr w:type="spellStart"/>
      <w:r w:rsidRPr="002A2A33">
        <w:t>Кз</w:t>
      </w:r>
      <w:proofErr w:type="spellEnd"/>
      <w:r w:rsidRPr="002A2A33">
        <w:t xml:space="preserve"> </w:t>
      </w:r>
      <w:proofErr w:type="spellStart"/>
      <w:r w:rsidRPr="002A2A33">
        <w:t>кв</w:t>
      </w:r>
      <w:r w:rsidRPr="002A2A33">
        <w:rPr>
          <w:vertAlign w:val="superscript"/>
        </w:rPr>
        <w:t>max</w:t>
      </w:r>
      <w:proofErr w:type="spellEnd"/>
      <w:r w:rsidRPr="002A2A33">
        <w:t xml:space="preserve"> (3,9) = </w:t>
      </w:r>
      <w:proofErr w:type="spellStart"/>
      <w:r w:rsidRPr="002A2A33">
        <w:t>Кз</w:t>
      </w:r>
      <w:proofErr w:type="spellEnd"/>
      <w:r w:rsidRPr="002A2A33">
        <w:t xml:space="preserve"> </w:t>
      </w:r>
      <w:proofErr w:type="spellStart"/>
      <w:r w:rsidRPr="002A2A33">
        <w:t>кв</w:t>
      </w:r>
      <w:r w:rsidRPr="002A2A33">
        <w:rPr>
          <w:vertAlign w:val="superscript"/>
        </w:rPr>
        <w:t>max</w:t>
      </w:r>
      <w:proofErr w:type="spellEnd"/>
      <w:r w:rsidRPr="002A2A33">
        <w:t xml:space="preserve"> (3) + (3,9 - 3) х (</w:t>
      </w:r>
      <w:proofErr w:type="spellStart"/>
      <w:r w:rsidRPr="002A2A33">
        <w:t>Кз</w:t>
      </w:r>
      <w:proofErr w:type="spellEnd"/>
      <w:r w:rsidRPr="002A2A33">
        <w:t xml:space="preserve"> </w:t>
      </w:r>
      <w:proofErr w:type="spellStart"/>
      <w:r w:rsidRPr="002A2A33">
        <w:t>кв</w:t>
      </w:r>
      <w:r w:rsidRPr="002A2A33">
        <w:rPr>
          <w:vertAlign w:val="superscript"/>
        </w:rPr>
        <w:t>max</w:t>
      </w:r>
      <w:proofErr w:type="spellEnd"/>
      <w:r w:rsidRPr="002A2A33">
        <w:t xml:space="preserve"> (4) - </w:t>
      </w:r>
      <w:proofErr w:type="spellStart"/>
      <w:r w:rsidRPr="002A2A33">
        <w:t>Кз</w:t>
      </w:r>
      <w:proofErr w:type="spellEnd"/>
      <w:r w:rsidRPr="002A2A33">
        <w:t xml:space="preserve"> </w:t>
      </w:r>
      <w:proofErr w:type="spellStart"/>
      <w:r w:rsidRPr="002A2A33">
        <w:t>кв</w:t>
      </w:r>
      <w:r w:rsidRPr="002A2A33">
        <w:rPr>
          <w:vertAlign w:val="superscript"/>
        </w:rPr>
        <w:t>max</w:t>
      </w:r>
      <w:proofErr w:type="spellEnd"/>
      <w:r w:rsidRPr="002A2A33">
        <w:t xml:space="preserve"> (3));</w:t>
      </w:r>
    </w:p>
    <w:p w:rsidR="000A0B86" w:rsidRPr="002A2A33" w:rsidRDefault="000A0B86" w:rsidP="000A0B86">
      <w:pPr>
        <w:pStyle w:val="01"/>
        <w:spacing w:after="0" w:line="240" w:lineRule="auto"/>
      </w:pPr>
    </w:p>
    <w:p w:rsidR="000A0B86" w:rsidRPr="002A2A33" w:rsidRDefault="000A0B86" w:rsidP="000A0B86">
      <w:pPr>
        <w:pStyle w:val="01"/>
        <w:spacing w:after="0" w:line="240" w:lineRule="auto"/>
      </w:pPr>
      <w:proofErr w:type="spellStart"/>
      <w:r w:rsidRPr="002A2A33">
        <w:t>Кз</w:t>
      </w:r>
      <w:proofErr w:type="spellEnd"/>
      <w:r w:rsidRPr="002A2A33">
        <w:t xml:space="preserve"> </w:t>
      </w:r>
      <w:proofErr w:type="spellStart"/>
      <w:r w:rsidRPr="002A2A33">
        <w:t>кв</w:t>
      </w:r>
      <w:r w:rsidRPr="002A2A33">
        <w:rPr>
          <w:vertAlign w:val="superscript"/>
        </w:rPr>
        <w:t>max</w:t>
      </w:r>
      <w:proofErr w:type="spellEnd"/>
      <w:r w:rsidRPr="002A2A33">
        <w:t xml:space="preserve"> (3,9) = 30,1 + 0,9 х (25,8 - 30,1) = 26,2 %</w:t>
      </w:r>
    </w:p>
    <w:p w:rsidR="000A0B86" w:rsidRPr="002A2A33" w:rsidRDefault="000A0B86" w:rsidP="000A0B86">
      <w:pPr>
        <w:pStyle w:val="01"/>
        <w:spacing w:after="0" w:line="240" w:lineRule="auto"/>
      </w:pPr>
    </w:p>
    <w:p w:rsidR="000A0B86" w:rsidRPr="002A2A33" w:rsidRDefault="000A0B86" w:rsidP="000A0B86">
      <w:pPr>
        <w:pStyle w:val="01"/>
        <w:spacing w:after="0" w:line="240" w:lineRule="auto"/>
      </w:pPr>
      <w:r w:rsidRPr="002A2A33">
        <w:t xml:space="preserve">и соответствующая плотность застройки квартала </w:t>
      </w:r>
      <w:proofErr w:type="spellStart"/>
      <w:r w:rsidRPr="002A2A33">
        <w:t>Кз</w:t>
      </w:r>
      <w:proofErr w:type="spellEnd"/>
      <w:r w:rsidRPr="002A2A33">
        <w:t xml:space="preserve"> </w:t>
      </w:r>
      <w:proofErr w:type="spellStart"/>
      <w:r w:rsidRPr="002A2A33">
        <w:t>кв</w:t>
      </w:r>
      <w:r w:rsidRPr="002A2A33">
        <w:rPr>
          <w:vertAlign w:val="superscript"/>
        </w:rPr>
        <w:t>max</w:t>
      </w:r>
      <w:proofErr w:type="spellEnd"/>
      <w:r w:rsidRPr="002A2A33">
        <w:t xml:space="preserve"> (3,9) по формуле:</w:t>
      </w:r>
    </w:p>
    <w:p w:rsidR="000A0B86" w:rsidRPr="002A2A33" w:rsidRDefault="000A0B86" w:rsidP="000A0B86">
      <w:pPr>
        <w:pStyle w:val="01"/>
        <w:spacing w:after="0" w:line="240" w:lineRule="auto"/>
      </w:pPr>
    </w:p>
    <w:p w:rsidR="000A0B86" w:rsidRPr="002A2A33" w:rsidRDefault="000A0B86" w:rsidP="000A0B86">
      <w:pPr>
        <w:pStyle w:val="01"/>
        <w:spacing w:after="0" w:line="240" w:lineRule="auto"/>
      </w:pPr>
      <w:proofErr w:type="spellStart"/>
      <w:r w:rsidRPr="002A2A33">
        <w:t>Рз</w:t>
      </w:r>
      <w:proofErr w:type="spellEnd"/>
      <w:r w:rsidRPr="002A2A33">
        <w:t xml:space="preserve"> </w:t>
      </w:r>
      <w:proofErr w:type="spellStart"/>
      <w:r w:rsidRPr="002A2A33">
        <w:t>кв</w:t>
      </w:r>
      <w:r w:rsidRPr="002A2A33">
        <w:rPr>
          <w:vertAlign w:val="superscript"/>
        </w:rPr>
        <w:t>max</w:t>
      </w:r>
      <w:proofErr w:type="spellEnd"/>
      <w:r w:rsidRPr="002A2A33">
        <w:t xml:space="preserve"> (3,9) = (</w:t>
      </w:r>
      <w:proofErr w:type="spellStart"/>
      <w:r w:rsidRPr="002A2A33">
        <w:t>Кз</w:t>
      </w:r>
      <w:proofErr w:type="spellEnd"/>
      <w:r w:rsidRPr="002A2A33">
        <w:t xml:space="preserve"> </w:t>
      </w:r>
      <w:proofErr w:type="spellStart"/>
      <w:r w:rsidRPr="002A2A33">
        <w:t>кв</w:t>
      </w:r>
      <w:r w:rsidRPr="002A2A33">
        <w:rPr>
          <w:vertAlign w:val="superscript"/>
        </w:rPr>
        <w:t>max</w:t>
      </w:r>
      <w:proofErr w:type="spellEnd"/>
      <w:r w:rsidRPr="002A2A33">
        <w:t xml:space="preserve"> х </w:t>
      </w:r>
      <w:proofErr w:type="spellStart"/>
      <w:r w:rsidRPr="002A2A33">
        <w:t>Nэт</w:t>
      </w:r>
      <w:r w:rsidRPr="002A2A33">
        <w:rPr>
          <w:vertAlign w:val="subscript"/>
        </w:rPr>
        <w:t>ср</w:t>
      </w:r>
      <w:proofErr w:type="spellEnd"/>
      <w:r w:rsidRPr="002A2A33">
        <w:t>) / 100%;</w:t>
      </w:r>
    </w:p>
    <w:p w:rsidR="000A0B86" w:rsidRPr="002A2A33" w:rsidRDefault="000A0B86" w:rsidP="000A0B86">
      <w:pPr>
        <w:pStyle w:val="01"/>
        <w:spacing w:after="0" w:line="240" w:lineRule="auto"/>
      </w:pPr>
    </w:p>
    <w:p w:rsidR="000A0B86" w:rsidRPr="002A2A33" w:rsidRDefault="000A0B86" w:rsidP="000A0B86">
      <w:pPr>
        <w:pStyle w:val="01"/>
        <w:spacing w:after="0" w:line="240" w:lineRule="auto"/>
      </w:pPr>
      <w:proofErr w:type="spellStart"/>
      <w:r w:rsidRPr="002A2A33">
        <w:t>Рз</w:t>
      </w:r>
      <w:proofErr w:type="spellEnd"/>
      <w:r w:rsidRPr="002A2A33">
        <w:t xml:space="preserve"> </w:t>
      </w:r>
      <w:proofErr w:type="spellStart"/>
      <w:r w:rsidRPr="002A2A33">
        <w:t>кв</w:t>
      </w:r>
      <w:r w:rsidRPr="002A2A33">
        <w:rPr>
          <w:vertAlign w:val="superscript"/>
        </w:rPr>
        <w:t>max</w:t>
      </w:r>
      <w:proofErr w:type="spellEnd"/>
      <w:r w:rsidRPr="002A2A33">
        <w:t xml:space="preserve"> (3,9) = (26,2 х 3,9) / 100 = 1,022 м</w:t>
      </w:r>
      <w:r w:rsidRPr="002A2A33">
        <w:rPr>
          <w:vertAlign w:val="superscript"/>
        </w:rPr>
        <w:t>2</w:t>
      </w:r>
      <w:r w:rsidRPr="002A2A33">
        <w:t>/м</w:t>
      </w:r>
      <w:r w:rsidRPr="002A2A33">
        <w:rPr>
          <w:vertAlign w:val="superscript"/>
        </w:rPr>
        <w:t>2</w:t>
      </w:r>
      <w:r w:rsidRPr="002A2A33">
        <w:t>, что эквивалентно 10220 м</w:t>
      </w:r>
      <w:r w:rsidRPr="002A2A33">
        <w:rPr>
          <w:vertAlign w:val="superscript"/>
        </w:rPr>
        <w:t>2</w:t>
      </w:r>
      <w:r w:rsidRPr="002A2A33">
        <w:t>/га или методом линейной интерполяции по соответствующим табличным значениям;</w:t>
      </w:r>
    </w:p>
    <w:p w:rsidR="000A0B86" w:rsidRPr="002A2A33" w:rsidRDefault="000A0B86" w:rsidP="000A0B86">
      <w:pPr>
        <w:pStyle w:val="01"/>
        <w:spacing w:after="0" w:line="240" w:lineRule="auto"/>
      </w:pPr>
    </w:p>
    <w:p w:rsidR="000A0B86" w:rsidRPr="002A2A33" w:rsidRDefault="000A0B86" w:rsidP="000A0B86">
      <w:pPr>
        <w:pStyle w:val="01"/>
        <w:spacing w:after="0" w:line="240" w:lineRule="auto"/>
      </w:pPr>
      <w:r w:rsidRPr="002A2A33">
        <w:t>5) проверяются условия соблюдения нормативных ограничений:</w:t>
      </w:r>
    </w:p>
    <w:p w:rsidR="000A0B86" w:rsidRPr="002A2A33" w:rsidRDefault="000A0B86" w:rsidP="000A0B86">
      <w:pPr>
        <w:pStyle w:val="ConsPlusNormal"/>
        <w:jc w:val="both"/>
        <w:rPr>
          <w:sz w:val="24"/>
          <w:szCs w:val="24"/>
        </w:rPr>
      </w:pPr>
    </w:p>
    <w:p w:rsidR="000A0B86" w:rsidRPr="002A2A33" w:rsidRDefault="000A0B86" w:rsidP="000A0B86">
      <w:pPr>
        <w:pStyle w:val="01"/>
        <w:spacing w:after="0" w:line="240" w:lineRule="auto"/>
      </w:pPr>
      <w:r w:rsidRPr="002A2A33">
        <w:rPr>
          <w:noProof/>
        </w:rPr>
        <w:drawing>
          <wp:inline distT="0" distB="0" distL="0" distR="0" wp14:anchorId="2884FEEB" wp14:editId="11344229">
            <wp:extent cx="2597150" cy="254000"/>
            <wp:effectExtent l="0" t="0" r="0" b="0"/>
            <wp:docPr id="6" name="Рисунок 6" descr="base_14_253913_328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4_253913_32826"/>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97150" cy="254000"/>
                    </a:xfrm>
                    <a:prstGeom prst="rect">
                      <a:avLst/>
                    </a:prstGeom>
                    <a:noFill/>
                    <a:ln>
                      <a:noFill/>
                    </a:ln>
                  </pic:spPr>
                </pic:pic>
              </a:graphicData>
            </a:graphic>
          </wp:inline>
        </w:drawing>
      </w:r>
    </w:p>
    <w:p w:rsidR="000A0B86" w:rsidRPr="002A2A33" w:rsidRDefault="000A0B86" w:rsidP="000A0B86">
      <w:pPr>
        <w:pStyle w:val="ConsPlusNormal"/>
        <w:jc w:val="both"/>
        <w:rPr>
          <w:sz w:val="24"/>
          <w:szCs w:val="24"/>
        </w:rPr>
      </w:pPr>
    </w:p>
    <w:p w:rsidR="000A0B86" w:rsidRPr="002A2A33" w:rsidRDefault="000A0B86" w:rsidP="000A0B86">
      <w:pPr>
        <w:pStyle w:val="01"/>
        <w:spacing w:after="0" w:line="240" w:lineRule="auto"/>
      </w:pPr>
      <w:r w:rsidRPr="002A2A33">
        <w:t xml:space="preserve">Они соблюдаются, поскольку 17,5 </w:t>
      </w:r>
      <w:proofErr w:type="gramStart"/>
      <w:r w:rsidRPr="002A2A33">
        <w:t>&lt; 26</w:t>
      </w:r>
      <w:proofErr w:type="gramEnd"/>
      <w:r w:rsidRPr="002A2A33">
        <w:t>,2 и 6800 &lt; 10220.</w:t>
      </w:r>
    </w:p>
    <w:p w:rsidR="000A0B86" w:rsidRPr="002A2A33" w:rsidRDefault="000A0B86" w:rsidP="000A0B86">
      <w:pPr>
        <w:pStyle w:val="01"/>
        <w:spacing w:after="0" w:line="240" w:lineRule="auto"/>
      </w:pPr>
      <w:r w:rsidRPr="002A2A33">
        <w:t>Следовательно, коэффициент застройки и плотность застройки квартала жилыми домами в данном примере соответствуют Нормативам градостроительного проектирования.</w:t>
      </w:r>
    </w:p>
    <w:p w:rsidR="000A0B86" w:rsidRDefault="000A0B86" w:rsidP="000A0B86">
      <w:pPr>
        <w:pStyle w:val="02"/>
        <w:spacing w:before="0" w:after="0"/>
        <w:rPr>
          <w:rFonts w:ascii="Times New Roman" w:hAnsi="Times New Roman" w:cs="Times New Roman"/>
          <w:sz w:val="24"/>
          <w:szCs w:val="24"/>
        </w:rPr>
      </w:pPr>
      <w:bookmarkStart w:id="114" w:name="_Toc45546286"/>
    </w:p>
    <w:p w:rsidR="000A0B86" w:rsidRPr="002A2A33" w:rsidRDefault="000A0B86" w:rsidP="000A0B86">
      <w:pPr>
        <w:pStyle w:val="02"/>
        <w:spacing w:before="0" w:after="0"/>
        <w:rPr>
          <w:rFonts w:ascii="Times New Roman" w:hAnsi="Times New Roman" w:cs="Times New Roman"/>
          <w:sz w:val="24"/>
          <w:szCs w:val="24"/>
        </w:rPr>
      </w:pPr>
      <w:r w:rsidRPr="002A2A33">
        <w:rPr>
          <w:rFonts w:ascii="Times New Roman" w:hAnsi="Times New Roman" w:cs="Times New Roman"/>
          <w:sz w:val="24"/>
          <w:szCs w:val="24"/>
        </w:rPr>
        <w:t>Пример 2</w:t>
      </w:r>
      <w:bookmarkEnd w:id="114"/>
    </w:p>
    <w:p w:rsidR="000A0B86" w:rsidRPr="002A2A33" w:rsidRDefault="000A0B86" w:rsidP="000A0B86">
      <w:pPr>
        <w:pStyle w:val="01"/>
        <w:spacing w:before="0" w:after="0"/>
      </w:pPr>
      <w:r w:rsidRPr="002A2A33">
        <w:rPr>
          <w:b/>
          <w:bCs/>
        </w:rPr>
        <w:t>Дано:</w:t>
      </w:r>
      <w:r w:rsidRPr="002A2A33">
        <w:t xml:space="preserve"> в городе Талдом, на территории жилого квартала площадью </w:t>
      </w:r>
      <w:proofErr w:type="spellStart"/>
      <w:r w:rsidRPr="002A2A33">
        <w:t>Sкв</w:t>
      </w:r>
      <w:proofErr w:type="spellEnd"/>
      <w:r w:rsidRPr="002A2A33">
        <w:t xml:space="preserve"> = 28000 м</w:t>
      </w:r>
      <w:r w:rsidRPr="002A2A33">
        <w:rPr>
          <w:vertAlign w:val="superscript"/>
        </w:rPr>
        <w:t>2</w:t>
      </w:r>
      <w:r w:rsidRPr="002A2A33">
        <w:t xml:space="preserve"> размещены 5 многоквартирных жилых домов со следующими параметрами:</w:t>
      </w:r>
    </w:p>
    <w:p w:rsidR="000A0B86" w:rsidRPr="002A2A33" w:rsidRDefault="000A0B86" w:rsidP="000A0B86">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2744"/>
        <w:gridCol w:w="3589"/>
        <w:gridCol w:w="2393"/>
      </w:tblGrid>
      <w:tr w:rsidR="000A0B86" w:rsidRPr="002A2A33" w:rsidTr="001A42D9">
        <w:tc>
          <w:tcPr>
            <w:tcW w:w="0" w:type="auto"/>
            <w:vAlign w:val="center"/>
          </w:tcPr>
          <w:p w:rsidR="000A0B86" w:rsidRPr="002A2A33" w:rsidRDefault="000A0B86" w:rsidP="001A42D9">
            <w:pPr>
              <w:pStyle w:val="212"/>
            </w:pPr>
            <w:r w:rsidRPr="002A2A33">
              <w:t>Индекс дома i = 1, 2, ... n</w:t>
            </w:r>
          </w:p>
        </w:tc>
        <w:tc>
          <w:tcPr>
            <w:tcW w:w="0" w:type="auto"/>
            <w:vAlign w:val="center"/>
          </w:tcPr>
          <w:p w:rsidR="000A0B86" w:rsidRPr="002A2A33" w:rsidRDefault="000A0B86" w:rsidP="001A42D9">
            <w:pPr>
              <w:pStyle w:val="212"/>
              <w:rPr>
                <w:vertAlign w:val="superscript"/>
              </w:rPr>
            </w:pPr>
            <w:r w:rsidRPr="002A2A33">
              <w:t xml:space="preserve">Площадь застройки дома </w:t>
            </w:r>
            <w:proofErr w:type="spellStart"/>
            <w:r w:rsidRPr="002A2A33">
              <w:t>Sз</w:t>
            </w:r>
            <w:r w:rsidRPr="002A2A33">
              <w:rPr>
                <w:vertAlign w:val="subscript"/>
              </w:rPr>
              <w:t>i</w:t>
            </w:r>
            <w:proofErr w:type="spellEnd"/>
            <w:r w:rsidRPr="002A2A33">
              <w:t>, м</w:t>
            </w:r>
            <w:r w:rsidRPr="002A2A33">
              <w:rPr>
                <w:vertAlign w:val="superscript"/>
              </w:rPr>
              <w:t>2</w:t>
            </w:r>
          </w:p>
        </w:tc>
        <w:tc>
          <w:tcPr>
            <w:tcW w:w="0" w:type="auto"/>
            <w:vAlign w:val="center"/>
          </w:tcPr>
          <w:p w:rsidR="000A0B86" w:rsidRPr="002A2A33" w:rsidRDefault="000A0B86" w:rsidP="001A42D9">
            <w:pPr>
              <w:pStyle w:val="212"/>
            </w:pPr>
            <w:r w:rsidRPr="002A2A33">
              <w:t xml:space="preserve">Этажность дома </w:t>
            </w:r>
            <w:proofErr w:type="spellStart"/>
            <w:r w:rsidRPr="002A2A33">
              <w:t>Nэт</w:t>
            </w:r>
            <w:r w:rsidRPr="002A2A33">
              <w:rPr>
                <w:vertAlign w:val="subscript"/>
              </w:rPr>
              <w:t>i</w:t>
            </w:r>
            <w:proofErr w:type="spellEnd"/>
          </w:p>
        </w:tc>
      </w:tr>
      <w:tr w:rsidR="000A0B86" w:rsidRPr="002A2A33" w:rsidTr="001A42D9">
        <w:tc>
          <w:tcPr>
            <w:tcW w:w="0" w:type="auto"/>
            <w:vAlign w:val="center"/>
          </w:tcPr>
          <w:p w:rsidR="000A0B86" w:rsidRPr="002A2A33" w:rsidRDefault="000A0B86" w:rsidP="001A42D9">
            <w:pPr>
              <w:pStyle w:val="230"/>
            </w:pPr>
            <w:r w:rsidRPr="002A2A33">
              <w:t>1</w:t>
            </w:r>
          </w:p>
        </w:tc>
        <w:tc>
          <w:tcPr>
            <w:tcW w:w="0" w:type="auto"/>
            <w:vAlign w:val="center"/>
          </w:tcPr>
          <w:p w:rsidR="000A0B86" w:rsidRPr="002A2A33" w:rsidRDefault="000A0B86" w:rsidP="001A42D9">
            <w:pPr>
              <w:pStyle w:val="230"/>
            </w:pPr>
            <w:r w:rsidRPr="002A2A33">
              <w:t>500</w:t>
            </w:r>
          </w:p>
        </w:tc>
        <w:tc>
          <w:tcPr>
            <w:tcW w:w="0" w:type="auto"/>
            <w:vAlign w:val="center"/>
          </w:tcPr>
          <w:p w:rsidR="000A0B86" w:rsidRPr="002A2A33" w:rsidRDefault="000A0B86" w:rsidP="001A42D9">
            <w:pPr>
              <w:pStyle w:val="230"/>
            </w:pPr>
            <w:r w:rsidRPr="002A2A33">
              <w:t>2</w:t>
            </w:r>
          </w:p>
        </w:tc>
      </w:tr>
      <w:tr w:rsidR="000A0B86" w:rsidRPr="002A2A33" w:rsidTr="001A42D9">
        <w:tc>
          <w:tcPr>
            <w:tcW w:w="0" w:type="auto"/>
            <w:vAlign w:val="center"/>
          </w:tcPr>
          <w:p w:rsidR="000A0B86" w:rsidRPr="002A2A33" w:rsidRDefault="000A0B86" w:rsidP="001A42D9">
            <w:pPr>
              <w:pStyle w:val="230"/>
            </w:pPr>
            <w:r w:rsidRPr="002A2A33">
              <w:t>2</w:t>
            </w:r>
          </w:p>
        </w:tc>
        <w:tc>
          <w:tcPr>
            <w:tcW w:w="0" w:type="auto"/>
            <w:vAlign w:val="center"/>
          </w:tcPr>
          <w:p w:rsidR="000A0B86" w:rsidRPr="002A2A33" w:rsidRDefault="000A0B86" w:rsidP="001A42D9">
            <w:pPr>
              <w:pStyle w:val="230"/>
            </w:pPr>
            <w:r w:rsidRPr="002A2A33">
              <w:t>500</w:t>
            </w:r>
          </w:p>
        </w:tc>
        <w:tc>
          <w:tcPr>
            <w:tcW w:w="0" w:type="auto"/>
            <w:vAlign w:val="center"/>
          </w:tcPr>
          <w:p w:rsidR="000A0B86" w:rsidRPr="002A2A33" w:rsidRDefault="000A0B86" w:rsidP="001A42D9">
            <w:pPr>
              <w:pStyle w:val="230"/>
            </w:pPr>
            <w:r w:rsidRPr="002A2A33">
              <w:t>2</w:t>
            </w:r>
          </w:p>
        </w:tc>
      </w:tr>
      <w:tr w:rsidR="000A0B86" w:rsidRPr="002A2A33" w:rsidTr="001A42D9">
        <w:tc>
          <w:tcPr>
            <w:tcW w:w="0" w:type="auto"/>
            <w:vAlign w:val="center"/>
          </w:tcPr>
          <w:p w:rsidR="000A0B86" w:rsidRPr="002A2A33" w:rsidRDefault="000A0B86" w:rsidP="001A42D9">
            <w:pPr>
              <w:pStyle w:val="230"/>
            </w:pPr>
            <w:r w:rsidRPr="002A2A33">
              <w:t>3</w:t>
            </w:r>
          </w:p>
        </w:tc>
        <w:tc>
          <w:tcPr>
            <w:tcW w:w="0" w:type="auto"/>
            <w:vAlign w:val="center"/>
          </w:tcPr>
          <w:p w:rsidR="000A0B86" w:rsidRPr="002A2A33" w:rsidRDefault="000A0B86" w:rsidP="001A42D9">
            <w:pPr>
              <w:pStyle w:val="230"/>
            </w:pPr>
            <w:r w:rsidRPr="002A2A33">
              <w:t>2100</w:t>
            </w:r>
          </w:p>
        </w:tc>
        <w:tc>
          <w:tcPr>
            <w:tcW w:w="0" w:type="auto"/>
            <w:vAlign w:val="center"/>
          </w:tcPr>
          <w:p w:rsidR="000A0B86" w:rsidRPr="002A2A33" w:rsidRDefault="000A0B86" w:rsidP="001A42D9">
            <w:pPr>
              <w:pStyle w:val="230"/>
            </w:pPr>
            <w:r w:rsidRPr="002A2A33">
              <w:t>4</w:t>
            </w:r>
          </w:p>
        </w:tc>
      </w:tr>
      <w:tr w:rsidR="000A0B86" w:rsidRPr="002A2A33" w:rsidTr="001A42D9">
        <w:tc>
          <w:tcPr>
            <w:tcW w:w="0" w:type="auto"/>
            <w:vAlign w:val="center"/>
          </w:tcPr>
          <w:p w:rsidR="000A0B86" w:rsidRPr="002A2A33" w:rsidRDefault="000A0B86" w:rsidP="001A42D9">
            <w:pPr>
              <w:pStyle w:val="230"/>
            </w:pPr>
            <w:r w:rsidRPr="002A2A33">
              <w:t>4</w:t>
            </w:r>
          </w:p>
        </w:tc>
        <w:tc>
          <w:tcPr>
            <w:tcW w:w="0" w:type="auto"/>
            <w:vAlign w:val="center"/>
          </w:tcPr>
          <w:p w:rsidR="000A0B86" w:rsidRPr="002A2A33" w:rsidRDefault="000A0B86" w:rsidP="001A42D9">
            <w:pPr>
              <w:pStyle w:val="230"/>
            </w:pPr>
            <w:r w:rsidRPr="002A2A33">
              <w:t>1200</w:t>
            </w:r>
          </w:p>
        </w:tc>
        <w:tc>
          <w:tcPr>
            <w:tcW w:w="0" w:type="auto"/>
            <w:vAlign w:val="center"/>
          </w:tcPr>
          <w:p w:rsidR="000A0B86" w:rsidRPr="002A2A33" w:rsidRDefault="000A0B86" w:rsidP="001A42D9">
            <w:pPr>
              <w:pStyle w:val="230"/>
            </w:pPr>
            <w:r w:rsidRPr="002A2A33">
              <w:t>5</w:t>
            </w:r>
          </w:p>
        </w:tc>
      </w:tr>
      <w:tr w:rsidR="000A0B86" w:rsidRPr="002A2A33" w:rsidTr="001A42D9">
        <w:tc>
          <w:tcPr>
            <w:tcW w:w="0" w:type="auto"/>
            <w:vAlign w:val="center"/>
          </w:tcPr>
          <w:p w:rsidR="000A0B86" w:rsidRPr="002A2A33" w:rsidRDefault="000A0B86" w:rsidP="001A42D9">
            <w:pPr>
              <w:pStyle w:val="230"/>
            </w:pPr>
            <w:r w:rsidRPr="002A2A33">
              <w:lastRenderedPageBreak/>
              <w:t>5</w:t>
            </w:r>
          </w:p>
        </w:tc>
        <w:tc>
          <w:tcPr>
            <w:tcW w:w="0" w:type="auto"/>
            <w:vAlign w:val="center"/>
          </w:tcPr>
          <w:p w:rsidR="000A0B86" w:rsidRPr="002A2A33" w:rsidRDefault="000A0B86" w:rsidP="001A42D9">
            <w:pPr>
              <w:pStyle w:val="230"/>
            </w:pPr>
            <w:r w:rsidRPr="002A2A33">
              <w:t>1800</w:t>
            </w:r>
          </w:p>
        </w:tc>
        <w:tc>
          <w:tcPr>
            <w:tcW w:w="0" w:type="auto"/>
            <w:vAlign w:val="center"/>
          </w:tcPr>
          <w:p w:rsidR="000A0B86" w:rsidRPr="002A2A33" w:rsidRDefault="000A0B86" w:rsidP="001A42D9">
            <w:pPr>
              <w:pStyle w:val="230"/>
            </w:pPr>
            <w:r w:rsidRPr="002A2A33">
              <w:t>3</w:t>
            </w:r>
          </w:p>
        </w:tc>
      </w:tr>
    </w:tbl>
    <w:p w:rsidR="000A0B86" w:rsidRPr="002A2A33" w:rsidRDefault="000A0B86" w:rsidP="000A0B86">
      <w:pPr>
        <w:pStyle w:val="ConsPlusNormal"/>
        <w:jc w:val="both"/>
        <w:rPr>
          <w:sz w:val="24"/>
          <w:szCs w:val="24"/>
        </w:rPr>
      </w:pPr>
    </w:p>
    <w:p w:rsidR="000A0B86" w:rsidRPr="002A2A33" w:rsidRDefault="000A0B86" w:rsidP="000A0B86">
      <w:pPr>
        <w:pStyle w:val="01"/>
        <w:spacing w:before="0" w:after="0"/>
      </w:pPr>
      <w:r w:rsidRPr="002A2A33">
        <w:t>Поэтажные площади на этажах каждого дома одинаковы и равны площади застройки. Первый этаж 5-этажного дома полностью занят встроенными объектами торговли и общественного питания, коммунального и бытового обслуживания.</w:t>
      </w:r>
    </w:p>
    <w:p w:rsidR="000A0B86" w:rsidRPr="002A2A33" w:rsidRDefault="000A0B86" w:rsidP="000A0B86">
      <w:pPr>
        <w:pStyle w:val="01"/>
        <w:spacing w:before="0" w:after="0"/>
      </w:pPr>
      <w:r w:rsidRPr="002A2A33">
        <w:t>Два двухэтажных дома являются ветхими и подлежащими сносу с последующим строительством многоквартирного секционного дома с площадью стандартной секции 300 м</w:t>
      </w:r>
      <w:r w:rsidRPr="002A2A33">
        <w:rPr>
          <w:vertAlign w:val="superscript"/>
        </w:rPr>
        <w:t>2</w:t>
      </w:r>
      <w:r w:rsidRPr="002A2A33">
        <w:t>. В квартале проживает 1080 жителей, из них 80 в подлежащих сносу домах.</w:t>
      </w:r>
    </w:p>
    <w:p w:rsidR="000A0B86" w:rsidRPr="002A2A33" w:rsidRDefault="000A0B86" w:rsidP="000A0B86">
      <w:pPr>
        <w:pStyle w:val="01"/>
        <w:spacing w:before="0" w:after="0"/>
      </w:pPr>
      <w:r w:rsidRPr="002A2A33">
        <w:rPr>
          <w:b/>
          <w:bCs/>
        </w:rPr>
        <w:t>Требуется:</w:t>
      </w:r>
      <w:r w:rsidRPr="002A2A33">
        <w:t xml:space="preserve"> определить параметры планируемых жилых домов (этажность и количество секций) при условии соблюдения нормативов интенсивности застройки квартала жилыми домами и достижения возможно большей суммарной поэтажной площади планируемых домов, оценить нормативную потребность будущих жителей новых домов в дошкольных образовательных организациях и общеобразовательных организациях, проверить соблюдение норматива обеспеченности объектами торговли и общественного питания, коммунального и бытового обслуживания жителей квартала.</w:t>
      </w:r>
    </w:p>
    <w:p w:rsidR="000A0B86" w:rsidRPr="002A2A33" w:rsidRDefault="000A0B86" w:rsidP="000A0B86">
      <w:pPr>
        <w:pStyle w:val="01"/>
        <w:spacing w:before="0" w:after="0"/>
      </w:pPr>
      <w:r w:rsidRPr="002A2A33">
        <w:t>Решение:</w:t>
      </w:r>
    </w:p>
    <w:p w:rsidR="000A0B86" w:rsidRPr="002A2A33" w:rsidRDefault="000A0B86" w:rsidP="000A0B86">
      <w:pPr>
        <w:pStyle w:val="01"/>
        <w:spacing w:before="0" w:after="0"/>
      </w:pPr>
      <w:r w:rsidRPr="002A2A33">
        <w:t xml:space="preserve">1) определяется суммарная площадь застройки всех сохраняемых домов в квартале </w:t>
      </w:r>
      <w:proofErr w:type="spellStart"/>
      <w:r w:rsidRPr="002A2A33">
        <w:t>Sз</w:t>
      </w:r>
      <w:r w:rsidRPr="002A2A33">
        <w:rPr>
          <w:vertAlign w:val="subscript"/>
        </w:rPr>
        <w:t>сум</w:t>
      </w:r>
      <w:proofErr w:type="spellEnd"/>
      <w:r w:rsidRPr="002A2A33">
        <w:t xml:space="preserve"> по формуле:</w:t>
      </w:r>
    </w:p>
    <w:p w:rsidR="000A0B86" w:rsidRPr="002A2A33" w:rsidRDefault="000A0B86" w:rsidP="000A0B86">
      <w:pPr>
        <w:pStyle w:val="ConsPlusNormal"/>
        <w:jc w:val="both"/>
        <w:rPr>
          <w:sz w:val="24"/>
          <w:szCs w:val="24"/>
        </w:rPr>
      </w:pPr>
    </w:p>
    <w:p w:rsidR="000A0B86" w:rsidRPr="002A2A33" w:rsidRDefault="000A0B86" w:rsidP="000A0B86">
      <w:pPr>
        <w:pStyle w:val="01"/>
        <w:spacing w:before="0" w:after="0"/>
      </w:pPr>
      <w:r w:rsidRPr="002A2A33">
        <w:rPr>
          <w:noProof/>
        </w:rPr>
        <w:drawing>
          <wp:inline distT="0" distB="0" distL="0" distR="0" wp14:anchorId="1CDAC8A2" wp14:editId="104FA900">
            <wp:extent cx="1021080" cy="278765"/>
            <wp:effectExtent l="0" t="0" r="7620" b="6985"/>
            <wp:docPr id="5" name="Рисунок 5" descr="base_14_253913_328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4_253913_32827"/>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1080" cy="278765"/>
                    </a:xfrm>
                    <a:prstGeom prst="rect">
                      <a:avLst/>
                    </a:prstGeom>
                    <a:noFill/>
                    <a:ln>
                      <a:noFill/>
                    </a:ln>
                  </pic:spPr>
                </pic:pic>
              </a:graphicData>
            </a:graphic>
          </wp:inline>
        </w:drawing>
      </w:r>
    </w:p>
    <w:p w:rsidR="000A0B86" w:rsidRPr="002A2A33" w:rsidRDefault="000A0B86" w:rsidP="000A0B86">
      <w:pPr>
        <w:pStyle w:val="ConsPlusNormal"/>
        <w:jc w:val="both"/>
        <w:rPr>
          <w:sz w:val="24"/>
          <w:szCs w:val="24"/>
        </w:rPr>
      </w:pPr>
    </w:p>
    <w:p w:rsidR="000A0B86" w:rsidRPr="002A2A33" w:rsidRDefault="000A0B86" w:rsidP="000A0B86">
      <w:pPr>
        <w:pStyle w:val="01"/>
        <w:spacing w:before="0" w:after="0"/>
      </w:pPr>
      <w:proofErr w:type="spellStart"/>
      <w:r w:rsidRPr="002A2A33">
        <w:t>Sз</w:t>
      </w:r>
      <w:r w:rsidRPr="002A2A33">
        <w:rPr>
          <w:vertAlign w:val="subscript"/>
        </w:rPr>
        <w:t>сум</w:t>
      </w:r>
      <w:proofErr w:type="spellEnd"/>
      <w:r w:rsidRPr="002A2A33">
        <w:t xml:space="preserve"> = 2100 + 1200 + 1800 = 5100 м</w:t>
      </w:r>
      <w:r w:rsidRPr="002A2A33">
        <w:rPr>
          <w:vertAlign w:val="superscript"/>
        </w:rPr>
        <w:t>2</w:t>
      </w:r>
      <w:r w:rsidRPr="002A2A33">
        <w:t>;</w:t>
      </w:r>
    </w:p>
    <w:p w:rsidR="000A0B86" w:rsidRPr="002A2A33" w:rsidRDefault="000A0B86" w:rsidP="000A0B86">
      <w:pPr>
        <w:pStyle w:val="01"/>
        <w:spacing w:before="0" w:after="0"/>
      </w:pPr>
    </w:p>
    <w:p w:rsidR="000A0B86" w:rsidRPr="002A2A33" w:rsidRDefault="000A0B86" w:rsidP="000A0B86">
      <w:pPr>
        <w:pStyle w:val="01"/>
        <w:spacing w:before="0" w:after="0"/>
      </w:pPr>
      <w:r w:rsidRPr="002A2A33">
        <w:t xml:space="preserve">2) определяется суммарная поэтажная площадь всех сохраняемых домов в квартале </w:t>
      </w:r>
      <w:proofErr w:type="spellStart"/>
      <w:r w:rsidRPr="002A2A33">
        <w:t>Sд</w:t>
      </w:r>
      <w:r w:rsidRPr="002A2A33">
        <w:rPr>
          <w:vertAlign w:val="subscript"/>
        </w:rPr>
        <w:t>сум</w:t>
      </w:r>
      <w:proofErr w:type="spellEnd"/>
      <w:r w:rsidRPr="002A2A33">
        <w:t xml:space="preserve"> по формуле:</w:t>
      </w:r>
    </w:p>
    <w:p w:rsidR="000A0B86" w:rsidRPr="002A2A33" w:rsidRDefault="000A0B86" w:rsidP="000A0B86">
      <w:pPr>
        <w:pStyle w:val="ConsPlusNormal"/>
        <w:jc w:val="both"/>
        <w:rPr>
          <w:sz w:val="24"/>
          <w:szCs w:val="24"/>
        </w:rPr>
      </w:pPr>
    </w:p>
    <w:p w:rsidR="000A0B86" w:rsidRPr="002A2A33" w:rsidRDefault="000A0B86" w:rsidP="000A0B86">
      <w:pPr>
        <w:pStyle w:val="01"/>
        <w:spacing w:before="0" w:after="0"/>
      </w:pPr>
      <w:r w:rsidRPr="002A2A33">
        <w:rPr>
          <w:noProof/>
        </w:rPr>
        <w:drawing>
          <wp:inline distT="0" distB="0" distL="0" distR="0" wp14:anchorId="5B1316AD" wp14:editId="0659D51A">
            <wp:extent cx="1656715" cy="308610"/>
            <wp:effectExtent l="0" t="0" r="635" b="0"/>
            <wp:docPr id="4" name="Рисунок 4" descr="base_14_253913_328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4_253913_32828"/>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56715" cy="308610"/>
                    </a:xfrm>
                    <a:prstGeom prst="rect">
                      <a:avLst/>
                    </a:prstGeom>
                    <a:noFill/>
                    <a:ln>
                      <a:noFill/>
                    </a:ln>
                  </pic:spPr>
                </pic:pic>
              </a:graphicData>
            </a:graphic>
          </wp:inline>
        </w:drawing>
      </w:r>
    </w:p>
    <w:p w:rsidR="000A0B86" w:rsidRPr="002A2A33" w:rsidRDefault="000A0B86" w:rsidP="000A0B86">
      <w:pPr>
        <w:pStyle w:val="ConsPlusNormal"/>
        <w:jc w:val="both"/>
        <w:rPr>
          <w:sz w:val="24"/>
          <w:szCs w:val="24"/>
        </w:rPr>
      </w:pPr>
    </w:p>
    <w:p w:rsidR="000A0B86" w:rsidRPr="002A2A33" w:rsidRDefault="000A0B86" w:rsidP="000A0B86">
      <w:pPr>
        <w:pStyle w:val="01"/>
        <w:spacing w:before="0" w:after="0"/>
      </w:pPr>
      <w:proofErr w:type="spellStart"/>
      <w:r w:rsidRPr="002A2A33">
        <w:t>Sд</w:t>
      </w:r>
      <w:r w:rsidRPr="002A2A33">
        <w:rPr>
          <w:vertAlign w:val="subscript"/>
        </w:rPr>
        <w:t>сум</w:t>
      </w:r>
      <w:proofErr w:type="spellEnd"/>
      <w:r w:rsidRPr="002A2A33">
        <w:t xml:space="preserve"> = 2100 х 4 + 1200 х 5 + 1800 х 3 = 19800 м</w:t>
      </w:r>
      <w:r w:rsidRPr="002A2A33">
        <w:rPr>
          <w:vertAlign w:val="superscript"/>
        </w:rPr>
        <w:t>2</w:t>
      </w:r>
      <w:r w:rsidRPr="002A2A33">
        <w:t>;</w:t>
      </w:r>
    </w:p>
    <w:p w:rsidR="000A0B86" w:rsidRPr="002A2A33" w:rsidRDefault="000A0B86" w:rsidP="000A0B86">
      <w:pPr>
        <w:pStyle w:val="ConsPlusNormal"/>
        <w:jc w:val="both"/>
        <w:rPr>
          <w:sz w:val="24"/>
          <w:szCs w:val="24"/>
        </w:rPr>
      </w:pPr>
    </w:p>
    <w:p w:rsidR="000A0B86" w:rsidRPr="002A2A33" w:rsidRDefault="000A0B86" w:rsidP="000A0B86">
      <w:pPr>
        <w:pStyle w:val="01"/>
        <w:spacing w:before="0" w:after="0"/>
      </w:pPr>
      <w:r w:rsidRPr="002A2A33">
        <w:t xml:space="preserve">3) определяется средняя этажность сохраняемых домов </w:t>
      </w:r>
      <w:proofErr w:type="spellStart"/>
      <w:r w:rsidRPr="002A2A33">
        <w:t>Nэт</w:t>
      </w:r>
      <w:r w:rsidRPr="002A2A33">
        <w:rPr>
          <w:vertAlign w:val="subscript"/>
        </w:rPr>
        <w:t>ср</w:t>
      </w:r>
      <w:proofErr w:type="spellEnd"/>
      <w:r w:rsidRPr="002A2A33">
        <w:t xml:space="preserve"> по формуле:</w:t>
      </w:r>
    </w:p>
    <w:p w:rsidR="000A0B86" w:rsidRPr="002A2A33" w:rsidRDefault="000A0B86" w:rsidP="000A0B86">
      <w:pPr>
        <w:pStyle w:val="ConsPlusNormal"/>
        <w:jc w:val="both"/>
        <w:rPr>
          <w:sz w:val="24"/>
          <w:szCs w:val="24"/>
        </w:rPr>
      </w:pPr>
    </w:p>
    <w:p w:rsidR="000A0B86" w:rsidRPr="002A2A33" w:rsidRDefault="000A0B86" w:rsidP="000A0B86">
      <w:pPr>
        <w:pStyle w:val="01"/>
        <w:spacing w:before="0" w:after="0"/>
      </w:pPr>
      <w:proofErr w:type="spellStart"/>
      <w:r w:rsidRPr="002A2A33">
        <w:t>Nэт</w:t>
      </w:r>
      <w:r w:rsidRPr="002A2A33">
        <w:rPr>
          <w:vertAlign w:val="subscript"/>
        </w:rPr>
        <w:t>ср</w:t>
      </w:r>
      <w:proofErr w:type="spellEnd"/>
      <w:r w:rsidRPr="002A2A33">
        <w:t xml:space="preserve"> = </w:t>
      </w:r>
      <w:proofErr w:type="spellStart"/>
      <w:r w:rsidRPr="002A2A33">
        <w:t>Sд</w:t>
      </w:r>
      <w:r w:rsidRPr="002A2A33">
        <w:rPr>
          <w:vertAlign w:val="subscript"/>
        </w:rPr>
        <w:t>сум</w:t>
      </w:r>
      <w:proofErr w:type="spellEnd"/>
      <w:r w:rsidRPr="002A2A33">
        <w:t xml:space="preserve"> / </w:t>
      </w:r>
      <w:proofErr w:type="spellStart"/>
      <w:r w:rsidRPr="002A2A33">
        <w:t>Sз</w:t>
      </w:r>
      <w:r w:rsidRPr="002A2A33">
        <w:rPr>
          <w:vertAlign w:val="subscript"/>
        </w:rPr>
        <w:t>сум</w:t>
      </w:r>
      <w:proofErr w:type="spellEnd"/>
      <w:r w:rsidRPr="002A2A33">
        <w:t>;</w:t>
      </w:r>
    </w:p>
    <w:p w:rsidR="000A0B86" w:rsidRPr="002A2A33" w:rsidRDefault="000A0B86" w:rsidP="000A0B86">
      <w:pPr>
        <w:pStyle w:val="01"/>
        <w:spacing w:before="0" w:after="0"/>
      </w:pPr>
    </w:p>
    <w:p w:rsidR="000A0B86" w:rsidRPr="002A2A33" w:rsidRDefault="000A0B86" w:rsidP="000A0B86">
      <w:pPr>
        <w:pStyle w:val="01"/>
        <w:spacing w:before="0" w:after="0"/>
      </w:pPr>
      <w:proofErr w:type="spellStart"/>
      <w:r w:rsidRPr="002A2A33">
        <w:t>Nэт</w:t>
      </w:r>
      <w:r w:rsidRPr="002A2A33">
        <w:rPr>
          <w:vertAlign w:val="subscript"/>
        </w:rPr>
        <w:t>ср</w:t>
      </w:r>
      <w:proofErr w:type="spellEnd"/>
      <w:r w:rsidRPr="002A2A33">
        <w:t xml:space="preserve"> = 19800 / 5100 = 3,9;</w:t>
      </w:r>
    </w:p>
    <w:p w:rsidR="000A0B86" w:rsidRPr="002A2A33" w:rsidRDefault="000A0B86" w:rsidP="000A0B86">
      <w:pPr>
        <w:pStyle w:val="ConsPlusNormal"/>
        <w:jc w:val="both"/>
        <w:rPr>
          <w:sz w:val="24"/>
          <w:szCs w:val="24"/>
        </w:rPr>
      </w:pPr>
    </w:p>
    <w:p w:rsidR="000A0B86" w:rsidRPr="002A2A33" w:rsidRDefault="000A0B86" w:rsidP="000A0B86">
      <w:pPr>
        <w:pStyle w:val="01"/>
        <w:spacing w:before="0" w:after="0"/>
      </w:pPr>
      <w:r w:rsidRPr="002A2A33">
        <w:t xml:space="preserve">4) по </w:t>
      </w:r>
      <w:r w:rsidRPr="002A2A33">
        <w:fldChar w:fldCharType="begin"/>
      </w:r>
      <w:r w:rsidRPr="002A2A33">
        <w:instrText xml:space="preserve"> REF _Ref45195942 \h  \* MERGEFORMAT </w:instrText>
      </w:r>
      <w:r w:rsidRPr="002A2A33">
        <w:fldChar w:fldCharType="separate"/>
      </w:r>
      <w:r w:rsidRPr="00C916F5">
        <w:t xml:space="preserve">Таблица </w:t>
      </w:r>
      <w:r>
        <w:rPr>
          <w:noProof/>
        </w:rPr>
        <w:t>1</w:t>
      </w:r>
      <w:r w:rsidRPr="002A2A33">
        <w:fldChar w:fldCharType="end"/>
      </w:r>
      <w:r w:rsidRPr="002A2A33">
        <w:t xml:space="preserve"> настоящих местных нормативов градостроительного проектирования применительно к городу Талдом для полученной средней этажности </w:t>
      </w:r>
      <w:proofErr w:type="spellStart"/>
      <w:r w:rsidRPr="002A2A33">
        <w:t>Nэт</w:t>
      </w:r>
      <w:r w:rsidRPr="002A2A33">
        <w:rPr>
          <w:vertAlign w:val="subscript"/>
        </w:rPr>
        <w:t>ср</w:t>
      </w:r>
      <w:proofErr w:type="spellEnd"/>
      <w:r w:rsidRPr="002A2A33">
        <w:t xml:space="preserve"> = 3,9 определяется максимальный коэффициент застройки части территории квартала жилыми домами </w:t>
      </w:r>
      <w:proofErr w:type="spellStart"/>
      <w:r w:rsidRPr="002A2A33">
        <w:t>Кз</w:t>
      </w:r>
      <w:proofErr w:type="spellEnd"/>
      <w:r w:rsidRPr="002A2A33">
        <w:t xml:space="preserve"> </w:t>
      </w:r>
      <w:proofErr w:type="spellStart"/>
      <w:r w:rsidRPr="002A2A33">
        <w:t>кв</w:t>
      </w:r>
      <w:r w:rsidRPr="002A2A33">
        <w:rPr>
          <w:vertAlign w:val="superscript"/>
        </w:rPr>
        <w:t>max</w:t>
      </w:r>
      <w:proofErr w:type="spellEnd"/>
      <w:r w:rsidRPr="002A2A33">
        <w:t xml:space="preserve"> (3,9) по формуле:</w:t>
      </w:r>
    </w:p>
    <w:p w:rsidR="000A0B86" w:rsidRPr="002A2A33" w:rsidRDefault="000A0B86" w:rsidP="000A0B86">
      <w:pPr>
        <w:pStyle w:val="01"/>
        <w:spacing w:before="0" w:after="0"/>
      </w:pPr>
    </w:p>
    <w:p w:rsidR="000A0B86" w:rsidRPr="002A2A33" w:rsidRDefault="000A0B86" w:rsidP="000A0B86">
      <w:pPr>
        <w:pStyle w:val="01"/>
        <w:spacing w:before="0" w:after="0"/>
      </w:pPr>
      <w:proofErr w:type="spellStart"/>
      <w:r w:rsidRPr="002A2A33">
        <w:t>Кз</w:t>
      </w:r>
      <w:proofErr w:type="spellEnd"/>
      <w:r w:rsidRPr="002A2A33">
        <w:t xml:space="preserve"> </w:t>
      </w:r>
      <w:proofErr w:type="spellStart"/>
      <w:r w:rsidRPr="002A2A33">
        <w:t>кв</w:t>
      </w:r>
      <w:r w:rsidRPr="002A2A33">
        <w:rPr>
          <w:vertAlign w:val="superscript"/>
        </w:rPr>
        <w:t>max</w:t>
      </w:r>
      <w:proofErr w:type="spellEnd"/>
      <w:r w:rsidRPr="002A2A33">
        <w:t xml:space="preserve"> (3,9) = </w:t>
      </w:r>
      <w:proofErr w:type="spellStart"/>
      <w:r w:rsidRPr="002A2A33">
        <w:t>Кз</w:t>
      </w:r>
      <w:proofErr w:type="spellEnd"/>
      <w:r w:rsidRPr="002A2A33">
        <w:t xml:space="preserve"> </w:t>
      </w:r>
      <w:proofErr w:type="spellStart"/>
      <w:r w:rsidRPr="002A2A33">
        <w:t>кв</w:t>
      </w:r>
      <w:r w:rsidRPr="002A2A33">
        <w:rPr>
          <w:vertAlign w:val="superscript"/>
        </w:rPr>
        <w:t>max</w:t>
      </w:r>
      <w:proofErr w:type="spellEnd"/>
      <w:r w:rsidRPr="002A2A33">
        <w:t xml:space="preserve"> (3) + (3,9 - 3) х (</w:t>
      </w:r>
      <w:proofErr w:type="spellStart"/>
      <w:r w:rsidRPr="002A2A33">
        <w:t>Кз</w:t>
      </w:r>
      <w:proofErr w:type="spellEnd"/>
      <w:r w:rsidRPr="002A2A33">
        <w:t xml:space="preserve"> </w:t>
      </w:r>
      <w:proofErr w:type="spellStart"/>
      <w:r w:rsidRPr="002A2A33">
        <w:t>кв</w:t>
      </w:r>
      <w:r w:rsidRPr="002A2A33">
        <w:rPr>
          <w:vertAlign w:val="superscript"/>
        </w:rPr>
        <w:t>max</w:t>
      </w:r>
      <w:proofErr w:type="spellEnd"/>
      <w:r w:rsidRPr="002A2A33">
        <w:t xml:space="preserve"> (4) - </w:t>
      </w:r>
      <w:proofErr w:type="spellStart"/>
      <w:r w:rsidRPr="002A2A33">
        <w:t>Кз</w:t>
      </w:r>
      <w:proofErr w:type="spellEnd"/>
      <w:r w:rsidRPr="002A2A33">
        <w:t xml:space="preserve"> </w:t>
      </w:r>
      <w:proofErr w:type="spellStart"/>
      <w:r w:rsidRPr="002A2A33">
        <w:t>кв</w:t>
      </w:r>
      <w:r w:rsidRPr="002A2A33">
        <w:rPr>
          <w:vertAlign w:val="superscript"/>
        </w:rPr>
        <w:t>max</w:t>
      </w:r>
      <w:proofErr w:type="spellEnd"/>
      <w:r w:rsidRPr="002A2A33">
        <w:t xml:space="preserve"> (3));</w:t>
      </w:r>
    </w:p>
    <w:p w:rsidR="000A0B86" w:rsidRPr="002A2A33" w:rsidRDefault="000A0B86" w:rsidP="000A0B86">
      <w:pPr>
        <w:pStyle w:val="01"/>
        <w:spacing w:before="0" w:after="0"/>
      </w:pPr>
    </w:p>
    <w:p w:rsidR="000A0B86" w:rsidRPr="002A2A33" w:rsidRDefault="000A0B86" w:rsidP="000A0B86">
      <w:pPr>
        <w:pStyle w:val="01"/>
        <w:spacing w:before="0" w:after="0"/>
      </w:pPr>
      <w:proofErr w:type="spellStart"/>
      <w:r w:rsidRPr="002A2A33">
        <w:t>Кз</w:t>
      </w:r>
      <w:proofErr w:type="spellEnd"/>
      <w:r w:rsidRPr="002A2A33">
        <w:t xml:space="preserve"> </w:t>
      </w:r>
      <w:proofErr w:type="spellStart"/>
      <w:r w:rsidRPr="002A2A33">
        <w:t>кв</w:t>
      </w:r>
      <w:r w:rsidRPr="002A2A33">
        <w:rPr>
          <w:vertAlign w:val="superscript"/>
        </w:rPr>
        <w:t>max</w:t>
      </w:r>
      <w:proofErr w:type="spellEnd"/>
      <w:r w:rsidRPr="002A2A33">
        <w:t xml:space="preserve"> (3,9) = 30,1 + 0,9 х (25,8 - 30,1) = 26,2 %</w:t>
      </w:r>
    </w:p>
    <w:p w:rsidR="000A0B86" w:rsidRPr="002A2A33" w:rsidRDefault="000A0B86" w:rsidP="000A0B86">
      <w:pPr>
        <w:pStyle w:val="ConsPlusNormal"/>
        <w:jc w:val="both"/>
        <w:rPr>
          <w:sz w:val="24"/>
          <w:szCs w:val="24"/>
        </w:rPr>
      </w:pPr>
    </w:p>
    <w:p w:rsidR="000A0B86" w:rsidRPr="002A2A33" w:rsidRDefault="000A0B86" w:rsidP="000A0B86">
      <w:pPr>
        <w:pStyle w:val="01"/>
        <w:spacing w:before="0" w:after="0"/>
      </w:pPr>
      <w:r w:rsidRPr="002A2A33">
        <w:lastRenderedPageBreak/>
        <w:t xml:space="preserve">5) минимальная потребность в территории в границах квартала для 3 сохраняемых домов с площадью застройки </w:t>
      </w:r>
      <w:proofErr w:type="spellStart"/>
      <w:r w:rsidRPr="002A2A33">
        <w:t>Sз</w:t>
      </w:r>
      <w:r w:rsidRPr="002A2A33">
        <w:rPr>
          <w:vertAlign w:val="subscript"/>
        </w:rPr>
        <w:t>сум</w:t>
      </w:r>
      <w:proofErr w:type="spellEnd"/>
      <w:r w:rsidRPr="002A2A33">
        <w:t xml:space="preserve"> и средней этажностью </w:t>
      </w:r>
      <w:proofErr w:type="spellStart"/>
      <w:r w:rsidRPr="002A2A33">
        <w:t>Nэт</w:t>
      </w:r>
      <w:r w:rsidRPr="002A2A33">
        <w:rPr>
          <w:vertAlign w:val="subscript"/>
        </w:rPr>
        <w:t>ср</w:t>
      </w:r>
      <w:proofErr w:type="spellEnd"/>
      <w:r w:rsidRPr="002A2A33">
        <w:t xml:space="preserve"> = 3,9 определяется по формуле:</w:t>
      </w:r>
    </w:p>
    <w:p w:rsidR="000A0B86" w:rsidRPr="002A2A33" w:rsidRDefault="000A0B86" w:rsidP="000A0B86">
      <w:pPr>
        <w:pStyle w:val="ConsPlusNormal"/>
        <w:jc w:val="both"/>
        <w:rPr>
          <w:sz w:val="24"/>
          <w:szCs w:val="24"/>
        </w:rPr>
      </w:pPr>
    </w:p>
    <w:p w:rsidR="000A0B86" w:rsidRPr="002A2A33" w:rsidRDefault="000A0B86" w:rsidP="000A0B86">
      <w:pPr>
        <w:pStyle w:val="01"/>
        <w:spacing w:before="0" w:after="0"/>
      </w:pPr>
      <w:proofErr w:type="spellStart"/>
      <w:r w:rsidRPr="002A2A33">
        <w:t>Sтр</w:t>
      </w:r>
      <w:proofErr w:type="spellEnd"/>
      <w:r w:rsidRPr="002A2A33">
        <w:t xml:space="preserve"> = </w:t>
      </w:r>
      <w:proofErr w:type="spellStart"/>
      <w:r w:rsidRPr="002A2A33">
        <w:t>Sз</w:t>
      </w:r>
      <w:r w:rsidRPr="002A2A33">
        <w:rPr>
          <w:vertAlign w:val="subscript"/>
        </w:rPr>
        <w:t>сум</w:t>
      </w:r>
      <w:proofErr w:type="spellEnd"/>
      <w:r w:rsidRPr="002A2A33">
        <w:t xml:space="preserve"> / (</w:t>
      </w:r>
      <w:proofErr w:type="spellStart"/>
      <w:r w:rsidRPr="002A2A33">
        <w:t>Кз</w:t>
      </w:r>
      <w:proofErr w:type="spellEnd"/>
      <w:r w:rsidRPr="002A2A33">
        <w:t xml:space="preserve"> </w:t>
      </w:r>
      <w:proofErr w:type="spellStart"/>
      <w:r w:rsidRPr="002A2A33">
        <w:t>кв</w:t>
      </w:r>
      <w:r w:rsidRPr="002A2A33">
        <w:rPr>
          <w:vertAlign w:val="superscript"/>
        </w:rPr>
        <w:t>max</w:t>
      </w:r>
      <w:proofErr w:type="spellEnd"/>
      <w:r w:rsidRPr="002A2A33">
        <w:t xml:space="preserve"> / 100%);</w:t>
      </w:r>
    </w:p>
    <w:p w:rsidR="000A0B86" w:rsidRPr="002A2A33" w:rsidRDefault="000A0B86" w:rsidP="000A0B86">
      <w:pPr>
        <w:pStyle w:val="ConsPlusNormal"/>
        <w:jc w:val="both"/>
        <w:rPr>
          <w:sz w:val="24"/>
          <w:szCs w:val="24"/>
        </w:rPr>
      </w:pPr>
    </w:p>
    <w:p w:rsidR="000A0B86" w:rsidRPr="002A2A33" w:rsidRDefault="000A0B86" w:rsidP="000A0B86">
      <w:pPr>
        <w:pStyle w:val="01"/>
        <w:spacing w:before="0" w:after="0"/>
      </w:pPr>
      <w:proofErr w:type="spellStart"/>
      <w:r w:rsidRPr="002A2A33">
        <w:t>Sтр</w:t>
      </w:r>
      <w:proofErr w:type="spellEnd"/>
      <w:r w:rsidRPr="002A2A33">
        <w:t xml:space="preserve"> = 5100 / (26,2 / 100) = 19500 м</w:t>
      </w:r>
      <w:r w:rsidRPr="002A2A33">
        <w:rPr>
          <w:vertAlign w:val="superscript"/>
        </w:rPr>
        <w:t>2</w:t>
      </w:r>
      <w:r w:rsidRPr="002A2A33">
        <w:t>;</w:t>
      </w:r>
    </w:p>
    <w:p w:rsidR="000A0B86" w:rsidRPr="002A2A33" w:rsidRDefault="000A0B86" w:rsidP="000A0B86">
      <w:pPr>
        <w:pStyle w:val="ConsPlusNormal"/>
        <w:jc w:val="both"/>
        <w:rPr>
          <w:sz w:val="24"/>
          <w:szCs w:val="24"/>
        </w:rPr>
      </w:pPr>
    </w:p>
    <w:p w:rsidR="000A0B86" w:rsidRPr="002A2A33" w:rsidRDefault="000A0B86" w:rsidP="000A0B86">
      <w:pPr>
        <w:pStyle w:val="01"/>
        <w:spacing w:before="0" w:after="0"/>
      </w:pPr>
      <w:r w:rsidRPr="002A2A33">
        <w:t xml:space="preserve">6) максимальная площадь части квартала, которая может быть выделена для нового строительства, S </w:t>
      </w:r>
      <w:proofErr w:type="spellStart"/>
      <w:r w:rsidRPr="002A2A33">
        <w:t>стр</w:t>
      </w:r>
      <w:proofErr w:type="spellEnd"/>
      <w:r w:rsidRPr="002A2A33">
        <w:t xml:space="preserve"> = </w:t>
      </w:r>
      <w:proofErr w:type="spellStart"/>
      <w:r w:rsidRPr="002A2A33">
        <w:t>Sкв</w:t>
      </w:r>
      <w:proofErr w:type="spellEnd"/>
      <w:r w:rsidRPr="002A2A33">
        <w:t xml:space="preserve"> - </w:t>
      </w:r>
      <w:proofErr w:type="spellStart"/>
      <w:r w:rsidRPr="002A2A33">
        <w:t>Sтр</w:t>
      </w:r>
      <w:proofErr w:type="spellEnd"/>
      <w:r w:rsidRPr="002A2A33">
        <w:t xml:space="preserve"> = 28000 - 19500 = 8500 м</w:t>
      </w:r>
      <w:r w:rsidRPr="002A2A33">
        <w:rPr>
          <w:vertAlign w:val="superscript"/>
        </w:rPr>
        <w:t>2</w:t>
      </w:r>
      <w:r w:rsidRPr="002A2A33">
        <w:t>;</w:t>
      </w:r>
    </w:p>
    <w:p w:rsidR="000A0B86" w:rsidRPr="002A2A33" w:rsidRDefault="000A0B86" w:rsidP="000A0B86">
      <w:pPr>
        <w:pStyle w:val="01"/>
        <w:spacing w:before="0" w:after="0"/>
      </w:pPr>
      <w:r w:rsidRPr="002A2A33">
        <w:t xml:space="preserve">7) на части территории квартала площадью S </w:t>
      </w:r>
      <w:proofErr w:type="spellStart"/>
      <w:r w:rsidRPr="002A2A33">
        <w:t>стр</w:t>
      </w:r>
      <w:proofErr w:type="spellEnd"/>
      <w:r w:rsidRPr="002A2A33">
        <w:t xml:space="preserve"> при максимальной (нормативной) плотности застройки </w:t>
      </w:r>
      <w:proofErr w:type="spellStart"/>
      <w:r w:rsidRPr="002A2A33">
        <w:t>Рз</w:t>
      </w:r>
      <w:proofErr w:type="spellEnd"/>
      <w:r w:rsidRPr="002A2A33">
        <w:t xml:space="preserve"> </w:t>
      </w:r>
      <w:proofErr w:type="spellStart"/>
      <w:r w:rsidRPr="002A2A33">
        <w:t>кв</w:t>
      </w:r>
      <w:r w:rsidRPr="002A2A33">
        <w:rPr>
          <w:vertAlign w:val="superscript"/>
        </w:rPr>
        <w:t>max</w:t>
      </w:r>
      <w:proofErr w:type="spellEnd"/>
      <w:r w:rsidRPr="002A2A33">
        <w:t xml:space="preserve"> может быть построено здание или несколько зданий с суммарной поэтажной площадью </w:t>
      </w:r>
      <w:proofErr w:type="spellStart"/>
      <w:r w:rsidRPr="002A2A33">
        <w:t>Sз</w:t>
      </w:r>
      <w:r w:rsidRPr="002A2A33">
        <w:rPr>
          <w:vertAlign w:val="subscript"/>
        </w:rPr>
        <w:t>сум</w:t>
      </w:r>
      <w:proofErr w:type="spellEnd"/>
      <w:r w:rsidRPr="002A2A33">
        <w:t xml:space="preserve"> = S </w:t>
      </w:r>
      <w:proofErr w:type="spellStart"/>
      <w:r w:rsidRPr="002A2A33">
        <w:t>стр</w:t>
      </w:r>
      <w:proofErr w:type="spellEnd"/>
      <w:r w:rsidRPr="002A2A33">
        <w:t xml:space="preserve"> х </w:t>
      </w:r>
      <w:proofErr w:type="spellStart"/>
      <w:r w:rsidRPr="002A2A33">
        <w:t>Рз</w:t>
      </w:r>
      <w:proofErr w:type="spellEnd"/>
      <w:r w:rsidRPr="002A2A33">
        <w:t xml:space="preserve"> </w:t>
      </w:r>
      <w:proofErr w:type="spellStart"/>
      <w:r w:rsidRPr="002A2A33">
        <w:t>кв</w:t>
      </w:r>
      <w:r w:rsidRPr="002A2A33">
        <w:rPr>
          <w:vertAlign w:val="superscript"/>
        </w:rPr>
        <w:t>max</w:t>
      </w:r>
      <w:proofErr w:type="spellEnd"/>
      <w:r w:rsidRPr="002A2A33">
        <w:t>. В городе Талдом, при максимально допустимой этажности 5 этажей и соответствующей ей максимальной (нормативной) плотности застройки 1,13 м</w:t>
      </w:r>
      <w:r w:rsidRPr="002A2A33">
        <w:rPr>
          <w:vertAlign w:val="superscript"/>
        </w:rPr>
        <w:t>2</w:t>
      </w:r>
      <w:r w:rsidRPr="002A2A33">
        <w:t>/м</w:t>
      </w:r>
      <w:r w:rsidRPr="002A2A33">
        <w:rPr>
          <w:vertAlign w:val="superscript"/>
        </w:rPr>
        <w:t>2</w:t>
      </w:r>
      <w:r w:rsidRPr="002A2A33">
        <w:t xml:space="preserve"> </w:t>
      </w:r>
      <w:proofErr w:type="spellStart"/>
      <w:r w:rsidRPr="002A2A33">
        <w:t>Sз</w:t>
      </w:r>
      <w:r w:rsidRPr="002A2A33">
        <w:rPr>
          <w:vertAlign w:val="subscript"/>
        </w:rPr>
        <w:t>сум</w:t>
      </w:r>
      <w:proofErr w:type="spellEnd"/>
      <w:r w:rsidRPr="002A2A33">
        <w:t xml:space="preserve"> = 8500 х 1,13 = 9600 м</w:t>
      </w:r>
      <w:r w:rsidRPr="002A2A33">
        <w:rPr>
          <w:vertAlign w:val="superscript"/>
        </w:rPr>
        <w:t>2</w:t>
      </w:r>
      <w:r w:rsidRPr="002A2A33">
        <w:t>. С учетом площади одной 5-этажной секции 5 x 300 = 1500 м</w:t>
      </w:r>
      <w:r w:rsidRPr="002A2A33">
        <w:rPr>
          <w:vertAlign w:val="superscript"/>
        </w:rPr>
        <w:t>2</w:t>
      </w:r>
      <w:r w:rsidRPr="002A2A33">
        <w:t xml:space="preserve"> может быть построено максимум 6 секций общей площадью 1500 x 6 = 9000 м</w:t>
      </w:r>
      <w:r w:rsidRPr="002A2A33">
        <w:rPr>
          <w:vertAlign w:val="superscript"/>
        </w:rPr>
        <w:t>2</w:t>
      </w:r>
      <w:r w:rsidRPr="002A2A33">
        <w:t>. Если уменьшить этажность до 4 с плотностью застройки 1,03 м</w:t>
      </w:r>
      <w:r w:rsidRPr="002A2A33">
        <w:rPr>
          <w:vertAlign w:val="superscript"/>
        </w:rPr>
        <w:t>2</w:t>
      </w:r>
      <w:r w:rsidRPr="002A2A33">
        <w:t>/м</w:t>
      </w:r>
      <w:r w:rsidRPr="002A2A33">
        <w:rPr>
          <w:vertAlign w:val="superscript"/>
        </w:rPr>
        <w:t>2</w:t>
      </w:r>
      <w:r w:rsidRPr="002A2A33">
        <w:t xml:space="preserve">, то </w:t>
      </w:r>
      <w:proofErr w:type="spellStart"/>
      <w:r w:rsidRPr="002A2A33">
        <w:t>Sз</w:t>
      </w:r>
      <w:r w:rsidRPr="002A2A33">
        <w:rPr>
          <w:vertAlign w:val="subscript"/>
        </w:rPr>
        <w:t>сум</w:t>
      </w:r>
      <w:proofErr w:type="spellEnd"/>
      <w:r w:rsidRPr="002A2A33">
        <w:t xml:space="preserve"> = 8500 х 1,03 = 8700 м</w:t>
      </w:r>
      <w:r w:rsidRPr="002A2A33">
        <w:rPr>
          <w:vertAlign w:val="superscript"/>
        </w:rPr>
        <w:t>2</w:t>
      </w:r>
      <w:r w:rsidRPr="002A2A33">
        <w:t>, и с площадью одной 4-этажной секции 4 x 300 = 1200 м</w:t>
      </w:r>
      <w:r w:rsidRPr="002A2A33">
        <w:rPr>
          <w:vertAlign w:val="superscript"/>
        </w:rPr>
        <w:t>2</w:t>
      </w:r>
      <w:r w:rsidRPr="002A2A33">
        <w:t xml:space="preserve"> может быть построено максимум 7 секций общей площадью 1200 x 7 = 8400 м</w:t>
      </w:r>
      <w:r w:rsidRPr="002A2A33">
        <w:rPr>
          <w:vertAlign w:val="superscript"/>
        </w:rPr>
        <w:t>2</w:t>
      </w:r>
      <w:r w:rsidRPr="002A2A33">
        <w:t>, что меньше, чем в 6 секциях по 5 этажей;</w:t>
      </w:r>
    </w:p>
    <w:p w:rsidR="000A0B86" w:rsidRPr="002A2A33" w:rsidRDefault="000A0B86" w:rsidP="000A0B86">
      <w:pPr>
        <w:pStyle w:val="01"/>
        <w:spacing w:before="0" w:after="0"/>
      </w:pPr>
      <w:r w:rsidRPr="002A2A33">
        <w:t>8) при принятой в настоящих местных нормативах градостроительного проектирования расчетной обеспеченности жителей поэтажной площадью дома 28 м</w:t>
      </w:r>
      <w:r w:rsidRPr="002A2A33">
        <w:rPr>
          <w:vertAlign w:val="superscript"/>
        </w:rPr>
        <w:t>2</w:t>
      </w:r>
      <w:r w:rsidRPr="002A2A33">
        <w:t>/чел. в новом доме площадью 9000 м</w:t>
      </w:r>
      <w:r w:rsidRPr="002A2A33">
        <w:rPr>
          <w:vertAlign w:val="superscript"/>
        </w:rPr>
        <w:t>2</w:t>
      </w:r>
      <w:r w:rsidRPr="002A2A33">
        <w:t xml:space="preserve"> могут поселиться 9000 / 28 = 321 человек;</w:t>
      </w:r>
    </w:p>
    <w:p w:rsidR="000A0B86" w:rsidRPr="002A2A33" w:rsidRDefault="000A0B86" w:rsidP="000A0B86">
      <w:pPr>
        <w:pStyle w:val="01"/>
        <w:spacing w:before="0" w:after="0"/>
      </w:pPr>
      <w:r w:rsidRPr="002A2A33">
        <w:t>9) для 321 жителя нового дома с учетом принятой обеспеченности местами в дошкольных образовательных организациях не менее 70 мест/тыс. чел. и в общеобразовательных организациях (школах) – не менее 135 мест/тыс. чел. (</w:t>
      </w:r>
      <w:r w:rsidRPr="002A2A33">
        <w:fldChar w:fldCharType="begin"/>
      </w:r>
      <w:r w:rsidRPr="002A2A33">
        <w:instrText xml:space="preserve"> REF _Ref45447030 \h  \* MERGEFORMAT </w:instrText>
      </w:r>
      <w:r w:rsidRPr="002A2A33">
        <w:fldChar w:fldCharType="separate"/>
      </w:r>
      <w:r>
        <w:t xml:space="preserve">Таблица </w:t>
      </w:r>
      <w:r>
        <w:rPr>
          <w:noProof/>
        </w:rPr>
        <w:t>6</w:t>
      </w:r>
      <w:r w:rsidRPr="002A2A33">
        <w:fldChar w:fldCharType="end"/>
      </w:r>
      <w:r w:rsidRPr="002A2A33">
        <w:t>) потребуется не менее 321 x 70 / 1000 = 23 места и 321 x 135 / 1000 = 43 места соответственно;</w:t>
      </w:r>
    </w:p>
    <w:p w:rsidR="000A0B86" w:rsidRPr="002A2A33" w:rsidRDefault="000A0B86" w:rsidP="000A0B86">
      <w:pPr>
        <w:pStyle w:val="01"/>
        <w:spacing w:before="0" w:after="0"/>
      </w:pPr>
      <w:r w:rsidRPr="002A2A33">
        <w:t>10) с учетом выбытия жильцов сносимых домов и пополнения жильцами нового дома расчетное количество жителей в квартале 1080 - 80 + 321 = 1321 человек. Для размещения объектов торговли и общественного питания, коммунального и бытового обслуживания в границах квартала со средней этажностью жилых домов от 4 до 5 этажей (</w:t>
      </w:r>
      <w:r w:rsidRPr="002A2A33">
        <w:fldChar w:fldCharType="begin"/>
      </w:r>
      <w:r w:rsidRPr="002A2A33">
        <w:instrText xml:space="preserve"> REF _Ref44506811 \h  \* MERGEFORMAT </w:instrText>
      </w:r>
      <w:r w:rsidRPr="002A2A33">
        <w:fldChar w:fldCharType="separate"/>
      </w:r>
      <w:r>
        <w:t xml:space="preserve">Таблица </w:t>
      </w:r>
      <w:r>
        <w:rPr>
          <w:noProof/>
        </w:rPr>
        <w:t>15</w:t>
      </w:r>
      <w:r w:rsidRPr="002A2A33">
        <w:fldChar w:fldCharType="end"/>
      </w:r>
      <w:r w:rsidRPr="002A2A33">
        <w:t>) по нормативу требуется 1321 x (0,39 + 0,17) = 740 м</w:t>
      </w:r>
      <w:r w:rsidRPr="002A2A33">
        <w:rPr>
          <w:vertAlign w:val="superscript"/>
        </w:rPr>
        <w:t>2</w:t>
      </w:r>
      <w:r w:rsidRPr="002A2A33">
        <w:t xml:space="preserve"> территории. На такой территории при нормативной плотности 1,13 м</w:t>
      </w:r>
      <w:r w:rsidRPr="002A2A33">
        <w:rPr>
          <w:vertAlign w:val="superscript"/>
        </w:rPr>
        <w:t>2</w:t>
      </w:r>
      <w:r w:rsidRPr="002A2A33">
        <w:t>/м</w:t>
      </w:r>
      <w:r w:rsidRPr="002A2A33">
        <w:rPr>
          <w:vertAlign w:val="superscript"/>
        </w:rPr>
        <w:t>2</w:t>
      </w:r>
      <w:r w:rsidRPr="002A2A33">
        <w:t xml:space="preserve"> застройки 5-этажными домами могут разместиться встроенные объекты площадью 740 x 1,13 = 836 м</w:t>
      </w:r>
      <w:r w:rsidRPr="002A2A33">
        <w:rPr>
          <w:vertAlign w:val="superscript"/>
        </w:rPr>
        <w:t>2</w:t>
      </w:r>
      <w:r w:rsidRPr="002A2A33">
        <w:t>, что меньше используемой площади первого этажа 1200 м</w:t>
      </w:r>
      <w:r w:rsidRPr="002A2A33">
        <w:rPr>
          <w:vertAlign w:val="superscript"/>
        </w:rPr>
        <w:t>2</w:t>
      </w:r>
      <w:r w:rsidRPr="002A2A33">
        <w:t>.</w:t>
      </w:r>
    </w:p>
    <w:p w:rsidR="000A0B86" w:rsidRPr="002A2A33" w:rsidRDefault="000A0B86" w:rsidP="000A0B86">
      <w:pPr>
        <w:pStyle w:val="01"/>
        <w:spacing w:before="0" w:after="0"/>
      </w:pPr>
      <w:r w:rsidRPr="002A2A33">
        <w:t>Следовательно, норматив обеспечения населения квартала объектами торговли и общественного питания, коммунального и бытового обслуживания соблюдается.</w:t>
      </w:r>
    </w:p>
    <w:p w:rsidR="000A0B86" w:rsidRDefault="000A0B86" w:rsidP="000A0B86">
      <w:pPr>
        <w:pStyle w:val="02"/>
        <w:spacing w:before="0" w:after="0"/>
        <w:rPr>
          <w:rFonts w:ascii="Times New Roman" w:hAnsi="Times New Roman" w:cs="Times New Roman"/>
          <w:sz w:val="24"/>
          <w:szCs w:val="24"/>
        </w:rPr>
      </w:pPr>
      <w:bookmarkStart w:id="115" w:name="_Toc45546287"/>
    </w:p>
    <w:p w:rsidR="000A0B86" w:rsidRPr="002A2A33" w:rsidRDefault="000A0B86" w:rsidP="000A0B86">
      <w:pPr>
        <w:pStyle w:val="02"/>
        <w:spacing w:before="0" w:after="0"/>
        <w:rPr>
          <w:rFonts w:ascii="Times New Roman" w:hAnsi="Times New Roman" w:cs="Times New Roman"/>
          <w:sz w:val="24"/>
          <w:szCs w:val="24"/>
        </w:rPr>
      </w:pPr>
      <w:r w:rsidRPr="002A2A33">
        <w:rPr>
          <w:rFonts w:ascii="Times New Roman" w:hAnsi="Times New Roman" w:cs="Times New Roman"/>
          <w:sz w:val="24"/>
          <w:szCs w:val="24"/>
        </w:rPr>
        <w:t>Пример 3</w:t>
      </w:r>
      <w:bookmarkEnd w:id="115"/>
    </w:p>
    <w:p w:rsidR="000A0B86" w:rsidRPr="002A2A33" w:rsidRDefault="000A0B86" w:rsidP="000A0B86">
      <w:pPr>
        <w:pStyle w:val="01"/>
        <w:spacing w:before="0" w:after="0"/>
      </w:pPr>
      <w:r w:rsidRPr="002A2A33">
        <w:rPr>
          <w:b/>
          <w:bCs/>
        </w:rPr>
        <w:t>Дано:</w:t>
      </w:r>
      <w:r w:rsidRPr="002A2A33">
        <w:t xml:space="preserve"> в рабочем поселке Запрудня, на территории квартала площадью </w:t>
      </w:r>
      <w:proofErr w:type="spellStart"/>
      <w:r w:rsidRPr="002A2A33">
        <w:t>Sкв</w:t>
      </w:r>
      <w:proofErr w:type="spellEnd"/>
      <w:r w:rsidRPr="002A2A33">
        <w:t xml:space="preserve"> = 17500 м</w:t>
      </w:r>
      <w:r w:rsidRPr="002A2A33">
        <w:rPr>
          <w:vertAlign w:val="superscript"/>
        </w:rPr>
        <w:t>2</w:t>
      </w:r>
      <w:r w:rsidRPr="002A2A33">
        <w:t xml:space="preserve"> размещены 5 многоквартирных жилых дома со следующими параметрами:</w:t>
      </w:r>
    </w:p>
    <w:p w:rsidR="000A0B86" w:rsidRPr="002A2A33" w:rsidRDefault="000A0B86" w:rsidP="000A0B86">
      <w:pPr>
        <w:pStyle w:val="01"/>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2744"/>
        <w:gridCol w:w="3589"/>
        <w:gridCol w:w="2393"/>
      </w:tblGrid>
      <w:tr w:rsidR="000A0B86" w:rsidRPr="002A2A33" w:rsidTr="001A42D9">
        <w:tc>
          <w:tcPr>
            <w:tcW w:w="0" w:type="auto"/>
          </w:tcPr>
          <w:p w:rsidR="000A0B86" w:rsidRPr="002A2A33" w:rsidRDefault="000A0B86" w:rsidP="001A42D9">
            <w:pPr>
              <w:pStyle w:val="212"/>
            </w:pPr>
            <w:r w:rsidRPr="002A2A33">
              <w:t>Индекс дома i = 1, 2, ... n</w:t>
            </w:r>
          </w:p>
        </w:tc>
        <w:tc>
          <w:tcPr>
            <w:tcW w:w="0" w:type="auto"/>
          </w:tcPr>
          <w:p w:rsidR="000A0B86" w:rsidRPr="002A2A33" w:rsidRDefault="000A0B86" w:rsidP="001A42D9">
            <w:pPr>
              <w:pStyle w:val="212"/>
            </w:pPr>
            <w:r w:rsidRPr="002A2A33">
              <w:t xml:space="preserve">Площадь застройки дома </w:t>
            </w:r>
            <w:proofErr w:type="spellStart"/>
            <w:r w:rsidRPr="002A2A33">
              <w:t>Sз</w:t>
            </w:r>
            <w:r w:rsidRPr="002A2A33">
              <w:rPr>
                <w:vertAlign w:val="subscript"/>
              </w:rPr>
              <w:t>i</w:t>
            </w:r>
            <w:proofErr w:type="spellEnd"/>
            <w:r w:rsidRPr="002A2A33">
              <w:t>, м</w:t>
            </w:r>
            <w:r w:rsidRPr="002A2A33">
              <w:rPr>
                <w:vertAlign w:val="superscript"/>
              </w:rPr>
              <w:t>2</w:t>
            </w:r>
          </w:p>
        </w:tc>
        <w:tc>
          <w:tcPr>
            <w:tcW w:w="0" w:type="auto"/>
          </w:tcPr>
          <w:p w:rsidR="000A0B86" w:rsidRPr="002A2A33" w:rsidRDefault="000A0B86" w:rsidP="001A42D9">
            <w:pPr>
              <w:pStyle w:val="212"/>
            </w:pPr>
            <w:r w:rsidRPr="002A2A33">
              <w:t xml:space="preserve">Этажность дома </w:t>
            </w:r>
            <w:proofErr w:type="spellStart"/>
            <w:r w:rsidRPr="002A2A33">
              <w:t>Nэт</w:t>
            </w:r>
            <w:r w:rsidRPr="002A2A33">
              <w:rPr>
                <w:vertAlign w:val="subscript"/>
              </w:rPr>
              <w:t>i</w:t>
            </w:r>
            <w:proofErr w:type="spellEnd"/>
          </w:p>
        </w:tc>
      </w:tr>
      <w:tr w:rsidR="000A0B86" w:rsidRPr="002A2A33" w:rsidTr="001A42D9">
        <w:tc>
          <w:tcPr>
            <w:tcW w:w="0" w:type="auto"/>
          </w:tcPr>
          <w:p w:rsidR="000A0B86" w:rsidRPr="002A2A33" w:rsidRDefault="000A0B86" w:rsidP="001A42D9">
            <w:pPr>
              <w:pStyle w:val="230"/>
            </w:pPr>
            <w:r w:rsidRPr="002A2A33">
              <w:t>1</w:t>
            </w:r>
          </w:p>
        </w:tc>
        <w:tc>
          <w:tcPr>
            <w:tcW w:w="0" w:type="auto"/>
          </w:tcPr>
          <w:p w:rsidR="000A0B86" w:rsidRPr="002A2A33" w:rsidRDefault="000A0B86" w:rsidP="001A42D9">
            <w:pPr>
              <w:pStyle w:val="230"/>
            </w:pPr>
            <w:r w:rsidRPr="002A2A33">
              <w:t>900</w:t>
            </w:r>
          </w:p>
        </w:tc>
        <w:tc>
          <w:tcPr>
            <w:tcW w:w="0" w:type="auto"/>
          </w:tcPr>
          <w:p w:rsidR="000A0B86" w:rsidRPr="002A2A33" w:rsidRDefault="000A0B86" w:rsidP="001A42D9">
            <w:pPr>
              <w:pStyle w:val="230"/>
            </w:pPr>
            <w:r w:rsidRPr="002A2A33">
              <w:t>2</w:t>
            </w:r>
          </w:p>
        </w:tc>
      </w:tr>
      <w:tr w:rsidR="000A0B86" w:rsidRPr="002A2A33" w:rsidTr="001A42D9">
        <w:tc>
          <w:tcPr>
            <w:tcW w:w="0" w:type="auto"/>
          </w:tcPr>
          <w:p w:rsidR="000A0B86" w:rsidRPr="002A2A33" w:rsidRDefault="000A0B86" w:rsidP="001A42D9">
            <w:pPr>
              <w:pStyle w:val="230"/>
            </w:pPr>
            <w:r w:rsidRPr="002A2A33">
              <w:t>2</w:t>
            </w:r>
          </w:p>
        </w:tc>
        <w:tc>
          <w:tcPr>
            <w:tcW w:w="0" w:type="auto"/>
          </w:tcPr>
          <w:p w:rsidR="000A0B86" w:rsidRPr="002A2A33" w:rsidRDefault="000A0B86" w:rsidP="001A42D9">
            <w:pPr>
              <w:pStyle w:val="230"/>
            </w:pPr>
            <w:r w:rsidRPr="002A2A33">
              <w:t>900</w:t>
            </w:r>
          </w:p>
        </w:tc>
        <w:tc>
          <w:tcPr>
            <w:tcW w:w="0" w:type="auto"/>
          </w:tcPr>
          <w:p w:rsidR="000A0B86" w:rsidRPr="002A2A33" w:rsidRDefault="000A0B86" w:rsidP="001A42D9">
            <w:pPr>
              <w:pStyle w:val="230"/>
            </w:pPr>
            <w:r w:rsidRPr="002A2A33">
              <w:t>3</w:t>
            </w:r>
          </w:p>
        </w:tc>
      </w:tr>
      <w:tr w:rsidR="000A0B86" w:rsidRPr="002A2A33" w:rsidTr="001A42D9">
        <w:tc>
          <w:tcPr>
            <w:tcW w:w="0" w:type="auto"/>
          </w:tcPr>
          <w:p w:rsidR="000A0B86" w:rsidRPr="002A2A33" w:rsidRDefault="000A0B86" w:rsidP="001A42D9">
            <w:pPr>
              <w:pStyle w:val="230"/>
            </w:pPr>
            <w:r w:rsidRPr="002A2A33">
              <w:t>3</w:t>
            </w:r>
          </w:p>
        </w:tc>
        <w:tc>
          <w:tcPr>
            <w:tcW w:w="0" w:type="auto"/>
          </w:tcPr>
          <w:p w:rsidR="000A0B86" w:rsidRPr="002A2A33" w:rsidRDefault="000A0B86" w:rsidP="001A42D9">
            <w:pPr>
              <w:pStyle w:val="230"/>
            </w:pPr>
            <w:r w:rsidRPr="002A2A33">
              <w:t>1200</w:t>
            </w:r>
          </w:p>
        </w:tc>
        <w:tc>
          <w:tcPr>
            <w:tcW w:w="0" w:type="auto"/>
          </w:tcPr>
          <w:p w:rsidR="000A0B86" w:rsidRPr="002A2A33" w:rsidRDefault="000A0B86" w:rsidP="001A42D9">
            <w:pPr>
              <w:pStyle w:val="230"/>
            </w:pPr>
            <w:r w:rsidRPr="002A2A33">
              <w:t>4</w:t>
            </w:r>
          </w:p>
        </w:tc>
      </w:tr>
      <w:tr w:rsidR="000A0B86" w:rsidRPr="002A2A33" w:rsidTr="001A42D9">
        <w:tc>
          <w:tcPr>
            <w:tcW w:w="0" w:type="auto"/>
          </w:tcPr>
          <w:p w:rsidR="000A0B86" w:rsidRPr="002A2A33" w:rsidRDefault="000A0B86" w:rsidP="001A42D9">
            <w:pPr>
              <w:pStyle w:val="230"/>
            </w:pPr>
            <w:r w:rsidRPr="002A2A33">
              <w:lastRenderedPageBreak/>
              <w:t>4</w:t>
            </w:r>
          </w:p>
        </w:tc>
        <w:tc>
          <w:tcPr>
            <w:tcW w:w="0" w:type="auto"/>
          </w:tcPr>
          <w:p w:rsidR="000A0B86" w:rsidRPr="002A2A33" w:rsidRDefault="000A0B86" w:rsidP="001A42D9">
            <w:pPr>
              <w:pStyle w:val="230"/>
            </w:pPr>
            <w:r w:rsidRPr="002A2A33">
              <w:t>1200</w:t>
            </w:r>
          </w:p>
        </w:tc>
        <w:tc>
          <w:tcPr>
            <w:tcW w:w="0" w:type="auto"/>
          </w:tcPr>
          <w:p w:rsidR="000A0B86" w:rsidRPr="002A2A33" w:rsidRDefault="000A0B86" w:rsidP="001A42D9">
            <w:pPr>
              <w:pStyle w:val="230"/>
            </w:pPr>
            <w:r w:rsidRPr="002A2A33">
              <w:t>4</w:t>
            </w:r>
          </w:p>
        </w:tc>
      </w:tr>
      <w:tr w:rsidR="000A0B86" w:rsidRPr="002A2A33" w:rsidTr="001A42D9">
        <w:tc>
          <w:tcPr>
            <w:tcW w:w="0" w:type="auto"/>
          </w:tcPr>
          <w:p w:rsidR="000A0B86" w:rsidRPr="002A2A33" w:rsidRDefault="000A0B86" w:rsidP="001A42D9">
            <w:pPr>
              <w:pStyle w:val="230"/>
            </w:pPr>
            <w:r w:rsidRPr="002A2A33">
              <w:t>5</w:t>
            </w:r>
          </w:p>
        </w:tc>
        <w:tc>
          <w:tcPr>
            <w:tcW w:w="0" w:type="auto"/>
          </w:tcPr>
          <w:p w:rsidR="000A0B86" w:rsidRPr="002A2A33" w:rsidRDefault="000A0B86" w:rsidP="001A42D9">
            <w:pPr>
              <w:pStyle w:val="230"/>
            </w:pPr>
            <w:r w:rsidRPr="002A2A33">
              <w:t>600</w:t>
            </w:r>
          </w:p>
        </w:tc>
        <w:tc>
          <w:tcPr>
            <w:tcW w:w="0" w:type="auto"/>
          </w:tcPr>
          <w:p w:rsidR="000A0B86" w:rsidRPr="002A2A33" w:rsidRDefault="000A0B86" w:rsidP="001A42D9">
            <w:pPr>
              <w:pStyle w:val="230"/>
            </w:pPr>
            <w:r w:rsidRPr="002A2A33">
              <w:t>3</w:t>
            </w:r>
          </w:p>
        </w:tc>
      </w:tr>
    </w:tbl>
    <w:p w:rsidR="000A0B86" w:rsidRPr="002A2A33" w:rsidRDefault="000A0B86" w:rsidP="000A0B86">
      <w:pPr>
        <w:pStyle w:val="ConsPlusNormal"/>
        <w:jc w:val="both"/>
        <w:rPr>
          <w:sz w:val="24"/>
          <w:szCs w:val="24"/>
        </w:rPr>
      </w:pPr>
    </w:p>
    <w:p w:rsidR="000A0B86" w:rsidRPr="002A2A33" w:rsidRDefault="000A0B86" w:rsidP="000A0B86">
      <w:pPr>
        <w:pStyle w:val="01"/>
        <w:spacing w:before="0" w:after="0"/>
      </w:pPr>
      <w:r w:rsidRPr="002A2A33">
        <w:t>Поэтажные площади на этажах каждого дома одинаковы и равны площади застройки.</w:t>
      </w:r>
    </w:p>
    <w:p w:rsidR="000A0B86" w:rsidRPr="002A2A33" w:rsidRDefault="000A0B86" w:rsidP="000A0B86">
      <w:pPr>
        <w:pStyle w:val="01"/>
        <w:spacing w:before="0" w:after="0"/>
      </w:pPr>
      <w:r w:rsidRPr="002A2A33">
        <w:rPr>
          <w:b/>
          <w:bCs/>
        </w:rPr>
        <w:t>Требуется:</w:t>
      </w:r>
      <w:r w:rsidRPr="002A2A33">
        <w:t xml:space="preserve"> определить для целей межевания площади земельных участков под каждый жилой дом и площадь возможно свободного участка.</w:t>
      </w:r>
    </w:p>
    <w:p w:rsidR="000A0B86" w:rsidRPr="002A2A33" w:rsidRDefault="000A0B86" w:rsidP="000A0B86">
      <w:pPr>
        <w:pStyle w:val="01"/>
        <w:spacing w:before="0" w:after="0"/>
      </w:pPr>
      <w:r w:rsidRPr="002A2A33">
        <w:t>Решение:</w:t>
      </w:r>
    </w:p>
    <w:p w:rsidR="000A0B86" w:rsidRPr="002A2A33" w:rsidRDefault="000A0B86" w:rsidP="000A0B86">
      <w:pPr>
        <w:pStyle w:val="01"/>
        <w:spacing w:before="0" w:after="0"/>
      </w:pPr>
      <w:r w:rsidRPr="002A2A33">
        <w:t xml:space="preserve">1) минимальная потребность территории </w:t>
      </w:r>
      <w:proofErr w:type="spellStart"/>
      <w:r w:rsidRPr="002A2A33">
        <w:t>Sтр</w:t>
      </w:r>
      <w:r w:rsidRPr="002A2A33">
        <w:rPr>
          <w:vertAlign w:val="superscript"/>
        </w:rPr>
        <w:t>min</w:t>
      </w:r>
      <w:r w:rsidRPr="002A2A33">
        <w:rPr>
          <w:vertAlign w:val="subscript"/>
        </w:rPr>
        <w:t>i</w:t>
      </w:r>
      <w:proofErr w:type="spellEnd"/>
      <w:r w:rsidRPr="002A2A33">
        <w:t xml:space="preserve"> для каждого дома с учетом максимального коэффициента застройки, соответствующего этажности (</w:t>
      </w:r>
      <w:r w:rsidRPr="002A2A33">
        <w:fldChar w:fldCharType="begin"/>
      </w:r>
      <w:r w:rsidRPr="002A2A33">
        <w:instrText xml:space="preserve"> REF _Ref45195942 \h  \* MERGEFORMAT </w:instrText>
      </w:r>
      <w:r w:rsidRPr="002A2A33">
        <w:fldChar w:fldCharType="separate"/>
      </w:r>
      <w:r w:rsidRPr="00C916F5">
        <w:t xml:space="preserve">Таблица </w:t>
      </w:r>
      <w:r>
        <w:rPr>
          <w:noProof/>
        </w:rPr>
        <w:t>1</w:t>
      </w:r>
      <w:r w:rsidRPr="002A2A33">
        <w:fldChar w:fldCharType="end"/>
      </w:r>
      <w:r w:rsidRPr="002A2A33">
        <w:t>), определяется по формуле:</w:t>
      </w:r>
    </w:p>
    <w:p w:rsidR="000A0B86" w:rsidRPr="002A2A33" w:rsidRDefault="000A0B86" w:rsidP="000A0B86">
      <w:pPr>
        <w:pStyle w:val="ConsPlusNormal"/>
        <w:jc w:val="both"/>
        <w:rPr>
          <w:sz w:val="24"/>
          <w:szCs w:val="24"/>
        </w:rPr>
      </w:pPr>
    </w:p>
    <w:p w:rsidR="000A0B86" w:rsidRPr="002A2A33" w:rsidRDefault="000A0B86" w:rsidP="000A0B86">
      <w:pPr>
        <w:pStyle w:val="01"/>
        <w:spacing w:before="0" w:after="0"/>
      </w:pPr>
      <w:proofErr w:type="spellStart"/>
      <w:r w:rsidRPr="002A2A33">
        <w:t>Sтр</w:t>
      </w:r>
      <w:r w:rsidRPr="002A2A33">
        <w:rPr>
          <w:vertAlign w:val="superscript"/>
        </w:rPr>
        <w:t>min</w:t>
      </w:r>
      <w:r w:rsidRPr="002A2A33">
        <w:rPr>
          <w:vertAlign w:val="subscript"/>
        </w:rPr>
        <w:t>i</w:t>
      </w:r>
      <w:proofErr w:type="spellEnd"/>
      <w:r w:rsidRPr="002A2A33">
        <w:t xml:space="preserve"> = </w:t>
      </w:r>
      <w:proofErr w:type="spellStart"/>
      <w:r w:rsidRPr="002A2A33">
        <w:t>Sз</w:t>
      </w:r>
      <w:r w:rsidRPr="002A2A33">
        <w:rPr>
          <w:vertAlign w:val="subscript"/>
        </w:rPr>
        <w:t>i</w:t>
      </w:r>
      <w:proofErr w:type="spellEnd"/>
      <w:r w:rsidRPr="002A2A33">
        <w:t xml:space="preserve"> / (</w:t>
      </w:r>
      <w:proofErr w:type="spellStart"/>
      <w:r w:rsidRPr="002A2A33">
        <w:t>Кз</w:t>
      </w:r>
      <w:proofErr w:type="spellEnd"/>
      <w:r w:rsidRPr="002A2A33">
        <w:t xml:space="preserve"> </w:t>
      </w:r>
      <w:proofErr w:type="spellStart"/>
      <w:r w:rsidRPr="002A2A33">
        <w:t>кв</w:t>
      </w:r>
      <w:r w:rsidRPr="002A2A33">
        <w:rPr>
          <w:vertAlign w:val="superscript"/>
        </w:rPr>
        <w:t>max</w:t>
      </w:r>
      <w:proofErr w:type="spellEnd"/>
      <w:r w:rsidRPr="002A2A33">
        <w:t xml:space="preserve"> (</w:t>
      </w:r>
      <w:proofErr w:type="spellStart"/>
      <w:r w:rsidRPr="002A2A33">
        <w:t>Nэт</w:t>
      </w:r>
      <w:r w:rsidRPr="002A2A33">
        <w:rPr>
          <w:vertAlign w:val="subscript"/>
        </w:rPr>
        <w:t>i</w:t>
      </w:r>
      <w:proofErr w:type="spellEnd"/>
      <w:r w:rsidRPr="002A2A33">
        <w:t>) / 100%);</w:t>
      </w:r>
    </w:p>
    <w:p w:rsidR="000A0B86" w:rsidRPr="002A2A33" w:rsidRDefault="000A0B86" w:rsidP="000A0B86">
      <w:pPr>
        <w:pStyle w:val="01"/>
        <w:spacing w:before="0" w:after="0"/>
      </w:pPr>
    </w:p>
    <w:p w:rsidR="000A0B86" w:rsidRPr="002A2A33" w:rsidRDefault="000A0B86" w:rsidP="000A0B86">
      <w:pPr>
        <w:pStyle w:val="01"/>
        <w:spacing w:before="0" w:after="0"/>
      </w:pPr>
      <w:r w:rsidRPr="002A2A33">
        <w:t>Sтр</w:t>
      </w:r>
      <w:r w:rsidRPr="002A2A33">
        <w:rPr>
          <w:vertAlign w:val="superscript"/>
        </w:rPr>
        <w:t>min</w:t>
      </w:r>
      <w:r w:rsidRPr="002A2A33">
        <w:rPr>
          <w:vertAlign w:val="subscript"/>
        </w:rPr>
        <w:t>1</w:t>
      </w:r>
      <w:r w:rsidRPr="002A2A33">
        <w:t xml:space="preserve"> = 900 / (36,3 / 100) = 2479 м</w:t>
      </w:r>
      <w:r w:rsidRPr="002A2A33">
        <w:rPr>
          <w:vertAlign w:val="superscript"/>
        </w:rPr>
        <w:t>2</w:t>
      </w:r>
      <w:r w:rsidRPr="002A2A33">
        <w:t>;</w:t>
      </w:r>
    </w:p>
    <w:p w:rsidR="000A0B86" w:rsidRPr="002A2A33" w:rsidRDefault="000A0B86" w:rsidP="000A0B86">
      <w:pPr>
        <w:pStyle w:val="01"/>
        <w:spacing w:before="0" w:after="0"/>
      </w:pPr>
    </w:p>
    <w:p w:rsidR="000A0B86" w:rsidRPr="002A2A33" w:rsidRDefault="000A0B86" w:rsidP="000A0B86">
      <w:pPr>
        <w:pStyle w:val="01"/>
        <w:spacing w:before="0" w:after="0"/>
      </w:pPr>
      <w:r w:rsidRPr="002A2A33">
        <w:t>Sтр</w:t>
      </w:r>
      <w:r w:rsidRPr="002A2A33">
        <w:rPr>
          <w:vertAlign w:val="superscript"/>
        </w:rPr>
        <w:t>min</w:t>
      </w:r>
      <w:r w:rsidRPr="002A2A33">
        <w:rPr>
          <w:vertAlign w:val="subscript"/>
        </w:rPr>
        <w:t>2</w:t>
      </w:r>
      <w:r w:rsidRPr="002A2A33">
        <w:t xml:space="preserve"> = 900 / (30,1 / 100) = 2990 м</w:t>
      </w:r>
      <w:r w:rsidRPr="002A2A33">
        <w:rPr>
          <w:vertAlign w:val="superscript"/>
        </w:rPr>
        <w:t>2</w:t>
      </w:r>
      <w:r w:rsidRPr="002A2A33">
        <w:t>;</w:t>
      </w:r>
    </w:p>
    <w:p w:rsidR="000A0B86" w:rsidRPr="002A2A33" w:rsidRDefault="000A0B86" w:rsidP="000A0B86">
      <w:pPr>
        <w:pStyle w:val="01"/>
        <w:spacing w:before="0" w:after="0"/>
      </w:pPr>
    </w:p>
    <w:p w:rsidR="000A0B86" w:rsidRPr="002A2A33" w:rsidRDefault="000A0B86" w:rsidP="000A0B86">
      <w:pPr>
        <w:pStyle w:val="01"/>
        <w:spacing w:before="0" w:after="0"/>
      </w:pPr>
      <w:r w:rsidRPr="002A2A33">
        <w:t>Sтр</w:t>
      </w:r>
      <w:r w:rsidRPr="002A2A33">
        <w:rPr>
          <w:vertAlign w:val="superscript"/>
        </w:rPr>
        <w:t>min</w:t>
      </w:r>
      <w:r w:rsidRPr="002A2A33">
        <w:rPr>
          <w:vertAlign w:val="subscript"/>
        </w:rPr>
        <w:t>3</w:t>
      </w:r>
      <w:r w:rsidRPr="002A2A33">
        <w:t xml:space="preserve"> = 1200 / (25,8 / 100) = 4651 м</w:t>
      </w:r>
      <w:r w:rsidRPr="002A2A33">
        <w:rPr>
          <w:vertAlign w:val="superscript"/>
        </w:rPr>
        <w:t>2</w:t>
      </w:r>
      <w:r w:rsidRPr="002A2A33">
        <w:t>;</w:t>
      </w:r>
    </w:p>
    <w:p w:rsidR="000A0B86" w:rsidRPr="002A2A33" w:rsidRDefault="000A0B86" w:rsidP="000A0B86">
      <w:pPr>
        <w:pStyle w:val="01"/>
        <w:spacing w:before="0" w:after="0"/>
      </w:pPr>
    </w:p>
    <w:p w:rsidR="000A0B86" w:rsidRPr="002A2A33" w:rsidRDefault="000A0B86" w:rsidP="000A0B86">
      <w:pPr>
        <w:pStyle w:val="01"/>
        <w:spacing w:before="0" w:after="0"/>
      </w:pPr>
      <w:r w:rsidRPr="002A2A33">
        <w:t>Sтр</w:t>
      </w:r>
      <w:r w:rsidRPr="002A2A33">
        <w:rPr>
          <w:vertAlign w:val="superscript"/>
        </w:rPr>
        <w:t>min</w:t>
      </w:r>
      <w:r w:rsidRPr="002A2A33">
        <w:rPr>
          <w:vertAlign w:val="subscript"/>
        </w:rPr>
        <w:t>4</w:t>
      </w:r>
      <w:r w:rsidRPr="002A2A33">
        <w:t xml:space="preserve"> = 1200 / (25,8 / 100) = 4651 м</w:t>
      </w:r>
      <w:r w:rsidRPr="002A2A33">
        <w:rPr>
          <w:vertAlign w:val="superscript"/>
        </w:rPr>
        <w:t>2</w:t>
      </w:r>
      <w:r w:rsidRPr="002A2A33">
        <w:t>;</w:t>
      </w:r>
    </w:p>
    <w:p w:rsidR="000A0B86" w:rsidRPr="002A2A33" w:rsidRDefault="000A0B86" w:rsidP="000A0B86">
      <w:pPr>
        <w:pStyle w:val="01"/>
        <w:spacing w:before="0" w:after="0"/>
      </w:pPr>
    </w:p>
    <w:p w:rsidR="000A0B86" w:rsidRPr="002A2A33" w:rsidRDefault="000A0B86" w:rsidP="000A0B86">
      <w:pPr>
        <w:pStyle w:val="01"/>
        <w:spacing w:before="0" w:after="0"/>
      </w:pPr>
      <w:r w:rsidRPr="002A2A33">
        <w:t>Sтр</w:t>
      </w:r>
      <w:r w:rsidRPr="002A2A33">
        <w:rPr>
          <w:vertAlign w:val="superscript"/>
        </w:rPr>
        <w:t>min</w:t>
      </w:r>
      <w:r w:rsidRPr="002A2A33">
        <w:rPr>
          <w:vertAlign w:val="subscript"/>
        </w:rPr>
        <w:t>5</w:t>
      </w:r>
      <w:r w:rsidRPr="002A2A33">
        <w:t xml:space="preserve"> = 600 / (30,1 / 100) = 1993 м</w:t>
      </w:r>
      <w:r w:rsidRPr="002A2A33">
        <w:rPr>
          <w:vertAlign w:val="superscript"/>
        </w:rPr>
        <w:t>2</w:t>
      </w:r>
      <w:r w:rsidRPr="002A2A33">
        <w:t>;</w:t>
      </w:r>
    </w:p>
    <w:p w:rsidR="000A0B86" w:rsidRPr="002A2A33" w:rsidRDefault="000A0B86" w:rsidP="000A0B86">
      <w:pPr>
        <w:pStyle w:val="01"/>
        <w:spacing w:before="0" w:after="0"/>
      </w:pPr>
    </w:p>
    <w:p w:rsidR="000A0B86" w:rsidRPr="002A2A33" w:rsidRDefault="000A0B86" w:rsidP="000A0B86">
      <w:pPr>
        <w:pStyle w:val="01"/>
        <w:spacing w:before="0" w:after="0"/>
      </w:pPr>
      <w:r w:rsidRPr="002A2A33">
        <w:t>2) суммарная минимальная потребность территории для 5 домов:</w:t>
      </w:r>
    </w:p>
    <w:p w:rsidR="000A0B86" w:rsidRPr="002A2A33" w:rsidRDefault="000A0B86" w:rsidP="000A0B86">
      <w:pPr>
        <w:pStyle w:val="01"/>
        <w:spacing w:before="0" w:after="0"/>
      </w:pPr>
    </w:p>
    <w:p w:rsidR="000A0B86" w:rsidRPr="002A2A33" w:rsidRDefault="000A0B86" w:rsidP="000A0B86">
      <w:pPr>
        <w:pStyle w:val="01"/>
        <w:spacing w:before="0" w:after="0"/>
      </w:pPr>
      <w:proofErr w:type="spellStart"/>
      <w:r w:rsidRPr="002A2A33">
        <w:t>Sтр</w:t>
      </w:r>
      <w:r w:rsidRPr="002A2A33">
        <w:rPr>
          <w:vertAlign w:val="superscript"/>
        </w:rPr>
        <w:t>min</w:t>
      </w:r>
      <w:r w:rsidRPr="002A2A33">
        <w:rPr>
          <w:vertAlign w:val="subscript"/>
        </w:rPr>
        <w:t>сум</w:t>
      </w:r>
      <w:proofErr w:type="spellEnd"/>
      <w:r w:rsidRPr="002A2A33">
        <w:t xml:space="preserve"> = 2479 + 2990 + 4651 + 4651 + 1993 = 16765 м</w:t>
      </w:r>
      <w:r w:rsidRPr="002A2A33">
        <w:rPr>
          <w:vertAlign w:val="superscript"/>
        </w:rPr>
        <w:t>2</w:t>
      </w:r>
      <w:r w:rsidRPr="002A2A33">
        <w:t>;</w:t>
      </w:r>
    </w:p>
    <w:p w:rsidR="000A0B86" w:rsidRPr="002A2A33" w:rsidRDefault="000A0B86" w:rsidP="000A0B86">
      <w:pPr>
        <w:pStyle w:val="ConsPlusNormal"/>
        <w:jc w:val="both"/>
        <w:rPr>
          <w:sz w:val="24"/>
          <w:szCs w:val="24"/>
        </w:rPr>
      </w:pPr>
    </w:p>
    <w:p w:rsidR="000A0B86" w:rsidRPr="002A2A33" w:rsidRDefault="000A0B86" w:rsidP="000A0B86">
      <w:pPr>
        <w:pStyle w:val="01"/>
        <w:spacing w:before="0" w:after="0"/>
      </w:pPr>
      <w:r w:rsidRPr="002A2A33">
        <w:t xml:space="preserve">Сверхнормативный остаток (резерв) территории </w:t>
      </w:r>
      <w:proofErr w:type="spellStart"/>
      <w:r w:rsidRPr="002A2A33">
        <w:t>Sкв</w:t>
      </w:r>
      <w:proofErr w:type="spellEnd"/>
      <w:r w:rsidRPr="002A2A33">
        <w:t xml:space="preserve"> - </w:t>
      </w:r>
      <w:proofErr w:type="spellStart"/>
      <w:r w:rsidRPr="002A2A33">
        <w:t>Sтр</w:t>
      </w:r>
      <w:r w:rsidRPr="002A2A33">
        <w:rPr>
          <w:vertAlign w:val="superscript"/>
        </w:rPr>
        <w:t>min</w:t>
      </w:r>
      <w:r w:rsidRPr="002A2A33">
        <w:rPr>
          <w:vertAlign w:val="subscript"/>
        </w:rPr>
        <w:t>сум</w:t>
      </w:r>
      <w:proofErr w:type="spellEnd"/>
      <w:r w:rsidRPr="002A2A33">
        <w:t xml:space="preserve"> = 17500 - 16765 = 735 м</w:t>
      </w:r>
      <w:r w:rsidRPr="002A2A33">
        <w:rPr>
          <w:vertAlign w:val="superscript"/>
        </w:rPr>
        <w:t>2</w:t>
      </w:r>
      <w:r w:rsidRPr="002A2A33">
        <w:t>;</w:t>
      </w:r>
    </w:p>
    <w:p w:rsidR="000A0B86" w:rsidRPr="002A2A33" w:rsidRDefault="000A0B86" w:rsidP="000A0B86">
      <w:pPr>
        <w:pStyle w:val="01"/>
        <w:spacing w:before="0" w:after="0"/>
      </w:pPr>
      <w:r w:rsidRPr="002A2A33">
        <w:t xml:space="preserve">3) если размещение домов в квартале позволяет из резерва территории сформировать самостоятельный земельный участок (на котором возможно размещение, например, магазина), то за площадь каждого земельного участка </w:t>
      </w:r>
      <w:proofErr w:type="spellStart"/>
      <w:r w:rsidRPr="002A2A33">
        <w:t>Sзу</w:t>
      </w:r>
      <w:r w:rsidRPr="002A2A33">
        <w:rPr>
          <w:vertAlign w:val="subscript"/>
        </w:rPr>
        <w:t>i</w:t>
      </w:r>
      <w:proofErr w:type="spellEnd"/>
      <w:r w:rsidRPr="002A2A33">
        <w:t xml:space="preserve"> принимается минимальная потребность территории </w:t>
      </w:r>
      <w:proofErr w:type="spellStart"/>
      <w:r w:rsidRPr="002A2A33">
        <w:t>Sтр</w:t>
      </w:r>
      <w:r w:rsidRPr="002A2A33">
        <w:rPr>
          <w:vertAlign w:val="superscript"/>
        </w:rPr>
        <w:t>min</w:t>
      </w:r>
      <w:r w:rsidRPr="002A2A33">
        <w:rPr>
          <w:vertAlign w:val="subscript"/>
        </w:rPr>
        <w:t>i</w:t>
      </w:r>
      <w:proofErr w:type="spellEnd"/>
      <w:r w:rsidRPr="002A2A33">
        <w:t>, т.е.:</w:t>
      </w:r>
    </w:p>
    <w:p w:rsidR="000A0B86" w:rsidRPr="002A2A33" w:rsidRDefault="000A0B86" w:rsidP="000A0B86">
      <w:pPr>
        <w:pStyle w:val="01"/>
        <w:spacing w:before="0" w:after="0"/>
      </w:pPr>
    </w:p>
    <w:p w:rsidR="000A0B86" w:rsidRPr="002A2A33" w:rsidRDefault="000A0B86" w:rsidP="000A0B86">
      <w:pPr>
        <w:pStyle w:val="01"/>
        <w:spacing w:before="0" w:after="0"/>
      </w:pPr>
      <w:proofErr w:type="spellStart"/>
      <w:r w:rsidRPr="002A2A33">
        <w:t>Sзу</w:t>
      </w:r>
      <w:r w:rsidRPr="002A2A33">
        <w:rPr>
          <w:vertAlign w:val="subscript"/>
        </w:rPr>
        <w:t>i</w:t>
      </w:r>
      <w:proofErr w:type="spellEnd"/>
      <w:r w:rsidRPr="002A2A33">
        <w:t xml:space="preserve"> = </w:t>
      </w:r>
      <w:proofErr w:type="spellStart"/>
      <w:r w:rsidRPr="002A2A33">
        <w:t>Sтр</w:t>
      </w:r>
      <w:r w:rsidRPr="002A2A33">
        <w:rPr>
          <w:vertAlign w:val="superscript"/>
        </w:rPr>
        <w:t>min</w:t>
      </w:r>
      <w:r w:rsidRPr="002A2A33">
        <w:rPr>
          <w:vertAlign w:val="subscript"/>
        </w:rPr>
        <w:t>i</w:t>
      </w:r>
      <w:proofErr w:type="spellEnd"/>
      <w:r w:rsidRPr="002A2A33">
        <w:t>.</w:t>
      </w:r>
    </w:p>
    <w:p w:rsidR="000A0B86" w:rsidRPr="002A2A33" w:rsidRDefault="000A0B86" w:rsidP="000A0B86">
      <w:pPr>
        <w:pStyle w:val="01"/>
        <w:spacing w:before="0" w:after="0"/>
      </w:pPr>
    </w:p>
    <w:p w:rsidR="000A0B86" w:rsidRPr="002A2A33" w:rsidRDefault="000A0B86" w:rsidP="000A0B86">
      <w:pPr>
        <w:pStyle w:val="01"/>
        <w:spacing w:before="0" w:after="0"/>
      </w:pPr>
      <w:r w:rsidRPr="002A2A33">
        <w:t xml:space="preserve">Если сформировать такой земельный участок не представляется возможным, то площадь квартала </w:t>
      </w:r>
      <w:proofErr w:type="spellStart"/>
      <w:r w:rsidRPr="002A2A33">
        <w:t>Sкв</w:t>
      </w:r>
      <w:proofErr w:type="spellEnd"/>
      <w:r w:rsidRPr="002A2A33">
        <w:t xml:space="preserve"> делится между земельными участками на части пропорционально минимальной потребности территории </w:t>
      </w:r>
      <w:proofErr w:type="spellStart"/>
      <w:r w:rsidRPr="002A2A33">
        <w:t>Sтр</w:t>
      </w:r>
      <w:r w:rsidRPr="002A2A33">
        <w:rPr>
          <w:vertAlign w:val="superscript"/>
        </w:rPr>
        <w:t>min</w:t>
      </w:r>
      <w:r w:rsidRPr="002A2A33">
        <w:rPr>
          <w:vertAlign w:val="subscript"/>
        </w:rPr>
        <w:t>i</w:t>
      </w:r>
      <w:proofErr w:type="spellEnd"/>
      <w:r w:rsidRPr="002A2A33">
        <w:t xml:space="preserve"> по формуле:</w:t>
      </w:r>
    </w:p>
    <w:p w:rsidR="000A0B86" w:rsidRPr="002A2A33" w:rsidRDefault="000A0B86" w:rsidP="000A0B86">
      <w:pPr>
        <w:pStyle w:val="01"/>
        <w:spacing w:before="0" w:after="0"/>
      </w:pPr>
    </w:p>
    <w:p w:rsidR="000A0B86" w:rsidRPr="002A2A33" w:rsidRDefault="000A0B86" w:rsidP="000A0B86">
      <w:pPr>
        <w:pStyle w:val="01"/>
        <w:spacing w:before="0" w:after="0"/>
      </w:pPr>
      <w:proofErr w:type="spellStart"/>
      <w:r w:rsidRPr="002A2A33">
        <w:t>Sзу</w:t>
      </w:r>
      <w:r w:rsidRPr="002A2A33">
        <w:rPr>
          <w:vertAlign w:val="subscript"/>
        </w:rPr>
        <w:t>i</w:t>
      </w:r>
      <w:proofErr w:type="spellEnd"/>
      <w:r w:rsidRPr="002A2A33">
        <w:t xml:space="preserve"> = (</w:t>
      </w:r>
      <w:proofErr w:type="spellStart"/>
      <w:r w:rsidRPr="002A2A33">
        <w:t>Sтр</w:t>
      </w:r>
      <w:r w:rsidRPr="002A2A33">
        <w:rPr>
          <w:vertAlign w:val="superscript"/>
        </w:rPr>
        <w:t>min</w:t>
      </w:r>
      <w:r w:rsidRPr="002A2A33">
        <w:rPr>
          <w:vertAlign w:val="subscript"/>
        </w:rPr>
        <w:t>i</w:t>
      </w:r>
      <w:proofErr w:type="spellEnd"/>
      <w:r w:rsidRPr="002A2A33">
        <w:t xml:space="preserve"> / </w:t>
      </w:r>
      <w:proofErr w:type="spellStart"/>
      <w:r w:rsidRPr="002A2A33">
        <w:t>Sтр</w:t>
      </w:r>
      <w:r w:rsidRPr="002A2A33">
        <w:rPr>
          <w:vertAlign w:val="superscript"/>
        </w:rPr>
        <w:t>min</w:t>
      </w:r>
      <w:r w:rsidRPr="002A2A33">
        <w:rPr>
          <w:vertAlign w:val="subscript"/>
        </w:rPr>
        <w:t>сум</w:t>
      </w:r>
      <w:proofErr w:type="spellEnd"/>
      <w:r w:rsidRPr="002A2A33">
        <w:t xml:space="preserve">) х </w:t>
      </w:r>
      <w:proofErr w:type="spellStart"/>
      <w:r w:rsidRPr="002A2A33">
        <w:t>Sкв</w:t>
      </w:r>
      <w:proofErr w:type="spellEnd"/>
      <w:r w:rsidRPr="002A2A33">
        <w:t>;</w:t>
      </w:r>
    </w:p>
    <w:p w:rsidR="000A0B86" w:rsidRPr="002A2A33" w:rsidRDefault="000A0B86" w:rsidP="000A0B86">
      <w:pPr>
        <w:pStyle w:val="01"/>
        <w:spacing w:before="0" w:after="0"/>
      </w:pPr>
    </w:p>
    <w:p w:rsidR="000A0B86" w:rsidRPr="002A2A33" w:rsidRDefault="000A0B86" w:rsidP="000A0B86">
      <w:pPr>
        <w:pStyle w:val="01"/>
        <w:spacing w:before="0" w:after="0"/>
      </w:pPr>
      <w:r w:rsidRPr="002A2A33">
        <w:t>Sзу</w:t>
      </w:r>
      <w:r w:rsidRPr="002A2A33">
        <w:rPr>
          <w:vertAlign w:val="subscript"/>
        </w:rPr>
        <w:t>1</w:t>
      </w:r>
      <w:r w:rsidRPr="002A2A33">
        <w:t xml:space="preserve"> = (2479 / 16765) х 17500 = 2588;</w:t>
      </w:r>
    </w:p>
    <w:p w:rsidR="000A0B86" w:rsidRPr="002A2A33" w:rsidRDefault="000A0B86" w:rsidP="000A0B86">
      <w:pPr>
        <w:pStyle w:val="01"/>
        <w:spacing w:before="0" w:after="0"/>
      </w:pPr>
    </w:p>
    <w:p w:rsidR="000A0B86" w:rsidRPr="002A2A33" w:rsidRDefault="000A0B86" w:rsidP="000A0B86">
      <w:pPr>
        <w:pStyle w:val="01"/>
        <w:spacing w:before="0" w:after="0"/>
      </w:pPr>
      <w:r w:rsidRPr="002A2A33">
        <w:t>Sзу</w:t>
      </w:r>
      <w:r w:rsidRPr="002A2A33">
        <w:rPr>
          <w:vertAlign w:val="subscript"/>
        </w:rPr>
        <w:t>2</w:t>
      </w:r>
      <w:r w:rsidRPr="002A2A33">
        <w:t xml:space="preserve"> = (2990 / 16765) х 17500 = 3121;</w:t>
      </w:r>
    </w:p>
    <w:p w:rsidR="000A0B86" w:rsidRPr="002A2A33" w:rsidRDefault="000A0B86" w:rsidP="000A0B86">
      <w:pPr>
        <w:pStyle w:val="01"/>
        <w:spacing w:before="0" w:after="0"/>
      </w:pPr>
    </w:p>
    <w:p w:rsidR="000A0B86" w:rsidRPr="002A2A33" w:rsidRDefault="000A0B86" w:rsidP="000A0B86">
      <w:pPr>
        <w:pStyle w:val="01"/>
        <w:spacing w:before="0" w:after="0"/>
      </w:pPr>
      <w:r w:rsidRPr="002A2A33">
        <w:lastRenderedPageBreak/>
        <w:t>Sзу</w:t>
      </w:r>
      <w:r w:rsidRPr="002A2A33">
        <w:rPr>
          <w:vertAlign w:val="subscript"/>
        </w:rPr>
        <w:t>3</w:t>
      </w:r>
      <w:r w:rsidRPr="002A2A33">
        <w:t xml:space="preserve"> = (4651 / 16765) х 17500 = 4855;</w:t>
      </w:r>
    </w:p>
    <w:p w:rsidR="000A0B86" w:rsidRPr="002A2A33" w:rsidRDefault="000A0B86" w:rsidP="000A0B86">
      <w:pPr>
        <w:pStyle w:val="01"/>
        <w:spacing w:before="0" w:after="0"/>
      </w:pPr>
    </w:p>
    <w:p w:rsidR="000A0B86" w:rsidRPr="002A2A33" w:rsidRDefault="000A0B86" w:rsidP="000A0B86">
      <w:pPr>
        <w:pStyle w:val="01"/>
        <w:spacing w:before="0" w:after="0"/>
      </w:pPr>
      <w:r w:rsidRPr="002A2A33">
        <w:t>Sзу</w:t>
      </w:r>
      <w:r w:rsidRPr="002A2A33">
        <w:rPr>
          <w:vertAlign w:val="subscript"/>
        </w:rPr>
        <w:t>4</w:t>
      </w:r>
      <w:r w:rsidRPr="002A2A33">
        <w:t xml:space="preserve"> = (4651 / 16765) х 17500 = 4855.</w:t>
      </w:r>
    </w:p>
    <w:p w:rsidR="000A0B86" w:rsidRPr="002A2A33" w:rsidRDefault="000A0B86" w:rsidP="000A0B86">
      <w:pPr>
        <w:pStyle w:val="01"/>
        <w:spacing w:before="0" w:after="0"/>
      </w:pPr>
    </w:p>
    <w:p w:rsidR="000A0B86" w:rsidRPr="002A2A33" w:rsidRDefault="000A0B86" w:rsidP="000A0B86">
      <w:pPr>
        <w:pStyle w:val="01"/>
        <w:spacing w:before="0" w:after="0"/>
      </w:pPr>
      <w:r w:rsidRPr="002A2A33">
        <w:t>Sзу</w:t>
      </w:r>
      <w:r w:rsidRPr="002A2A33">
        <w:rPr>
          <w:vertAlign w:val="subscript"/>
        </w:rPr>
        <w:t>5</w:t>
      </w:r>
      <w:r w:rsidRPr="002A2A33">
        <w:t xml:space="preserve"> = (1993 / 16765) х 17500 = 2081.</w:t>
      </w:r>
    </w:p>
    <w:p w:rsidR="000A0B86" w:rsidRPr="002A2A33" w:rsidRDefault="000A0B86" w:rsidP="000A0B86">
      <w:pPr>
        <w:pStyle w:val="01"/>
        <w:spacing w:before="0" w:after="0"/>
      </w:pPr>
    </w:p>
    <w:p w:rsidR="000A0B86" w:rsidRPr="002A2A33" w:rsidRDefault="000A0B86" w:rsidP="000A0B86">
      <w:pPr>
        <w:pStyle w:val="01"/>
        <w:spacing w:before="0" w:after="0"/>
      </w:pPr>
      <w:r w:rsidRPr="002A2A33">
        <w:t xml:space="preserve">В случае если </w:t>
      </w:r>
      <w:proofErr w:type="spellStart"/>
      <w:r w:rsidRPr="002A2A33">
        <w:t>Sтр</w:t>
      </w:r>
      <w:r w:rsidRPr="002A2A33">
        <w:rPr>
          <w:vertAlign w:val="superscript"/>
        </w:rPr>
        <w:t>min</w:t>
      </w:r>
      <w:proofErr w:type="gramStart"/>
      <w:r w:rsidRPr="002A2A33">
        <w:rPr>
          <w:vertAlign w:val="subscript"/>
        </w:rPr>
        <w:t>сум</w:t>
      </w:r>
      <w:proofErr w:type="spellEnd"/>
      <w:r w:rsidRPr="002A2A33">
        <w:t xml:space="preserve"> &gt;</w:t>
      </w:r>
      <w:proofErr w:type="gramEnd"/>
      <w:r w:rsidRPr="002A2A33">
        <w:t xml:space="preserve"> </w:t>
      </w:r>
      <w:proofErr w:type="spellStart"/>
      <w:r w:rsidRPr="002A2A33">
        <w:t>Sкв</w:t>
      </w:r>
      <w:proofErr w:type="spellEnd"/>
      <w:r w:rsidRPr="002A2A33">
        <w:t xml:space="preserve">, приведенная формула деления площади квартала остается верной, но площади земельных участков будут меньше минимальной потребности территории </w:t>
      </w:r>
      <w:proofErr w:type="spellStart"/>
      <w:r w:rsidRPr="002A2A33">
        <w:t>Sтр</w:t>
      </w:r>
      <w:r w:rsidRPr="002A2A33">
        <w:rPr>
          <w:vertAlign w:val="superscript"/>
        </w:rPr>
        <w:t>min</w:t>
      </w:r>
      <w:r w:rsidRPr="002A2A33">
        <w:rPr>
          <w:vertAlign w:val="subscript"/>
        </w:rPr>
        <w:t>i</w:t>
      </w:r>
      <w:proofErr w:type="spellEnd"/>
      <w:r w:rsidRPr="002A2A33">
        <w:t>, что допускается для существующих жилых домов.</w:t>
      </w:r>
    </w:p>
    <w:p w:rsidR="000A0B86" w:rsidRPr="002A2A33" w:rsidRDefault="000A0B86" w:rsidP="000A0B86">
      <w:pPr>
        <w:pStyle w:val="01"/>
        <w:spacing w:before="0" w:after="0"/>
      </w:pPr>
    </w:p>
    <w:p w:rsidR="000A0B86" w:rsidRPr="002A2A33" w:rsidRDefault="000A0B86" w:rsidP="000A0B86">
      <w:pPr>
        <w:pStyle w:val="01"/>
        <w:spacing w:before="0" w:after="0"/>
      </w:pPr>
    </w:p>
    <w:p w:rsidR="000A0B86" w:rsidRPr="002A2A33" w:rsidRDefault="000A0B86" w:rsidP="000A0B86">
      <w:pPr>
        <w:autoSpaceDE w:val="0"/>
        <w:autoSpaceDN w:val="0"/>
        <w:adjustRightInd w:val="0"/>
        <w:ind w:firstLine="540"/>
        <w:jc w:val="both"/>
      </w:pPr>
    </w:p>
    <w:p w:rsidR="000A0B86" w:rsidRPr="002A2A33" w:rsidRDefault="000A0B86" w:rsidP="000A0B86">
      <w:pPr>
        <w:autoSpaceDE w:val="0"/>
        <w:autoSpaceDN w:val="0"/>
        <w:adjustRightInd w:val="0"/>
        <w:ind w:firstLine="540"/>
        <w:jc w:val="both"/>
      </w:pPr>
    </w:p>
    <w:p w:rsidR="00901552" w:rsidRDefault="00901552" w:rsidP="006F5FC7">
      <w:pPr>
        <w:jc w:val="both"/>
      </w:pPr>
    </w:p>
    <w:sectPr w:rsidR="00901552" w:rsidSect="00586E3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D0D" w:rsidRDefault="000A0B86">
    <w:pPr>
      <w:pStyle w:val="aff"/>
      <w:jc w:val="right"/>
    </w:pPr>
  </w:p>
  <w:p w:rsidR="00ED0D0D" w:rsidRDefault="000A0B86">
    <w:pPr>
      <w:pStyle w:val="aff"/>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C1F04"/>
    <w:multiLevelType w:val="hybridMultilevel"/>
    <w:tmpl w:val="C220C5FE"/>
    <w:lvl w:ilvl="0" w:tplc="33883004">
      <w:start w:val="1"/>
      <w:numFmt w:val="decimal"/>
      <w:pStyle w:val="4-123"/>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554F0F"/>
    <w:multiLevelType w:val="multilevel"/>
    <w:tmpl w:val="78525B5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15:restartNumberingAfterBreak="0">
    <w:nsid w:val="168D4859"/>
    <w:multiLevelType w:val="hybridMultilevel"/>
    <w:tmpl w:val="82CADFCA"/>
    <w:styleLink w:val="1ai1"/>
    <w:lvl w:ilvl="0" w:tplc="FFFFFFFF">
      <w:start w:val="1"/>
      <w:numFmt w:val="decimal"/>
      <w:lvlText w:val="%1."/>
      <w:lvlJc w:val="left"/>
      <w:pPr>
        <w:tabs>
          <w:tab w:val="num" w:pos="1429"/>
        </w:tabs>
        <w:ind w:left="1429" w:hanging="360"/>
      </w:p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 w15:restartNumberingAfterBreak="0">
    <w:nsid w:val="18FF2670"/>
    <w:multiLevelType w:val="hybridMultilevel"/>
    <w:tmpl w:val="F0627448"/>
    <w:lvl w:ilvl="0" w:tplc="521090BA">
      <w:start w:val="1"/>
      <w:numFmt w:val="bullet"/>
      <w:pStyle w:val="010"/>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8421C77"/>
    <w:multiLevelType w:val="hybridMultilevel"/>
    <w:tmpl w:val="FA88B8B4"/>
    <w:lvl w:ilvl="0" w:tplc="E2B62216">
      <w:start w:val="1"/>
      <w:numFmt w:val="decimal"/>
      <w:pStyle w:val="3-"/>
      <w:lvlText w:val="Статья %1."/>
      <w:lvlJc w:val="left"/>
      <w:pPr>
        <w:ind w:left="1211" w:hanging="360"/>
      </w:pPr>
      <w:rPr>
        <w:rFonts w:hint="default"/>
      </w:rPr>
    </w:lvl>
    <w:lvl w:ilvl="1" w:tplc="42EE097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73166F"/>
    <w:multiLevelType w:val="hybridMultilevel"/>
    <w:tmpl w:val="5660168C"/>
    <w:lvl w:ilvl="0" w:tplc="6A2C70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06E24B2"/>
    <w:multiLevelType w:val="hybridMultilevel"/>
    <w:tmpl w:val="18722B60"/>
    <w:lvl w:ilvl="0" w:tplc="73F85F98">
      <w:start w:val="1"/>
      <w:numFmt w:val="decimal"/>
      <w:pStyle w:val="7"/>
      <w:lvlText w:val="%1 "/>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F606BC"/>
    <w:multiLevelType w:val="hybridMultilevel"/>
    <w:tmpl w:val="B9D0CEA4"/>
    <w:lvl w:ilvl="0" w:tplc="09EC0FCC">
      <w:start w:val="1"/>
      <w:numFmt w:val="bullet"/>
      <w:pStyle w:val="03"/>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45F62DC4"/>
    <w:multiLevelType w:val="hybridMultilevel"/>
    <w:tmpl w:val="54827C36"/>
    <w:lvl w:ilvl="0" w:tplc="A09AB1FC">
      <w:start w:val="1"/>
      <w:numFmt w:val="decimal"/>
      <w:pStyle w:val="a"/>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5B372343"/>
    <w:multiLevelType w:val="hybridMultilevel"/>
    <w:tmpl w:val="92E85194"/>
    <w:lvl w:ilvl="0" w:tplc="EDDCCF42">
      <w:start w:val="1"/>
      <w:numFmt w:val="decimal"/>
      <w:pStyle w:val="8"/>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D653146"/>
    <w:multiLevelType w:val="hybridMultilevel"/>
    <w:tmpl w:val="F7F41044"/>
    <w:lvl w:ilvl="0" w:tplc="60E4A740">
      <w:start w:val="1"/>
      <w:numFmt w:val="bullet"/>
      <w:pStyle w:val="04"/>
      <w:lvlText w:val=""/>
      <w:lvlJc w:val="left"/>
      <w:pPr>
        <w:ind w:left="10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4B543FA"/>
    <w:multiLevelType w:val="hybridMultilevel"/>
    <w:tmpl w:val="AC4449F4"/>
    <w:lvl w:ilvl="0" w:tplc="65A85E10">
      <w:start w:val="1"/>
      <w:numFmt w:val="decimal"/>
      <w:pStyle w:val="a0"/>
      <w:lvlText w:val="Глава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58A0C97"/>
    <w:multiLevelType w:val="hybridMultilevel"/>
    <w:tmpl w:val="5660168C"/>
    <w:lvl w:ilvl="0" w:tplc="6A2C70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7B1945B3"/>
    <w:multiLevelType w:val="hybridMultilevel"/>
    <w:tmpl w:val="9BDA6946"/>
    <w:lvl w:ilvl="0" w:tplc="281ABB3C">
      <w:start w:val="1"/>
      <w:numFmt w:val="decimal"/>
      <w:pStyle w:val="a1"/>
      <w:lvlText w:val="Раздел %1."/>
      <w:lvlJc w:val="left"/>
      <w:pPr>
        <w:ind w:left="1779" w:hanging="360"/>
      </w:pPr>
      <w:rPr>
        <w:rFonts w:hint="default"/>
      </w:rPr>
    </w:lvl>
    <w:lvl w:ilvl="1" w:tplc="04190019" w:tentative="1">
      <w:start w:val="1"/>
      <w:numFmt w:val="lowerLetter"/>
      <w:lvlText w:val="%2."/>
      <w:lvlJc w:val="left"/>
      <w:pPr>
        <w:ind w:left="2499" w:hanging="360"/>
      </w:pPr>
    </w:lvl>
    <w:lvl w:ilvl="2" w:tplc="0419001B" w:tentative="1">
      <w:start w:val="1"/>
      <w:numFmt w:val="lowerRoman"/>
      <w:lvlText w:val="%3."/>
      <w:lvlJc w:val="right"/>
      <w:pPr>
        <w:ind w:left="3219" w:hanging="180"/>
      </w:pPr>
    </w:lvl>
    <w:lvl w:ilvl="3" w:tplc="0419000F" w:tentative="1">
      <w:start w:val="1"/>
      <w:numFmt w:val="decimal"/>
      <w:lvlText w:val="%4."/>
      <w:lvlJc w:val="left"/>
      <w:pPr>
        <w:ind w:left="3939" w:hanging="360"/>
      </w:pPr>
    </w:lvl>
    <w:lvl w:ilvl="4" w:tplc="04190019" w:tentative="1">
      <w:start w:val="1"/>
      <w:numFmt w:val="lowerLetter"/>
      <w:lvlText w:val="%5."/>
      <w:lvlJc w:val="left"/>
      <w:pPr>
        <w:ind w:left="4659" w:hanging="360"/>
      </w:pPr>
    </w:lvl>
    <w:lvl w:ilvl="5" w:tplc="0419001B" w:tentative="1">
      <w:start w:val="1"/>
      <w:numFmt w:val="lowerRoman"/>
      <w:lvlText w:val="%6."/>
      <w:lvlJc w:val="right"/>
      <w:pPr>
        <w:ind w:left="5379" w:hanging="180"/>
      </w:pPr>
    </w:lvl>
    <w:lvl w:ilvl="6" w:tplc="0419000F" w:tentative="1">
      <w:start w:val="1"/>
      <w:numFmt w:val="decimal"/>
      <w:lvlText w:val="%7."/>
      <w:lvlJc w:val="left"/>
      <w:pPr>
        <w:ind w:left="6099" w:hanging="360"/>
      </w:pPr>
    </w:lvl>
    <w:lvl w:ilvl="7" w:tplc="04190019" w:tentative="1">
      <w:start w:val="1"/>
      <w:numFmt w:val="lowerLetter"/>
      <w:lvlText w:val="%8."/>
      <w:lvlJc w:val="left"/>
      <w:pPr>
        <w:ind w:left="6819" w:hanging="360"/>
      </w:pPr>
    </w:lvl>
    <w:lvl w:ilvl="8" w:tplc="0419001B" w:tentative="1">
      <w:start w:val="1"/>
      <w:numFmt w:val="lowerRoman"/>
      <w:lvlText w:val="%9."/>
      <w:lvlJc w:val="right"/>
      <w:pPr>
        <w:ind w:left="7539" w:hanging="180"/>
      </w:pPr>
    </w:lvl>
  </w:abstractNum>
  <w:num w:numId="1">
    <w:abstractNumId w:val="1"/>
  </w:num>
  <w:num w:numId="2">
    <w:abstractNumId w:val="12"/>
  </w:num>
  <w:num w:numId="3">
    <w:abstractNumId w:val="5"/>
  </w:num>
  <w:num w:numId="4">
    <w:abstractNumId w:val="13"/>
  </w:num>
  <w:num w:numId="5">
    <w:abstractNumId w:val="0"/>
  </w:num>
  <w:num w:numId="6">
    <w:abstractNumId w:val="4"/>
  </w:num>
  <w:num w:numId="7">
    <w:abstractNumId w:val="11"/>
  </w:num>
  <w:num w:numId="8">
    <w:abstractNumId w:val="7"/>
  </w:num>
  <w:num w:numId="9">
    <w:abstractNumId w:val="10"/>
  </w:num>
  <w:num w:numId="10">
    <w:abstractNumId w:val="2"/>
  </w:num>
  <w:num w:numId="11">
    <w:abstractNumId w:val="3"/>
  </w:num>
  <w:num w:numId="12">
    <w:abstractNumId w:val="6"/>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2FA"/>
    <w:rsid w:val="000A0B86"/>
    <w:rsid w:val="003132FA"/>
    <w:rsid w:val="00586E30"/>
    <w:rsid w:val="006F5FC7"/>
    <w:rsid w:val="00901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74D97C-EEBB-4650-8964-3E0C5B4D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132FA"/>
    <w:pPr>
      <w:spacing w:after="0" w:line="240" w:lineRule="auto"/>
      <w:jc w:val="right"/>
    </w:pPr>
    <w:rPr>
      <w:rFonts w:ascii="Times New Roman" w:hAnsi="Times New Roman" w:cs="Times New Roman"/>
      <w:sz w:val="24"/>
      <w:szCs w:val="24"/>
    </w:rPr>
  </w:style>
  <w:style w:type="paragraph" w:styleId="1">
    <w:name w:val="heading 1"/>
    <w:aliases w:val="1.1 Заголовок 1"/>
    <w:basedOn w:val="a2"/>
    <w:next w:val="a2"/>
    <w:link w:val="10"/>
    <w:uiPriority w:val="9"/>
    <w:qFormat/>
    <w:rsid w:val="000A0B86"/>
    <w:pPr>
      <w:autoSpaceDE w:val="0"/>
      <w:autoSpaceDN w:val="0"/>
      <w:adjustRightInd w:val="0"/>
      <w:spacing w:after="480" w:line="276" w:lineRule="auto"/>
      <w:ind w:firstLine="709"/>
      <w:jc w:val="both"/>
      <w:outlineLvl w:val="0"/>
    </w:pPr>
    <w:rPr>
      <w:b/>
      <w:color w:val="000000" w:themeColor="text1"/>
    </w:rPr>
  </w:style>
  <w:style w:type="paragraph" w:styleId="2">
    <w:name w:val="heading 2"/>
    <w:aliases w:val="1.2 Заголовок 2"/>
    <w:basedOn w:val="a2"/>
    <w:next w:val="a2"/>
    <w:link w:val="20"/>
    <w:uiPriority w:val="9"/>
    <w:unhideWhenUsed/>
    <w:qFormat/>
    <w:rsid w:val="000A0B86"/>
    <w:pPr>
      <w:keepNext/>
      <w:keepLines/>
      <w:autoSpaceDE w:val="0"/>
      <w:autoSpaceDN w:val="0"/>
      <w:adjustRightInd w:val="0"/>
      <w:spacing w:before="200"/>
      <w:jc w:val="left"/>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iPriority w:val="9"/>
    <w:semiHidden/>
    <w:unhideWhenUsed/>
    <w:qFormat/>
    <w:rsid w:val="000A0B86"/>
    <w:pPr>
      <w:keepNext/>
      <w:keepLines/>
      <w:autoSpaceDE w:val="0"/>
      <w:autoSpaceDN w:val="0"/>
      <w:adjustRightInd w:val="0"/>
      <w:spacing w:before="200"/>
      <w:jc w:val="left"/>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A0B86"/>
    <w:pPr>
      <w:keepNext/>
      <w:keepLines/>
      <w:spacing w:before="200" w:line="276" w:lineRule="auto"/>
      <w:ind w:firstLine="709"/>
      <w:jc w:val="both"/>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
    <w:semiHidden/>
    <w:unhideWhenUsed/>
    <w:qFormat/>
    <w:rsid w:val="000A0B86"/>
    <w:pPr>
      <w:keepNext/>
      <w:keepLines/>
      <w:autoSpaceDE w:val="0"/>
      <w:autoSpaceDN w:val="0"/>
      <w:adjustRightInd w:val="0"/>
      <w:spacing w:before="200"/>
      <w:jc w:val="left"/>
      <w:outlineLvl w:val="4"/>
    </w:pPr>
    <w:rPr>
      <w:rFonts w:asciiTheme="majorHAnsi" w:eastAsiaTheme="majorEastAsia" w:hAnsiTheme="majorHAnsi" w:cstheme="majorBidi"/>
      <w:color w:val="243F60" w:themeColor="accent1" w:themeShade="7F"/>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aliases w:val="ПАРАГРАФ"/>
    <w:basedOn w:val="a2"/>
    <w:link w:val="a7"/>
    <w:uiPriority w:val="34"/>
    <w:qFormat/>
    <w:rsid w:val="003132FA"/>
    <w:pPr>
      <w:spacing w:line="276" w:lineRule="auto"/>
      <w:ind w:left="720"/>
      <w:contextualSpacing/>
      <w:jc w:val="left"/>
    </w:pPr>
    <w:rPr>
      <w:rFonts w:eastAsia="Calibri"/>
      <w:sz w:val="28"/>
      <w:szCs w:val="22"/>
    </w:rPr>
  </w:style>
  <w:style w:type="character" w:customStyle="1" w:styleId="a7">
    <w:name w:val="Абзац списка Знак"/>
    <w:aliases w:val="ПАРАГРАФ Знак"/>
    <w:link w:val="a6"/>
    <w:uiPriority w:val="34"/>
    <w:rsid w:val="003132FA"/>
    <w:rPr>
      <w:rFonts w:ascii="Times New Roman" w:eastAsia="Calibri" w:hAnsi="Times New Roman" w:cs="Times New Roman"/>
      <w:sz w:val="28"/>
    </w:rPr>
  </w:style>
  <w:style w:type="paragraph" w:styleId="a8">
    <w:name w:val="Body Text"/>
    <w:aliases w:val=" Знак,Знак"/>
    <w:basedOn w:val="a2"/>
    <w:link w:val="a9"/>
    <w:uiPriority w:val="99"/>
    <w:unhideWhenUsed/>
    <w:rsid w:val="006F5FC7"/>
    <w:pPr>
      <w:spacing w:after="120"/>
      <w:jc w:val="left"/>
    </w:pPr>
    <w:rPr>
      <w:rFonts w:eastAsia="Times New Roman"/>
      <w:lang w:val="en-US"/>
    </w:rPr>
  </w:style>
  <w:style w:type="character" w:customStyle="1" w:styleId="a9">
    <w:name w:val="Основной текст Знак"/>
    <w:aliases w:val=" Знак Знак,Знак Знак"/>
    <w:basedOn w:val="a3"/>
    <w:link w:val="a8"/>
    <w:uiPriority w:val="99"/>
    <w:rsid w:val="006F5FC7"/>
    <w:rPr>
      <w:rFonts w:ascii="Times New Roman" w:eastAsia="Times New Roman" w:hAnsi="Times New Roman" w:cs="Times New Roman"/>
      <w:sz w:val="24"/>
      <w:szCs w:val="24"/>
      <w:lang w:val="en-US"/>
    </w:rPr>
  </w:style>
  <w:style w:type="character" w:customStyle="1" w:styleId="10">
    <w:name w:val="Заголовок 1 Знак"/>
    <w:aliases w:val="1.1 Заголовок 1 Знак"/>
    <w:basedOn w:val="a3"/>
    <w:link w:val="1"/>
    <w:uiPriority w:val="9"/>
    <w:rsid w:val="000A0B86"/>
    <w:rPr>
      <w:rFonts w:ascii="Times New Roman" w:hAnsi="Times New Roman" w:cs="Times New Roman"/>
      <w:b/>
      <w:color w:val="000000" w:themeColor="text1"/>
      <w:sz w:val="24"/>
      <w:szCs w:val="24"/>
    </w:rPr>
  </w:style>
  <w:style w:type="character" w:customStyle="1" w:styleId="20">
    <w:name w:val="Заголовок 2 Знак"/>
    <w:aliases w:val="1.2 Заголовок 2 Знак"/>
    <w:basedOn w:val="a3"/>
    <w:link w:val="2"/>
    <w:uiPriority w:val="9"/>
    <w:rsid w:val="000A0B8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uiPriority w:val="9"/>
    <w:semiHidden/>
    <w:rsid w:val="000A0B86"/>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3"/>
    <w:link w:val="4"/>
    <w:uiPriority w:val="9"/>
    <w:semiHidden/>
    <w:rsid w:val="000A0B86"/>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3"/>
    <w:link w:val="5"/>
    <w:uiPriority w:val="9"/>
    <w:semiHidden/>
    <w:rsid w:val="000A0B86"/>
    <w:rPr>
      <w:rFonts w:asciiTheme="majorHAnsi" w:eastAsiaTheme="majorEastAsia" w:hAnsiTheme="majorHAnsi" w:cstheme="majorBidi"/>
      <w:color w:val="243F60" w:themeColor="accent1" w:themeShade="7F"/>
      <w:sz w:val="24"/>
      <w:szCs w:val="24"/>
    </w:rPr>
  </w:style>
  <w:style w:type="paragraph" w:customStyle="1" w:styleId="aa">
    <w:name w:val="#Обращение"/>
    <w:basedOn w:val="a2"/>
    <w:link w:val="ab"/>
    <w:qFormat/>
    <w:rsid w:val="000A0B86"/>
    <w:pPr>
      <w:tabs>
        <w:tab w:val="left" w:pos="1276"/>
        <w:tab w:val="left" w:pos="1418"/>
        <w:tab w:val="left" w:pos="1985"/>
        <w:tab w:val="left" w:pos="2552"/>
      </w:tabs>
      <w:jc w:val="center"/>
    </w:pPr>
    <w:rPr>
      <w:rFonts w:eastAsia="Calibri"/>
      <w:sz w:val="28"/>
      <w:szCs w:val="28"/>
    </w:rPr>
  </w:style>
  <w:style w:type="character" w:customStyle="1" w:styleId="ab">
    <w:name w:val="#Обращение Знак"/>
    <w:link w:val="aa"/>
    <w:rsid w:val="000A0B86"/>
    <w:rPr>
      <w:rFonts w:ascii="Times New Roman" w:eastAsia="Calibri" w:hAnsi="Times New Roman" w:cs="Times New Roman"/>
      <w:sz w:val="28"/>
      <w:szCs w:val="28"/>
    </w:rPr>
  </w:style>
  <w:style w:type="character" w:styleId="ac">
    <w:name w:val="Hyperlink"/>
    <w:basedOn w:val="a3"/>
    <w:uiPriority w:val="99"/>
    <w:unhideWhenUsed/>
    <w:rsid w:val="000A0B86"/>
    <w:rPr>
      <w:color w:val="0000FF" w:themeColor="hyperlink"/>
      <w:u w:val="single"/>
    </w:rPr>
  </w:style>
  <w:style w:type="character" w:customStyle="1" w:styleId="UnresolvedMention">
    <w:name w:val="Unresolved Mention"/>
    <w:basedOn w:val="a3"/>
    <w:uiPriority w:val="99"/>
    <w:semiHidden/>
    <w:unhideWhenUsed/>
    <w:rsid w:val="000A0B86"/>
    <w:rPr>
      <w:color w:val="605E5C"/>
      <w:shd w:val="clear" w:color="auto" w:fill="E1DFDD"/>
    </w:rPr>
  </w:style>
  <w:style w:type="paragraph" w:styleId="ad">
    <w:name w:val="Balloon Text"/>
    <w:basedOn w:val="a2"/>
    <w:link w:val="ae"/>
    <w:uiPriority w:val="99"/>
    <w:semiHidden/>
    <w:unhideWhenUsed/>
    <w:rsid w:val="000A0B86"/>
    <w:rPr>
      <w:rFonts w:ascii="Segoe UI" w:hAnsi="Segoe UI" w:cs="Segoe UI"/>
      <w:sz w:val="18"/>
      <w:szCs w:val="18"/>
    </w:rPr>
  </w:style>
  <w:style w:type="character" w:customStyle="1" w:styleId="ae">
    <w:name w:val="Текст выноски Знак"/>
    <w:basedOn w:val="a3"/>
    <w:link w:val="ad"/>
    <w:uiPriority w:val="99"/>
    <w:semiHidden/>
    <w:rsid w:val="000A0B86"/>
    <w:rPr>
      <w:rFonts w:ascii="Segoe UI" w:hAnsi="Segoe UI" w:cs="Segoe UI"/>
      <w:sz w:val="18"/>
      <w:szCs w:val="18"/>
    </w:rPr>
  </w:style>
  <w:style w:type="paragraph" w:customStyle="1" w:styleId="ConsPlusTitle">
    <w:name w:val="ConsPlusTitle"/>
    <w:rsid w:val="000A0B8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f">
    <w:name w:val="Title"/>
    <w:basedOn w:val="a2"/>
    <w:link w:val="af0"/>
    <w:qFormat/>
    <w:rsid w:val="000A0B86"/>
    <w:pPr>
      <w:widowControl w:val="0"/>
      <w:jc w:val="center"/>
    </w:pPr>
    <w:rPr>
      <w:rFonts w:eastAsia="Times New Roman"/>
      <w:b/>
      <w:snapToGrid w:val="0"/>
      <w:szCs w:val="20"/>
      <w:lang w:eastAsia="ru-RU"/>
    </w:rPr>
  </w:style>
  <w:style w:type="character" w:customStyle="1" w:styleId="af0">
    <w:name w:val="Название Знак"/>
    <w:basedOn w:val="a3"/>
    <w:link w:val="af"/>
    <w:rsid w:val="000A0B86"/>
    <w:rPr>
      <w:rFonts w:ascii="Times New Roman" w:eastAsia="Times New Roman" w:hAnsi="Times New Roman" w:cs="Times New Roman"/>
      <w:b/>
      <w:snapToGrid w:val="0"/>
      <w:sz w:val="24"/>
      <w:szCs w:val="20"/>
      <w:lang w:eastAsia="ru-RU"/>
    </w:rPr>
  </w:style>
  <w:style w:type="paragraph" w:customStyle="1" w:styleId="a1">
    <w:name w:val="Раздел"/>
    <w:basedOn w:val="a6"/>
    <w:link w:val="af1"/>
    <w:rsid w:val="000A0B86"/>
    <w:pPr>
      <w:keepNext/>
      <w:numPr>
        <w:numId w:val="4"/>
      </w:numPr>
      <w:tabs>
        <w:tab w:val="num" w:pos="720"/>
      </w:tabs>
      <w:spacing w:before="240" w:line="360" w:lineRule="auto"/>
      <w:ind w:right="-1"/>
      <w:jc w:val="center"/>
      <w:outlineLvl w:val="0"/>
    </w:pPr>
    <w:rPr>
      <w:rFonts w:ascii="Arial" w:hAnsi="Arial" w:cs="Arial"/>
      <w:b/>
      <w:bCs/>
      <w:kern w:val="32"/>
      <w:sz w:val="32"/>
      <w:szCs w:val="32"/>
    </w:rPr>
  </w:style>
  <w:style w:type="paragraph" w:styleId="af2">
    <w:name w:val="No Spacing"/>
    <w:link w:val="af3"/>
    <w:uiPriority w:val="1"/>
    <w:qFormat/>
    <w:rsid w:val="000A0B86"/>
    <w:pPr>
      <w:spacing w:after="0" w:line="240" w:lineRule="auto"/>
    </w:pPr>
    <w:rPr>
      <w:rFonts w:ascii="Times New Roman" w:eastAsia="Calibri" w:hAnsi="Times New Roman" w:cs="Times New Roman"/>
      <w:sz w:val="24"/>
      <w:szCs w:val="20"/>
    </w:rPr>
  </w:style>
  <w:style w:type="character" w:customStyle="1" w:styleId="af3">
    <w:name w:val="Без интервала Знак"/>
    <w:link w:val="af2"/>
    <w:uiPriority w:val="1"/>
    <w:rsid w:val="000A0B86"/>
    <w:rPr>
      <w:rFonts w:ascii="Times New Roman" w:eastAsia="Calibri" w:hAnsi="Times New Roman" w:cs="Times New Roman"/>
      <w:sz w:val="24"/>
      <w:szCs w:val="20"/>
    </w:rPr>
  </w:style>
  <w:style w:type="paragraph" w:customStyle="1" w:styleId="S">
    <w:name w:val="S_Обычный"/>
    <w:basedOn w:val="a2"/>
    <w:qFormat/>
    <w:rsid w:val="000A0B86"/>
    <w:pPr>
      <w:spacing w:line="360" w:lineRule="auto"/>
      <w:ind w:firstLine="709"/>
      <w:jc w:val="both"/>
    </w:pPr>
    <w:rPr>
      <w:rFonts w:eastAsia="Times New Roman"/>
      <w:sz w:val="28"/>
      <w:szCs w:val="28"/>
      <w:lang w:eastAsia="ar-SA"/>
    </w:rPr>
  </w:style>
  <w:style w:type="paragraph" w:customStyle="1" w:styleId="-">
    <w:name w:val="Таблица - Шапка"/>
    <w:basedOn w:val="a2"/>
    <w:link w:val="-0"/>
    <w:qFormat/>
    <w:rsid w:val="000A0B86"/>
    <w:pPr>
      <w:widowControl w:val="0"/>
      <w:autoSpaceDE w:val="0"/>
      <w:autoSpaceDN w:val="0"/>
      <w:adjustRightInd w:val="0"/>
      <w:jc w:val="center"/>
    </w:pPr>
    <w:rPr>
      <w:rFonts w:eastAsia="Times New Roman"/>
      <w:b/>
      <w:sz w:val="18"/>
      <w:szCs w:val="20"/>
      <w:lang w:eastAsia="ru-RU"/>
    </w:rPr>
  </w:style>
  <w:style w:type="character" w:customStyle="1" w:styleId="-0">
    <w:name w:val="Таблица - Шапка Знак"/>
    <w:link w:val="-"/>
    <w:rsid w:val="000A0B86"/>
    <w:rPr>
      <w:rFonts w:ascii="Times New Roman" w:eastAsia="Times New Roman" w:hAnsi="Times New Roman" w:cs="Times New Roman"/>
      <w:b/>
      <w:sz w:val="18"/>
      <w:szCs w:val="20"/>
      <w:lang w:eastAsia="ru-RU"/>
    </w:rPr>
  </w:style>
  <w:style w:type="paragraph" w:customStyle="1" w:styleId="-TR9">
    <w:name w:val="Таблица - TR9 слева"/>
    <w:basedOn w:val="a2"/>
    <w:rsid w:val="000A0B86"/>
    <w:pPr>
      <w:widowControl w:val="0"/>
      <w:autoSpaceDE w:val="0"/>
      <w:autoSpaceDN w:val="0"/>
      <w:adjustRightInd w:val="0"/>
      <w:jc w:val="left"/>
    </w:pPr>
    <w:rPr>
      <w:rFonts w:eastAsia="Times New Roman"/>
      <w:color w:val="000000"/>
      <w:sz w:val="18"/>
      <w:szCs w:val="20"/>
      <w:lang w:eastAsia="ru-RU"/>
    </w:rPr>
  </w:style>
  <w:style w:type="paragraph" w:styleId="af4">
    <w:name w:val="Normal (Web)"/>
    <w:aliases w:val="Обычный (Web)1,Обычный (веб) Знак Знак,Обычный (Web) Знак Знак Знак,Обычный (Web),Знак Знак Знак Знак Знак Знак"/>
    <w:basedOn w:val="a2"/>
    <w:link w:val="af5"/>
    <w:uiPriority w:val="99"/>
    <w:qFormat/>
    <w:rsid w:val="000A0B86"/>
    <w:pPr>
      <w:spacing w:before="50" w:after="50"/>
      <w:jc w:val="left"/>
    </w:pPr>
    <w:rPr>
      <w:rFonts w:ascii="Tahoma" w:eastAsia="Times New Roman" w:hAnsi="Tahoma" w:cs="Tahoma"/>
      <w:lang w:eastAsia="ru-RU"/>
    </w:rPr>
  </w:style>
  <w:style w:type="paragraph" w:customStyle="1" w:styleId="af6">
    <w:name w:val="Стиль Стиль Текст в таблице + полужирный"/>
    <w:basedOn w:val="a2"/>
    <w:rsid w:val="000A0B86"/>
    <w:pPr>
      <w:keepLines/>
      <w:overflowPunct w:val="0"/>
      <w:autoSpaceDE w:val="0"/>
      <w:autoSpaceDN w:val="0"/>
      <w:adjustRightInd w:val="0"/>
      <w:jc w:val="left"/>
    </w:pPr>
    <w:rPr>
      <w:rFonts w:eastAsia="Times New Roman"/>
      <w:b/>
      <w:bCs/>
      <w:sz w:val="20"/>
      <w:szCs w:val="20"/>
      <w:lang w:eastAsia="ru-RU"/>
    </w:rPr>
  </w:style>
  <w:style w:type="paragraph" w:customStyle="1" w:styleId="21">
    <w:name w:val="Основной текст с отступом 21"/>
    <w:basedOn w:val="a2"/>
    <w:rsid w:val="000A0B86"/>
    <w:pPr>
      <w:suppressAutoHyphens/>
      <w:spacing w:line="360" w:lineRule="auto"/>
      <w:ind w:firstLine="720"/>
      <w:jc w:val="both"/>
    </w:pPr>
    <w:rPr>
      <w:rFonts w:eastAsia="Times New Roman"/>
      <w:sz w:val="20"/>
      <w:szCs w:val="20"/>
      <w:lang w:eastAsia="ar-SA"/>
    </w:rPr>
  </w:style>
  <w:style w:type="character" w:styleId="af7">
    <w:name w:val="Strong"/>
    <w:uiPriority w:val="22"/>
    <w:qFormat/>
    <w:rsid w:val="000A0B86"/>
    <w:rPr>
      <w:b/>
      <w:bCs/>
    </w:rPr>
  </w:style>
  <w:style w:type="character" w:customStyle="1" w:styleId="apple-converted-space">
    <w:name w:val="apple-converted-space"/>
    <w:rsid w:val="000A0B86"/>
  </w:style>
  <w:style w:type="paragraph" w:styleId="af8">
    <w:name w:val="TOC Heading"/>
    <w:basedOn w:val="1"/>
    <w:next w:val="a2"/>
    <w:uiPriority w:val="39"/>
    <w:unhideWhenUsed/>
    <w:qFormat/>
    <w:rsid w:val="000A0B86"/>
    <w:pPr>
      <w:keepNext/>
      <w:keepLines/>
      <w:autoSpaceDE/>
      <w:autoSpaceDN/>
      <w:adjustRightInd/>
      <w:spacing w:before="480"/>
      <w:outlineLvl w:val="9"/>
    </w:pPr>
    <w:rPr>
      <w:rFonts w:asciiTheme="majorHAnsi" w:eastAsiaTheme="majorEastAsia" w:hAnsiTheme="majorHAnsi" w:cstheme="majorBidi"/>
      <w:b w:val="0"/>
      <w:bCs/>
      <w:color w:val="365F91" w:themeColor="accent1" w:themeShade="BF"/>
      <w:sz w:val="28"/>
      <w:szCs w:val="28"/>
      <w:lang w:eastAsia="ru-RU"/>
    </w:rPr>
  </w:style>
  <w:style w:type="paragraph" w:styleId="22">
    <w:name w:val="toc 2"/>
    <w:basedOn w:val="a2"/>
    <w:next w:val="a2"/>
    <w:autoRedefine/>
    <w:uiPriority w:val="39"/>
    <w:unhideWhenUsed/>
    <w:qFormat/>
    <w:rsid w:val="000A0B86"/>
    <w:pPr>
      <w:tabs>
        <w:tab w:val="right" w:leader="dot" w:pos="9679"/>
      </w:tabs>
      <w:autoSpaceDE w:val="0"/>
      <w:autoSpaceDN w:val="0"/>
      <w:adjustRightInd w:val="0"/>
      <w:spacing w:before="120" w:line="276" w:lineRule="auto"/>
      <w:ind w:left="284"/>
      <w:jc w:val="left"/>
    </w:pPr>
    <w:rPr>
      <w:iCs/>
      <w:noProof/>
    </w:rPr>
  </w:style>
  <w:style w:type="paragraph" w:styleId="11">
    <w:name w:val="toc 1"/>
    <w:basedOn w:val="a2"/>
    <w:next w:val="a2"/>
    <w:autoRedefine/>
    <w:uiPriority w:val="39"/>
    <w:unhideWhenUsed/>
    <w:qFormat/>
    <w:rsid w:val="000A0B86"/>
    <w:pPr>
      <w:tabs>
        <w:tab w:val="right" w:leader="dot" w:pos="9679"/>
      </w:tabs>
      <w:autoSpaceDE w:val="0"/>
      <w:autoSpaceDN w:val="0"/>
      <w:adjustRightInd w:val="0"/>
      <w:spacing w:before="240" w:after="120" w:line="276" w:lineRule="auto"/>
      <w:jc w:val="both"/>
    </w:pPr>
    <w:rPr>
      <w:bCs/>
      <w:noProof/>
    </w:rPr>
  </w:style>
  <w:style w:type="paragraph" w:customStyle="1" w:styleId="1I">
    <w:name w:val="Заг 1 Раздел I"/>
    <w:aliases w:val="II,III,IV"/>
    <w:basedOn w:val="a2"/>
    <w:link w:val="1I0"/>
    <w:qFormat/>
    <w:rsid w:val="000A0B86"/>
    <w:pPr>
      <w:pageBreakBefore/>
      <w:tabs>
        <w:tab w:val="left" w:pos="2268"/>
      </w:tabs>
      <w:spacing w:before="240" w:after="240"/>
      <w:ind w:left="709"/>
      <w:jc w:val="center"/>
      <w:outlineLvl w:val="0"/>
    </w:pPr>
    <w:rPr>
      <w:rFonts w:eastAsia="Times New Roman"/>
      <w:b/>
      <w:bCs/>
    </w:rPr>
  </w:style>
  <w:style w:type="character" w:customStyle="1" w:styleId="1I0">
    <w:name w:val="Заг 1 Раздел I Знак"/>
    <w:aliases w:val="II Знак,III Знак,IV Знак"/>
    <w:link w:val="1I"/>
    <w:rsid w:val="000A0B86"/>
    <w:rPr>
      <w:rFonts w:ascii="Times New Roman" w:eastAsia="Times New Roman" w:hAnsi="Times New Roman" w:cs="Times New Roman"/>
      <w:b/>
      <w:bCs/>
      <w:sz w:val="24"/>
      <w:szCs w:val="24"/>
    </w:rPr>
  </w:style>
  <w:style w:type="paragraph" w:customStyle="1" w:styleId="-1">
    <w:name w:val="Таблица - Текст центр"/>
    <w:basedOn w:val="a2"/>
    <w:link w:val="-2"/>
    <w:qFormat/>
    <w:rsid w:val="000A0B86"/>
    <w:pPr>
      <w:widowControl w:val="0"/>
      <w:autoSpaceDE w:val="0"/>
      <w:autoSpaceDN w:val="0"/>
      <w:adjustRightInd w:val="0"/>
      <w:jc w:val="center"/>
    </w:pPr>
    <w:rPr>
      <w:rFonts w:eastAsia="Times New Roman"/>
      <w:b/>
      <w:sz w:val="20"/>
      <w:szCs w:val="20"/>
      <w:lang w:eastAsia="ru-RU"/>
    </w:rPr>
  </w:style>
  <w:style w:type="character" w:customStyle="1" w:styleId="-2">
    <w:name w:val="Таблица - Текст центр Знак"/>
    <w:basedOn w:val="a3"/>
    <w:link w:val="-1"/>
    <w:rsid w:val="000A0B86"/>
    <w:rPr>
      <w:rFonts w:ascii="Times New Roman" w:eastAsia="Times New Roman" w:hAnsi="Times New Roman" w:cs="Times New Roman"/>
      <w:b/>
      <w:sz w:val="20"/>
      <w:szCs w:val="20"/>
      <w:lang w:eastAsia="ru-RU"/>
    </w:rPr>
  </w:style>
  <w:style w:type="paragraph" w:customStyle="1" w:styleId="-3">
    <w:name w:val="Таблица - Текст слева отступ"/>
    <w:basedOn w:val="a8"/>
    <w:link w:val="-4"/>
    <w:qFormat/>
    <w:rsid w:val="000A0B86"/>
    <w:pPr>
      <w:overflowPunct w:val="0"/>
      <w:autoSpaceDE w:val="0"/>
      <w:autoSpaceDN w:val="0"/>
      <w:adjustRightInd w:val="0"/>
      <w:spacing w:after="0"/>
      <w:ind w:left="340"/>
      <w:jc w:val="both"/>
    </w:pPr>
    <w:rPr>
      <w:sz w:val="18"/>
      <w:szCs w:val="20"/>
      <w:lang w:val="ru-RU" w:eastAsia="ru-RU"/>
    </w:rPr>
  </w:style>
  <w:style w:type="character" w:customStyle="1" w:styleId="-4">
    <w:name w:val="Таблица - Текст слева отступ Знак"/>
    <w:link w:val="-3"/>
    <w:rsid w:val="000A0B86"/>
    <w:rPr>
      <w:rFonts w:ascii="Times New Roman" w:eastAsia="Times New Roman" w:hAnsi="Times New Roman" w:cs="Times New Roman"/>
      <w:sz w:val="18"/>
      <w:szCs w:val="20"/>
      <w:lang w:eastAsia="ru-RU"/>
    </w:rPr>
  </w:style>
  <w:style w:type="paragraph" w:customStyle="1" w:styleId="-TR90">
    <w:name w:val="Таблица - TR9 центр"/>
    <w:basedOn w:val="a2"/>
    <w:rsid w:val="000A0B86"/>
    <w:pPr>
      <w:widowControl w:val="0"/>
      <w:autoSpaceDE w:val="0"/>
      <w:autoSpaceDN w:val="0"/>
      <w:adjustRightInd w:val="0"/>
      <w:jc w:val="center"/>
    </w:pPr>
    <w:rPr>
      <w:rFonts w:eastAsia="Times New Roman"/>
      <w:sz w:val="18"/>
      <w:szCs w:val="20"/>
      <w:lang w:eastAsia="ru-RU"/>
    </w:rPr>
  </w:style>
  <w:style w:type="paragraph" w:customStyle="1" w:styleId="ConsPlusNormal">
    <w:name w:val="ConsPlusNormal"/>
    <w:link w:val="ConsPlusNormal0"/>
    <w:rsid w:val="000A0B86"/>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character" w:customStyle="1" w:styleId="12">
    <w:name w:val="Основной шрифт абзаца1"/>
    <w:rsid w:val="000A0B86"/>
  </w:style>
  <w:style w:type="character" w:customStyle="1" w:styleId="ConsPlusNormal0">
    <w:name w:val="ConsPlusNormal Знак"/>
    <w:link w:val="ConsPlusNormal"/>
    <w:rsid w:val="000A0B86"/>
    <w:rPr>
      <w:rFonts w:ascii="Times New Roman" w:eastAsia="Times New Roman" w:hAnsi="Times New Roman" w:cs="Times New Roman"/>
      <w:sz w:val="20"/>
      <w:szCs w:val="20"/>
      <w:lang w:eastAsia="ru-RU"/>
    </w:rPr>
  </w:style>
  <w:style w:type="character" w:customStyle="1" w:styleId="zakonspanusual2">
    <w:name w:val="zakonspanusual2"/>
    <w:basedOn w:val="a3"/>
    <w:rsid w:val="000A0B86"/>
  </w:style>
  <w:style w:type="paragraph" w:customStyle="1" w:styleId="zakonpusual">
    <w:name w:val="zakonpusual"/>
    <w:basedOn w:val="a2"/>
    <w:rsid w:val="000A0B86"/>
    <w:pPr>
      <w:spacing w:before="100" w:beforeAutospacing="1" w:after="100" w:afterAutospacing="1"/>
      <w:jc w:val="left"/>
    </w:pPr>
    <w:rPr>
      <w:rFonts w:eastAsia="Times New Roman"/>
      <w:lang w:eastAsia="ru-RU"/>
    </w:rPr>
  </w:style>
  <w:style w:type="character" w:customStyle="1" w:styleId="23">
    <w:name w:val="Основной шрифт абзаца2"/>
    <w:rsid w:val="000A0B86"/>
  </w:style>
  <w:style w:type="paragraph" w:styleId="af9">
    <w:name w:val="Body Text Indent"/>
    <w:basedOn w:val="a2"/>
    <w:link w:val="afa"/>
    <w:uiPriority w:val="99"/>
    <w:semiHidden/>
    <w:unhideWhenUsed/>
    <w:rsid w:val="000A0B86"/>
    <w:pPr>
      <w:autoSpaceDE w:val="0"/>
      <w:autoSpaceDN w:val="0"/>
      <w:adjustRightInd w:val="0"/>
      <w:spacing w:after="120"/>
      <w:ind w:left="283"/>
      <w:jc w:val="left"/>
    </w:pPr>
    <w:rPr>
      <w:rFonts w:ascii="Arial CYR" w:hAnsi="Arial CYR" w:cs="Arial CYR"/>
    </w:rPr>
  </w:style>
  <w:style w:type="character" w:customStyle="1" w:styleId="afa">
    <w:name w:val="Основной текст с отступом Знак"/>
    <w:basedOn w:val="a3"/>
    <w:link w:val="af9"/>
    <w:uiPriority w:val="99"/>
    <w:semiHidden/>
    <w:rsid w:val="000A0B86"/>
    <w:rPr>
      <w:rFonts w:ascii="Arial CYR" w:hAnsi="Arial CYR" w:cs="Arial CYR"/>
      <w:sz w:val="24"/>
      <w:szCs w:val="24"/>
    </w:rPr>
  </w:style>
  <w:style w:type="paragraph" w:customStyle="1" w:styleId="6">
    <w:name w:val="Основной текст6"/>
    <w:basedOn w:val="a2"/>
    <w:rsid w:val="000A0B86"/>
    <w:pPr>
      <w:widowControl w:val="0"/>
      <w:shd w:val="clear" w:color="auto" w:fill="FFFFFF"/>
      <w:spacing w:after="180" w:line="0" w:lineRule="atLeast"/>
      <w:ind w:hanging="560"/>
      <w:jc w:val="center"/>
    </w:pPr>
    <w:rPr>
      <w:rFonts w:eastAsia="Times New Roman"/>
      <w:color w:val="000000"/>
      <w:sz w:val="22"/>
      <w:szCs w:val="22"/>
      <w:lang w:eastAsia="ru-RU" w:bidi="ru-RU"/>
    </w:rPr>
  </w:style>
  <w:style w:type="character" w:customStyle="1" w:styleId="afb">
    <w:name w:val="Основной текст + Полужирный"/>
    <w:rsid w:val="000A0B86"/>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13">
    <w:name w:val="Раздел1"/>
    <w:basedOn w:val="a1"/>
    <w:link w:val="14"/>
    <w:qFormat/>
    <w:rsid w:val="000A0B86"/>
    <w:pPr>
      <w:numPr>
        <w:numId w:val="0"/>
      </w:numPr>
      <w:tabs>
        <w:tab w:val="num" w:pos="360"/>
        <w:tab w:val="num" w:pos="720"/>
      </w:tabs>
      <w:ind w:left="720" w:hanging="360"/>
      <w:jc w:val="left"/>
    </w:pPr>
    <w:rPr>
      <w:rFonts w:ascii="Times New Roman" w:hAnsi="Times New Roman" w:cs="Times New Roman"/>
      <w:sz w:val="28"/>
      <w:szCs w:val="28"/>
    </w:rPr>
  </w:style>
  <w:style w:type="character" w:customStyle="1" w:styleId="14">
    <w:name w:val="Раздел1 Знак"/>
    <w:link w:val="13"/>
    <w:rsid w:val="000A0B86"/>
    <w:rPr>
      <w:rFonts w:ascii="Times New Roman" w:eastAsia="Calibri" w:hAnsi="Times New Roman" w:cs="Times New Roman"/>
      <w:b/>
      <w:bCs/>
      <w:kern w:val="32"/>
      <w:sz w:val="28"/>
      <w:szCs w:val="28"/>
    </w:rPr>
  </w:style>
  <w:style w:type="paragraph" w:customStyle="1" w:styleId="4-123">
    <w:name w:val="Заг4 - Пункт нумерованный 1.2.3."/>
    <w:basedOn w:val="a8"/>
    <w:link w:val="4-1230"/>
    <w:qFormat/>
    <w:rsid w:val="000A0B86"/>
    <w:pPr>
      <w:numPr>
        <w:numId w:val="5"/>
      </w:numPr>
      <w:tabs>
        <w:tab w:val="left" w:pos="1134"/>
      </w:tabs>
      <w:spacing w:after="0"/>
      <w:jc w:val="both"/>
      <w:outlineLvl w:val="3"/>
    </w:pPr>
    <w:rPr>
      <w:lang w:val="ru-RU" w:eastAsia="ru-RU"/>
    </w:rPr>
  </w:style>
  <w:style w:type="paragraph" w:customStyle="1" w:styleId="3-">
    <w:name w:val="Заг3 - Статья"/>
    <w:basedOn w:val="a2"/>
    <w:link w:val="3-0"/>
    <w:qFormat/>
    <w:rsid w:val="000A0B86"/>
    <w:pPr>
      <w:keepNext/>
      <w:keepLines/>
      <w:numPr>
        <w:numId w:val="6"/>
      </w:numPr>
      <w:spacing w:before="360" w:after="120"/>
      <w:jc w:val="left"/>
      <w:outlineLvl w:val="2"/>
    </w:pPr>
    <w:rPr>
      <w:rFonts w:ascii="Arial" w:eastAsia="Times New Roman" w:hAnsi="Arial"/>
      <w:i/>
    </w:rPr>
  </w:style>
  <w:style w:type="character" w:customStyle="1" w:styleId="4-1230">
    <w:name w:val="Заг4 - Пункт нумерованный 1.2.3. Знак"/>
    <w:link w:val="4-123"/>
    <w:rsid w:val="000A0B86"/>
    <w:rPr>
      <w:rFonts w:ascii="Times New Roman" w:eastAsia="Times New Roman" w:hAnsi="Times New Roman" w:cs="Times New Roman"/>
      <w:sz w:val="24"/>
      <w:szCs w:val="24"/>
      <w:lang w:eastAsia="ru-RU"/>
    </w:rPr>
  </w:style>
  <w:style w:type="character" w:customStyle="1" w:styleId="3-0">
    <w:name w:val="Заг3 - Статья Знак"/>
    <w:link w:val="3-"/>
    <w:rsid w:val="000A0B86"/>
    <w:rPr>
      <w:rFonts w:ascii="Arial" w:eastAsia="Times New Roman" w:hAnsi="Arial" w:cs="Times New Roman"/>
      <w:i/>
      <w:sz w:val="24"/>
      <w:szCs w:val="24"/>
    </w:rPr>
  </w:style>
  <w:style w:type="paragraph" w:customStyle="1" w:styleId="a0">
    <w:name w:val="Глава"/>
    <w:basedOn w:val="3"/>
    <w:link w:val="afc"/>
    <w:qFormat/>
    <w:rsid w:val="000A0B86"/>
    <w:pPr>
      <w:numPr>
        <w:numId w:val="7"/>
      </w:numPr>
      <w:autoSpaceDE/>
      <w:autoSpaceDN/>
      <w:adjustRightInd/>
      <w:spacing w:line="360" w:lineRule="auto"/>
      <w:ind w:left="0" w:right="-1" w:firstLine="709"/>
    </w:pPr>
    <w:rPr>
      <w:rFonts w:ascii="Times New Roman" w:eastAsia="Times New Roman" w:hAnsi="Times New Roman" w:cs="Times New Roman"/>
      <w:color w:val="auto"/>
      <w:sz w:val="28"/>
      <w:szCs w:val="28"/>
    </w:rPr>
  </w:style>
  <w:style w:type="character" w:customStyle="1" w:styleId="afc">
    <w:name w:val="Глава Знак"/>
    <w:link w:val="a0"/>
    <w:rsid w:val="000A0B86"/>
    <w:rPr>
      <w:rFonts w:ascii="Times New Roman" w:eastAsia="Times New Roman" w:hAnsi="Times New Roman" w:cs="Times New Roman"/>
      <w:b/>
      <w:bCs/>
      <w:sz w:val="28"/>
      <w:szCs w:val="28"/>
    </w:rPr>
  </w:style>
  <w:style w:type="paragraph" w:styleId="31">
    <w:name w:val="toc 3"/>
    <w:basedOn w:val="a2"/>
    <w:next w:val="a2"/>
    <w:autoRedefine/>
    <w:uiPriority w:val="39"/>
    <w:unhideWhenUsed/>
    <w:qFormat/>
    <w:rsid w:val="000A0B86"/>
    <w:pPr>
      <w:tabs>
        <w:tab w:val="right" w:leader="dot" w:pos="9679"/>
      </w:tabs>
      <w:autoSpaceDE w:val="0"/>
      <w:autoSpaceDN w:val="0"/>
      <w:adjustRightInd w:val="0"/>
      <w:spacing w:before="120" w:after="120" w:line="276" w:lineRule="auto"/>
      <w:ind w:left="567"/>
      <w:jc w:val="left"/>
    </w:pPr>
    <w:rPr>
      <w:noProof/>
    </w:rPr>
  </w:style>
  <w:style w:type="paragraph" w:styleId="41">
    <w:name w:val="toc 4"/>
    <w:basedOn w:val="a2"/>
    <w:next w:val="a2"/>
    <w:autoRedefine/>
    <w:uiPriority w:val="39"/>
    <w:unhideWhenUsed/>
    <w:rsid w:val="000A0B86"/>
    <w:pPr>
      <w:autoSpaceDE w:val="0"/>
      <w:autoSpaceDN w:val="0"/>
      <w:adjustRightInd w:val="0"/>
      <w:ind w:left="720"/>
      <w:jc w:val="left"/>
    </w:pPr>
    <w:rPr>
      <w:rFonts w:asciiTheme="minorHAnsi" w:hAnsiTheme="minorHAnsi" w:cs="Arial CYR"/>
      <w:sz w:val="20"/>
      <w:szCs w:val="20"/>
    </w:rPr>
  </w:style>
  <w:style w:type="paragraph" w:styleId="51">
    <w:name w:val="toc 5"/>
    <w:basedOn w:val="a2"/>
    <w:next w:val="a2"/>
    <w:autoRedefine/>
    <w:uiPriority w:val="39"/>
    <w:unhideWhenUsed/>
    <w:rsid w:val="000A0B86"/>
    <w:pPr>
      <w:autoSpaceDE w:val="0"/>
      <w:autoSpaceDN w:val="0"/>
      <w:adjustRightInd w:val="0"/>
      <w:ind w:left="960"/>
      <w:jc w:val="left"/>
    </w:pPr>
    <w:rPr>
      <w:rFonts w:asciiTheme="minorHAnsi" w:hAnsiTheme="minorHAnsi" w:cs="Arial CYR"/>
      <w:sz w:val="20"/>
      <w:szCs w:val="20"/>
    </w:rPr>
  </w:style>
  <w:style w:type="paragraph" w:styleId="60">
    <w:name w:val="toc 6"/>
    <w:basedOn w:val="a2"/>
    <w:next w:val="a2"/>
    <w:autoRedefine/>
    <w:uiPriority w:val="39"/>
    <w:unhideWhenUsed/>
    <w:rsid w:val="000A0B86"/>
    <w:pPr>
      <w:autoSpaceDE w:val="0"/>
      <w:autoSpaceDN w:val="0"/>
      <w:adjustRightInd w:val="0"/>
      <w:ind w:left="1200"/>
      <w:jc w:val="left"/>
    </w:pPr>
    <w:rPr>
      <w:rFonts w:asciiTheme="minorHAnsi" w:hAnsiTheme="minorHAnsi" w:cs="Arial CYR"/>
      <w:sz w:val="20"/>
      <w:szCs w:val="20"/>
    </w:rPr>
  </w:style>
  <w:style w:type="paragraph" w:styleId="70">
    <w:name w:val="toc 7"/>
    <w:basedOn w:val="a2"/>
    <w:next w:val="a2"/>
    <w:autoRedefine/>
    <w:uiPriority w:val="39"/>
    <w:unhideWhenUsed/>
    <w:rsid w:val="000A0B86"/>
    <w:pPr>
      <w:autoSpaceDE w:val="0"/>
      <w:autoSpaceDN w:val="0"/>
      <w:adjustRightInd w:val="0"/>
      <w:ind w:left="1440"/>
      <w:jc w:val="left"/>
    </w:pPr>
    <w:rPr>
      <w:rFonts w:asciiTheme="minorHAnsi" w:hAnsiTheme="minorHAnsi" w:cs="Arial CYR"/>
      <w:sz w:val="20"/>
      <w:szCs w:val="20"/>
    </w:rPr>
  </w:style>
  <w:style w:type="paragraph" w:styleId="80">
    <w:name w:val="toc 8"/>
    <w:basedOn w:val="a2"/>
    <w:next w:val="a2"/>
    <w:autoRedefine/>
    <w:uiPriority w:val="39"/>
    <w:unhideWhenUsed/>
    <w:rsid w:val="000A0B86"/>
    <w:pPr>
      <w:autoSpaceDE w:val="0"/>
      <w:autoSpaceDN w:val="0"/>
      <w:adjustRightInd w:val="0"/>
      <w:ind w:left="1680"/>
      <w:jc w:val="left"/>
    </w:pPr>
    <w:rPr>
      <w:rFonts w:asciiTheme="minorHAnsi" w:hAnsiTheme="minorHAnsi" w:cs="Arial CYR"/>
      <w:sz w:val="20"/>
      <w:szCs w:val="20"/>
    </w:rPr>
  </w:style>
  <w:style w:type="paragraph" w:styleId="9">
    <w:name w:val="toc 9"/>
    <w:basedOn w:val="a2"/>
    <w:next w:val="a2"/>
    <w:autoRedefine/>
    <w:uiPriority w:val="39"/>
    <w:unhideWhenUsed/>
    <w:rsid w:val="000A0B86"/>
    <w:pPr>
      <w:autoSpaceDE w:val="0"/>
      <w:autoSpaceDN w:val="0"/>
      <w:adjustRightInd w:val="0"/>
      <w:ind w:left="1920"/>
      <w:jc w:val="left"/>
    </w:pPr>
    <w:rPr>
      <w:rFonts w:asciiTheme="minorHAnsi" w:hAnsiTheme="minorHAnsi" w:cs="Arial CYR"/>
      <w:sz w:val="20"/>
      <w:szCs w:val="20"/>
    </w:rPr>
  </w:style>
  <w:style w:type="paragraph" w:styleId="afd">
    <w:name w:val="header"/>
    <w:basedOn w:val="a2"/>
    <w:link w:val="afe"/>
    <w:uiPriority w:val="99"/>
    <w:unhideWhenUsed/>
    <w:rsid w:val="000A0B86"/>
    <w:pPr>
      <w:tabs>
        <w:tab w:val="center" w:pos="4677"/>
        <w:tab w:val="right" w:pos="9355"/>
      </w:tabs>
      <w:autoSpaceDE w:val="0"/>
      <w:autoSpaceDN w:val="0"/>
      <w:adjustRightInd w:val="0"/>
      <w:jc w:val="left"/>
    </w:pPr>
    <w:rPr>
      <w:rFonts w:ascii="Arial CYR" w:hAnsi="Arial CYR" w:cs="Arial CYR"/>
    </w:rPr>
  </w:style>
  <w:style w:type="character" w:customStyle="1" w:styleId="afe">
    <w:name w:val="Верхний колонтитул Знак"/>
    <w:basedOn w:val="a3"/>
    <w:link w:val="afd"/>
    <w:uiPriority w:val="99"/>
    <w:rsid w:val="000A0B86"/>
    <w:rPr>
      <w:rFonts w:ascii="Arial CYR" w:hAnsi="Arial CYR" w:cs="Arial CYR"/>
      <w:sz w:val="24"/>
      <w:szCs w:val="24"/>
    </w:rPr>
  </w:style>
  <w:style w:type="paragraph" w:styleId="aff">
    <w:name w:val="footer"/>
    <w:basedOn w:val="a2"/>
    <w:link w:val="aff0"/>
    <w:uiPriority w:val="99"/>
    <w:unhideWhenUsed/>
    <w:rsid w:val="000A0B86"/>
    <w:pPr>
      <w:tabs>
        <w:tab w:val="center" w:pos="4677"/>
        <w:tab w:val="right" w:pos="9355"/>
      </w:tabs>
      <w:autoSpaceDE w:val="0"/>
      <w:autoSpaceDN w:val="0"/>
      <w:adjustRightInd w:val="0"/>
      <w:jc w:val="left"/>
    </w:pPr>
    <w:rPr>
      <w:rFonts w:ascii="Arial CYR" w:hAnsi="Arial CYR" w:cs="Arial CYR"/>
    </w:rPr>
  </w:style>
  <w:style w:type="character" w:customStyle="1" w:styleId="aff0">
    <w:name w:val="Нижний колонтитул Знак"/>
    <w:basedOn w:val="a3"/>
    <w:link w:val="aff"/>
    <w:uiPriority w:val="99"/>
    <w:rsid w:val="000A0B86"/>
    <w:rPr>
      <w:rFonts w:ascii="Arial CYR" w:hAnsi="Arial CYR" w:cs="Arial CYR"/>
      <w:sz w:val="24"/>
      <w:szCs w:val="24"/>
    </w:rPr>
  </w:style>
  <w:style w:type="paragraph" w:customStyle="1" w:styleId="ConsNormal">
    <w:name w:val="ConsNormal"/>
    <w:rsid w:val="000A0B86"/>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customStyle="1" w:styleId="ConsNonformat">
    <w:name w:val="ConsNonformat"/>
    <w:rsid w:val="000A0B86"/>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15">
    <w:name w:val="Строгий1"/>
    <w:rsid w:val="000A0B86"/>
    <w:rPr>
      <w:b/>
      <w:bCs/>
    </w:rPr>
  </w:style>
  <w:style w:type="paragraph" w:customStyle="1" w:styleId="16">
    <w:name w:val="Обычный1"/>
    <w:rsid w:val="000A0B86"/>
    <w:pPr>
      <w:widowControl w:val="0"/>
      <w:suppressAutoHyphens/>
      <w:spacing w:after="0" w:line="100" w:lineRule="atLeast"/>
      <w:textAlignment w:val="baseline"/>
    </w:pPr>
    <w:rPr>
      <w:rFonts w:ascii="Times New Roman" w:eastAsia="Arial" w:hAnsi="Times New Roman" w:cs="Times New Roman"/>
      <w:kern w:val="1"/>
      <w:sz w:val="24"/>
      <w:szCs w:val="20"/>
      <w:lang w:eastAsia="ar-SA"/>
    </w:rPr>
  </w:style>
  <w:style w:type="paragraph" w:customStyle="1" w:styleId="ConsPlusCell">
    <w:name w:val="ConsPlusCell"/>
    <w:rsid w:val="000A0B8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03">
    <w:name w:val="Стиль 03 перечесление"/>
    <w:basedOn w:val="a6"/>
    <w:link w:val="030"/>
    <w:qFormat/>
    <w:rsid w:val="000A0B86"/>
    <w:pPr>
      <w:widowControl w:val="0"/>
      <w:numPr>
        <w:numId w:val="8"/>
      </w:numPr>
      <w:suppressAutoHyphens/>
      <w:autoSpaceDE w:val="0"/>
      <w:autoSpaceDN w:val="0"/>
      <w:adjustRightInd w:val="0"/>
      <w:spacing w:line="360" w:lineRule="auto"/>
      <w:ind w:left="0" w:firstLine="709"/>
      <w:jc w:val="both"/>
    </w:pPr>
    <w:rPr>
      <w:rFonts w:eastAsia="Times New Roman"/>
      <w:szCs w:val="28"/>
      <w:lang w:eastAsia="ru-RU"/>
    </w:rPr>
  </w:style>
  <w:style w:type="paragraph" w:customStyle="1" w:styleId="-5">
    <w:name w:val="Таблица - Наименование"/>
    <w:basedOn w:val="a2"/>
    <w:link w:val="-6"/>
    <w:qFormat/>
    <w:rsid w:val="000A0B86"/>
    <w:pPr>
      <w:pageBreakBefore/>
      <w:autoSpaceDE w:val="0"/>
      <w:autoSpaceDN w:val="0"/>
      <w:adjustRightInd w:val="0"/>
      <w:spacing w:before="240" w:after="240" w:line="240" w:lineRule="exact"/>
      <w:jc w:val="center"/>
    </w:pPr>
    <w:rPr>
      <w:rFonts w:eastAsia="Times New Roman"/>
      <w:b/>
      <w:lang w:eastAsia="ru-RU"/>
    </w:rPr>
  </w:style>
  <w:style w:type="character" w:customStyle="1" w:styleId="030">
    <w:name w:val="Стиль 03 перечесление Знак"/>
    <w:basedOn w:val="a7"/>
    <w:link w:val="03"/>
    <w:rsid w:val="000A0B86"/>
    <w:rPr>
      <w:rFonts w:ascii="Times New Roman" w:eastAsia="Times New Roman" w:hAnsi="Times New Roman" w:cs="Times New Roman"/>
      <w:sz w:val="28"/>
      <w:szCs w:val="28"/>
      <w:lang w:eastAsia="ru-RU"/>
    </w:rPr>
  </w:style>
  <w:style w:type="character" w:customStyle="1" w:styleId="-6">
    <w:name w:val="Таблица - Наименование Знак"/>
    <w:link w:val="-5"/>
    <w:rsid w:val="000A0B86"/>
    <w:rPr>
      <w:rFonts w:ascii="Times New Roman" w:eastAsia="Times New Roman" w:hAnsi="Times New Roman" w:cs="Times New Roman"/>
      <w:b/>
      <w:sz w:val="24"/>
      <w:szCs w:val="24"/>
      <w:lang w:eastAsia="ru-RU"/>
    </w:rPr>
  </w:style>
  <w:style w:type="paragraph" w:customStyle="1" w:styleId="031">
    <w:name w:val="03 подраздел"/>
    <w:basedOn w:val="a1"/>
    <w:link w:val="032"/>
    <w:qFormat/>
    <w:rsid w:val="000A0B86"/>
    <w:pPr>
      <w:numPr>
        <w:numId w:val="0"/>
      </w:numPr>
      <w:tabs>
        <w:tab w:val="left" w:pos="1134"/>
      </w:tabs>
      <w:spacing w:before="360" w:after="240"/>
      <w:ind w:right="0" w:firstLine="709"/>
      <w:jc w:val="both"/>
      <w:outlineLvl w:val="2"/>
    </w:pPr>
    <w:rPr>
      <w:rFonts w:ascii="Times New Roman" w:hAnsi="Times New Roman" w:cs="Times New Roman"/>
      <w:bCs w:val="0"/>
      <w:iCs/>
      <w:sz w:val="24"/>
      <w:szCs w:val="28"/>
    </w:rPr>
  </w:style>
  <w:style w:type="character" w:customStyle="1" w:styleId="032">
    <w:name w:val="03 подраздел Знак"/>
    <w:link w:val="031"/>
    <w:rsid w:val="000A0B86"/>
    <w:rPr>
      <w:rFonts w:ascii="Times New Roman" w:eastAsia="Calibri" w:hAnsi="Times New Roman" w:cs="Times New Roman"/>
      <w:b/>
      <w:iCs/>
      <w:kern w:val="32"/>
      <w:sz w:val="24"/>
      <w:szCs w:val="28"/>
    </w:rPr>
  </w:style>
  <w:style w:type="paragraph" w:customStyle="1" w:styleId="02">
    <w:name w:val="02 раздел"/>
    <w:basedOn w:val="a1"/>
    <w:link w:val="020"/>
    <w:qFormat/>
    <w:rsid w:val="000A0B86"/>
    <w:pPr>
      <w:numPr>
        <w:numId w:val="0"/>
      </w:numPr>
      <w:tabs>
        <w:tab w:val="left" w:pos="1134"/>
      </w:tabs>
      <w:spacing w:before="480" w:after="240" w:line="276" w:lineRule="auto"/>
      <w:ind w:right="0" w:firstLine="709"/>
      <w:jc w:val="both"/>
      <w:outlineLvl w:val="1"/>
    </w:pPr>
    <w:rPr>
      <w:rFonts w:eastAsia="Times New Roman"/>
      <w:szCs w:val="28"/>
    </w:rPr>
  </w:style>
  <w:style w:type="paragraph" w:customStyle="1" w:styleId="04">
    <w:name w:val="04 перечисление"/>
    <w:basedOn w:val="S"/>
    <w:link w:val="040"/>
    <w:qFormat/>
    <w:rsid w:val="000A0B86"/>
    <w:pPr>
      <w:numPr>
        <w:numId w:val="9"/>
      </w:numPr>
      <w:tabs>
        <w:tab w:val="left" w:pos="0"/>
      </w:tabs>
      <w:ind w:left="0" w:firstLine="709"/>
    </w:pPr>
  </w:style>
  <w:style w:type="character" w:customStyle="1" w:styleId="af1">
    <w:name w:val="Раздел Знак"/>
    <w:basedOn w:val="a7"/>
    <w:link w:val="a1"/>
    <w:rsid w:val="000A0B86"/>
    <w:rPr>
      <w:rFonts w:ascii="Arial" w:eastAsia="Calibri" w:hAnsi="Arial" w:cs="Arial"/>
      <w:b/>
      <w:bCs/>
      <w:kern w:val="32"/>
      <w:sz w:val="32"/>
      <w:szCs w:val="32"/>
    </w:rPr>
  </w:style>
  <w:style w:type="character" w:customStyle="1" w:styleId="020">
    <w:name w:val="02 раздел Знак"/>
    <w:basedOn w:val="af1"/>
    <w:link w:val="02"/>
    <w:rsid w:val="000A0B86"/>
    <w:rPr>
      <w:rFonts w:ascii="Arial" w:eastAsia="Times New Roman" w:hAnsi="Arial" w:cs="Arial"/>
      <w:b/>
      <w:bCs/>
      <w:kern w:val="32"/>
      <w:sz w:val="32"/>
      <w:szCs w:val="28"/>
    </w:rPr>
  </w:style>
  <w:style w:type="character" w:customStyle="1" w:styleId="040">
    <w:name w:val="04 перечисление Знак"/>
    <w:basedOn w:val="a7"/>
    <w:link w:val="04"/>
    <w:rsid w:val="000A0B86"/>
    <w:rPr>
      <w:rFonts w:ascii="Times New Roman" w:eastAsia="Times New Roman" w:hAnsi="Times New Roman" w:cs="Times New Roman"/>
      <w:sz w:val="28"/>
      <w:szCs w:val="28"/>
      <w:lang w:eastAsia="ar-SA"/>
    </w:rPr>
  </w:style>
  <w:style w:type="table" w:styleId="aff1">
    <w:name w:val="Table Grid"/>
    <w:aliases w:val="Table Grid Report"/>
    <w:basedOn w:val="a4"/>
    <w:uiPriority w:val="39"/>
    <w:rsid w:val="000A0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4 Заг_Таблицы"/>
    <w:basedOn w:val="a2"/>
    <w:link w:val="43"/>
    <w:qFormat/>
    <w:rsid w:val="000A0B86"/>
    <w:pPr>
      <w:jc w:val="center"/>
    </w:pPr>
    <w:rPr>
      <w:b/>
      <w:lang w:eastAsia="ru-RU"/>
    </w:rPr>
  </w:style>
  <w:style w:type="paragraph" w:customStyle="1" w:styleId="510">
    <w:name w:val="5 Т1_Таб"/>
    <w:basedOn w:val="42"/>
    <w:link w:val="511"/>
    <w:qFormat/>
    <w:rsid w:val="000A0B86"/>
    <w:pPr>
      <w:jc w:val="left"/>
    </w:pPr>
    <w:rPr>
      <w:b w:val="0"/>
      <w:sz w:val="20"/>
      <w:szCs w:val="20"/>
    </w:rPr>
  </w:style>
  <w:style w:type="character" w:customStyle="1" w:styleId="43">
    <w:name w:val="4 Заг_Таблицы Знак"/>
    <w:basedOn w:val="a3"/>
    <w:link w:val="42"/>
    <w:rsid w:val="000A0B86"/>
    <w:rPr>
      <w:rFonts w:ascii="Times New Roman" w:hAnsi="Times New Roman" w:cs="Times New Roman"/>
      <w:b/>
      <w:sz w:val="24"/>
      <w:szCs w:val="24"/>
      <w:lang w:eastAsia="ru-RU"/>
    </w:rPr>
  </w:style>
  <w:style w:type="character" w:customStyle="1" w:styleId="511">
    <w:name w:val="5 Т1_Таб Знак"/>
    <w:basedOn w:val="43"/>
    <w:link w:val="510"/>
    <w:rsid w:val="000A0B86"/>
    <w:rPr>
      <w:rFonts w:ascii="Times New Roman" w:hAnsi="Times New Roman" w:cs="Times New Roman"/>
      <w:b w:val="0"/>
      <w:sz w:val="20"/>
      <w:szCs w:val="20"/>
      <w:lang w:eastAsia="ru-RU"/>
    </w:rPr>
  </w:style>
  <w:style w:type="paragraph" w:customStyle="1" w:styleId="512">
    <w:name w:val="5.1 Т2_Таб"/>
    <w:basedOn w:val="510"/>
    <w:link w:val="5120"/>
    <w:qFormat/>
    <w:rsid w:val="000A0B86"/>
    <w:pPr>
      <w:jc w:val="center"/>
    </w:pPr>
  </w:style>
  <w:style w:type="character" w:customStyle="1" w:styleId="5120">
    <w:name w:val="5.1 Т2_Таб Знак"/>
    <w:basedOn w:val="511"/>
    <w:link w:val="512"/>
    <w:rsid w:val="000A0B86"/>
    <w:rPr>
      <w:rFonts w:ascii="Times New Roman" w:hAnsi="Times New Roman" w:cs="Times New Roman"/>
      <w:b w:val="0"/>
      <w:sz w:val="20"/>
      <w:szCs w:val="20"/>
      <w:lang w:eastAsia="ru-RU"/>
    </w:rPr>
  </w:style>
  <w:style w:type="paragraph" w:customStyle="1" w:styleId="07">
    <w:name w:val="07 Примечания"/>
    <w:basedOn w:val="a2"/>
    <w:link w:val="070"/>
    <w:rsid w:val="000A0B86"/>
    <w:pPr>
      <w:spacing w:before="120"/>
      <w:jc w:val="both"/>
    </w:pPr>
    <w:rPr>
      <w:bCs/>
      <w:iCs/>
      <w:sz w:val="20"/>
    </w:rPr>
  </w:style>
  <w:style w:type="character" w:customStyle="1" w:styleId="070">
    <w:name w:val="07 Примечания Знак"/>
    <w:basedOn w:val="a3"/>
    <w:link w:val="07"/>
    <w:rsid w:val="000A0B86"/>
    <w:rPr>
      <w:rFonts w:ascii="Times New Roman" w:hAnsi="Times New Roman" w:cs="Times New Roman"/>
      <w:bCs/>
      <w:iCs/>
      <w:sz w:val="20"/>
      <w:szCs w:val="24"/>
    </w:rPr>
  </w:style>
  <w:style w:type="paragraph" w:customStyle="1" w:styleId="08">
    <w:name w:val="08 Примечания пункты"/>
    <w:basedOn w:val="07"/>
    <w:link w:val="080"/>
    <w:rsid w:val="000A0B86"/>
    <w:pPr>
      <w:spacing w:before="0"/>
      <w:ind w:firstLine="284"/>
    </w:pPr>
  </w:style>
  <w:style w:type="character" w:customStyle="1" w:styleId="080">
    <w:name w:val="08 Примечания пункты Знак"/>
    <w:basedOn w:val="070"/>
    <w:link w:val="08"/>
    <w:rsid w:val="000A0B86"/>
    <w:rPr>
      <w:rFonts w:ascii="Times New Roman" w:hAnsi="Times New Roman" w:cs="Times New Roman"/>
      <w:bCs/>
      <w:iCs/>
      <w:sz w:val="20"/>
      <w:szCs w:val="24"/>
    </w:rPr>
  </w:style>
  <w:style w:type="paragraph" w:customStyle="1" w:styleId="62">
    <w:name w:val="6.2 примечание *"/>
    <w:basedOn w:val="512"/>
    <w:link w:val="620"/>
    <w:qFormat/>
    <w:rsid w:val="000A0B86"/>
    <w:pPr>
      <w:spacing w:before="120"/>
      <w:jc w:val="both"/>
    </w:pPr>
  </w:style>
  <w:style w:type="character" w:customStyle="1" w:styleId="620">
    <w:name w:val="6.2 примечание * Знак"/>
    <w:basedOn w:val="5120"/>
    <w:link w:val="62"/>
    <w:rsid w:val="000A0B86"/>
    <w:rPr>
      <w:rFonts w:ascii="Times New Roman" w:hAnsi="Times New Roman" w:cs="Times New Roman"/>
      <w:b w:val="0"/>
      <w:sz w:val="20"/>
      <w:szCs w:val="20"/>
      <w:lang w:eastAsia="ru-RU"/>
    </w:rPr>
  </w:style>
  <w:style w:type="paragraph" w:customStyle="1" w:styleId="63">
    <w:name w:val="6 Т3_примеч"/>
    <w:basedOn w:val="510"/>
    <w:link w:val="630"/>
    <w:qFormat/>
    <w:rsid w:val="000A0B86"/>
  </w:style>
  <w:style w:type="character" w:customStyle="1" w:styleId="630">
    <w:name w:val="6 Т3_примеч Знак"/>
    <w:basedOn w:val="511"/>
    <w:link w:val="63"/>
    <w:rsid w:val="000A0B86"/>
    <w:rPr>
      <w:rFonts w:ascii="Times New Roman" w:hAnsi="Times New Roman" w:cs="Times New Roman"/>
      <w:b w:val="0"/>
      <w:sz w:val="20"/>
      <w:szCs w:val="20"/>
      <w:lang w:eastAsia="ru-RU"/>
    </w:rPr>
  </w:style>
  <w:style w:type="paragraph" w:customStyle="1" w:styleId="01">
    <w:name w:val="01 обычный текст"/>
    <w:basedOn w:val="a2"/>
    <w:link w:val="011"/>
    <w:qFormat/>
    <w:rsid w:val="000A0B86"/>
    <w:pPr>
      <w:autoSpaceDE w:val="0"/>
      <w:autoSpaceDN w:val="0"/>
      <w:adjustRightInd w:val="0"/>
      <w:spacing w:before="120" w:after="120" w:line="276" w:lineRule="auto"/>
      <w:ind w:firstLine="709"/>
      <w:jc w:val="both"/>
    </w:pPr>
    <w:rPr>
      <w:lang w:eastAsia="ru-RU"/>
    </w:rPr>
  </w:style>
  <w:style w:type="character" w:customStyle="1" w:styleId="011">
    <w:name w:val="01 обычный текст Знак"/>
    <w:basedOn w:val="a3"/>
    <w:link w:val="01"/>
    <w:rsid w:val="000A0B86"/>
    <w:rPr>
      <w:rFonts w:ascii="Times New Roman" w:hAnsi="Times New Roman" w:cs="Times New Roman"/>
      <w:sz w:val="24"/>
      <w:szCs w:val="24"/>
      <w:lang w:eastAsia="ru-RU"/>
    </w:rPr>
  </w:style>
  <w:style w:type="paragraph" w:customStyle="1" w:styleId="05">
    <w:name w:val="05 таблицы название"/>
    <w:next w:val="01"/>
    <w:link w:val="050"/>
    <w:qFormat/>
    <w:rsid w:val="000A0B86"/>
    <w:pPr>
      <w:spacing w:before="240" w:after="120" w:line="240" w:lineRule="auto"/>
      <w:jc w:val="right"/>
    </w:pPr>
    <w:rPr>
      <w:rFonts w:ascii="Times New Roman" w:hAnsi="Times New Roman" w:cs="Times New Roman"/>
      <w:sz w:val="24"/>
      <w:szCs w:val="28"/>
      <w:lang w:eastAsia="ru-RU"/>
    </w:rPr>
  </w:style>
  <w:style w:type="character" w:customStyle="1" w:styleId="050">
    <w:name w:val="05 таблицы название Знак"/>
    <w:basedOn w:val="011"/>
    <w:link w:val="05"/>
    <w:rsid w:val="000A0B86"/>
    <w:rPr>
      <w:rFonts w:ascii="Times New Roman" w:hAnsi="Times New Roman" w:cs="Times New Roman"/>
      <w:sz w:val="24"/>
      <w:szCs w:val="28"/>
      <w:lang w:eastAsia="ru-RU"/>
    </w:rPr>
  </w:style>
  <w:style w:type="table" w:customStyle="1" w:styleId="TableGridReport1">
    <w:name w:val="Table Grid Report1"/>
    <w:basedOn w:val="a4"/>
    <w:next w:val="aff1"/>
    <w:uiPriority w:val="39"/>
    <w:rsid w:val="000A0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
    <w:name w:val="Table Grid Report2"/>
    <w:basedOn w:val="a4"/>
    <w:next w:val="aff1"/>
    <w:uiPriority w:val="39"/>
    <w:rsid w:val="000A0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
    <w:name w:val="Table Grid Report3"/>
    <w:basedOn w:val="a4"/>
    <w:next w:val="aff1"/>
    <w:uiPriority w:val="39"/>
    <w:rsid w:val="000A0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
    <w:name w:val="Table Grid Report4"/>
    <w:basedOn w:val="a4"/>
    <w:next w:val="aff1"/>
    <w:uiPriority w:val="39"/>
    <w:rsid w:val="000A0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
    <w:name w:val="Table Grid Report21"/>
    <w:basedOn w:val="a4"/>
    <w:next w:val="aff1"/>
    <w:rsid w:val="000A0B86"/>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0">
    <w:name w:val="15 таблица"/>
    <w:basedOn w:val="a2"/>
    <w:link w:val="151"/>
    <w:qFormat/>
    <w:rsid w:val="000A0B86"/>
    <w:pPr>
      <w:widowControl w:val="0"/>
      <w:suppressAutoHyphens/>
      <w:spacing w:line="239" w:lineRule="auto"/>
      <w:ind w:left="57"/>
      <w:jc w:val="both"/>
    </w:pPr>
    <w:rPr>
      <w:rFonts w:eastAsia="Times New Roman"/>
      <w:bCs/>
      <w:sz w:val="20"/>
      <w:szCs w:val="22"/>
      <w:lang w:eastAsia="ru-RU"/>
    </w:rPr>
  </w:style>
  <w:style w:type="paragraph" w:customStyle="1" w:styleId="1510">
    <w:name w:val="15_1 таблица"/>
    <w:basedOn w:val="a2"/>
    <w:link w:val="1511"/>
    <w:qFormat/>
    <w:rsid w:val="000A0B86"/>
    <w:pPr>
      <w:widowControl w:val="0"/>
      <w:spacing w:line="239" w:lineRule="auto"/>
      <w:jc w:val="center"/>
    </w:pPr>
    <w:rPr>
      <w:rFonts w:eastAsia="Times New Roman"/>
      <w:sz w:val="20"/>
      <w:szCs w:val="22"/>
      <w:lang w:eastAsia="ru-RU"/>
    </w:rPr>
  </w:style>
  <w:style w:type="character" w:customStyle="1" w:styleId="151">
    <w:name w:val="15 таблица Знак"/>
    <w:basedOn w:val="a3"/>
    <w:link w:val="150"/>
    <w:rsid w:val="000A0B86"/>
    <w:rPr>
      <w:rFonts w:ascii="Times New Roman" w:eastAsia="Times New Roman" w:hAnsi="Times New Roman" w:cs="Times New Roman"/>
      <w:bCs/>
      <w:sz w:val="20"/>
      <w:lang w:eastAsia="ru-RU"/>
    </w:rPr>
  </w:style>
  <w:style w:type="character" w:customStyle="1" w:styleId="1511">
    <w:name w:val="15_1 таблица Знак"/>
    <w:basedOn w:val="a3"/>
    <w:link w:val="1510"/>
    <w:rsid w:val="000A0B86"/>
    <w:rPr>
      <w:rFonts w:ascii="Times New Roman" w:eastAsia="Times New Roman" w:hAnsi="Times New Roman" w:cs="Times New Roman"/>
      <w:sz w:val="20"/>
      <w:lang w:eastAsia="ru-RU"/>
    </w:rPr>
  </w:style>
  <w:style w:type="paragraph" w:customStyle="1" w:styleId="033">
    <w:name w:val="03 подзаголовок"/>
    <w:basedOn w:val="a2"/>
    <w:next w:val="01"/>
    <w:link w:val="034"/>
    <w:qFormat/>
    <w:rsid w:val="000A0B86"/>
    <w:pPr>
      <w:tabs>
        <w:tab w:val="left" w:pos="1134"/>
      </w:tabs>
      <w:autoSpaceDE w:val="0"/>
      <w:autoSpaceDN w:val="0"/>
      <w:adjustRightInd w:val="0"/>
      <w:spacing w:before="480" w:after="240"/>
      <w:ind w:firstLine="709"/>
      <w:jc w:val="both"/>
      <w:outlineLvl w:val="2"/>
    </w:pPr>
    <w:rPr>
      <w:b/>
      <w:szCs w:val="28"/>
    </w:rPr>
  </w:style>
  <w:style w:type="character" w:customStyle="1" w:styleId="034">
    <w:name w:val="03 подзаголовок Знак"/>
    <w:basedOn w:val="a3"/>
    <w:link w:val="033"/>
    <w:rsid w:val="000A0B86"/>
    <w:rPr>
      <w:rFonts w:ascii="Times New Roman" w:hAnsi="Times New Roman" w:cs="Times New Roman"/>
      <w:b/>
      <w:sz w:val="24"/>
      <w:szCs w:val="28"/>
    </w:rPr>
  </w:style>
  <w:style w:type="table" w:customStyle="1" w:styleId="TableGridReport14">
    <w:name w:val="Table Grid Report14"/>
    <w:basedOn w:val="a4"/>
    <w:next w:val="aff1"/>
    <w:rsid w:val="000A0B86"/>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Нормальный (таблица)"/>
    <w:basedOn w:val="a2"/>
    <w:next w:val="a2"/>
    <w:uiPriority w:val="99"/>
    <w:rsid w:val="000A0B86"/>
    <w:pPr>
      <w:widowControl w:val="0"/>
      <w:autoSpaceDE w:val="0"/>
      <w:autoSpaceDN w:val="0"/>
      <w:adjustRightInd w:val="0"/>
      <w:jc w:val="both"/>
    </w:pPr>
    <w:rPr>
      <w:rFonts w:ascii="Arial" w:eastAsiaTheme="minorEastAsia" w:hAnsi="Arial" w:cs="Arial"/>
      <w:sz w:val="26"/>
      <w:szCs w:val="26"/>
      <w:lang w:eastAsia="ru-RU"/>
    </w:rPr>
  </w:style>
  <w:style w:type="paragraph" w:customStyle="1" w:styleId="aff3">
    <w:name w:val="Прижатый влево"/>
    <w:basedOn w:val="a2"/>
    <w:next w:val="a2"/>
    <w:uiPriority w:val="99"/>
    <w:rsid w:val="000A0B86"/>
    <w:pPr>
      <w:widowControl w:val="0"/>
      <w:autoSpaceDE w:val="0"/>
      <w:autoSpaceDN w:val="0"/>
      <w:adjustRightInd w:val="0"/>
      <w:jc w:val="left"/>
    </w:pPr>
    <w:rPr>
      <w:rFonts w:ascii="Arial" w:eastAsiaTheme="minorEastAsia" w:hAnsi="Arial" w:cs="Arial"/>
      <w:sz w:val="26"/>
      <w:szCs w:val="26"/>
      <w:lang w:eastAsia="ru-RU"/>
    </w:rPr>
  </w:style>
  <w:style w:type="numbering" w:customStyle="1" w:styleId="1ai1">
    <w:name w:val="1 / a / i1"/>
    <w:rsid w:val="000A0B86"/>
    <w:pPr>
      <w:numPr>
        <w:numId w:val="10"/>
      </w:numPr>
    </w:pPr>
  </w:style>
  <w:style w:type="paragraph" w:customStyle="1" w:styleId="doktekstj">
    <w:name w:val="doktekstj"/>
    <w:basedOn w:val="a2"/>
    <w:rsid w:val="000A0B86"/>
    <w:pPr>
      <w:spacing w:before="100" w:beforeAutospacing="1" w:after="100" w:afterAutospacing="1"/>
      <w:jc w:val="left"/>
    </w:pPr>
    <w:rPr>
      <w:rFonts w:eastAsia="Times New Roman"/>
      <w:lang w:eastAsia="ru-RU"/>
    </w:rPr>
  </w:style>
  <w:style w:type="paragraph" w:customStyle="1" w:styleId="012">
    <w:name w:val="012 Сведения"/>
    <w:basedOn w:val="af2"/>
    <w:link w:val="0120"/>
    <w:qFormat/>
    <w:rsid w:val="000A0B86"/>
    <w:pPr>
      <w:spacing w:line="276" w:lineRule="auto"/>
      <w:jc w:val="both"/>
    </w:pPr>
    <w:rPr>
      <w:rFonts w:cs="Arial"/>
      <w:color w:val="000000" w:themeColor="text1"/>
      <w:szCs w:val="24"/>
    </w:rPr>
  </w:style>
  <w:style w:type="character" w:customStyle="1" w:styleId="0120">
    <w:name w:val="012 Сведения Знак"/>
    <w:basedOn w:val="a3"/>
    <w:link w:val="012"/>
    <w:rsid w:val="000A0B86"/>
    <w:rPr>
      <w:rFonts w:ascii="Times New Roman" w:eastAsia="Calibri" w:hAnsi="Times New Roman" w:cs="Arial"/>
      <w:color w:val="000000" w:themeColor="text1"/>
      <w:sz w:val="24"/>
      <w:szCs w:val="24"/>
    </w:rPr>
  </w:style>
  <w:style w:type="paragraph" w:customStyle="1" w:styleId="210">
    <w:name w:val="2.1 таблица"/>
    <w:basedOn w:val="a2"/>
    <w:link w:val="211"/>
    <w:rsid w:val="000A0B86"/>
    <w:pPr>
      <w:spacing w:line="276" w:lineRule="auto"/>
      <w:jc w:val="center"/>
    </w:pPr>
  </w:style>
  <w:style w:type="character" w:customStyle="1" w:styleId="211">
    <w:name w:val="2.1 таблица Знак"/>
    <w:basedOn w:val="a3"/>
    <w:link w:val="210"/>
    <w:rsid w:val="000A0B86"/>
    <w:rPr>
      <w:rFonts w:ascii="Times New Roman" w:hAnsi="Times New Roman" w:cs="Times New Roman"/>
      <w:sz w:val="24"/>
      <w:szCs w:val="24"/>
    </w:rPr>
  </w:style>
  <w:style w:type="paragraph" w:customStyle="1" w:styleId="212">
    <w:name w:val="2.1 заголовок таблицы"/>
    <w:link w:val="213"/>
    <w:qFormat/>
    <w:rsid w:val="000A0B86"/>
    <w:pPr>
      <w:spacing w:after="0" w:line="240" w:lineRule="auto"/>
      <w:jc w:val="center"/>
    </w:pPr>
    <w:rPr>
      <w:rFonts w:ascii="Times New Roman" w:hAnsi="Times New Roman" w:cs="Times New Roman"/>
      <w:b/>
      <w:sz w:val="24"/>
      <w:szCs w:val="24"/>
    </w:rPr>
  </w:style>
  <w:style w:type="paragraph" w:styleId="aff4">
    <w:name w:val="caption"/>
    <w:aliases w:val="8 название таблицы,08 Название таблицы"/>
    <w:basedOn w:val="a2"/>
    <w:next w:val="a2"/>
    <w:link w:val="aff5"/>
    <w:uiPriority w:val="35"/>
    <w:unhideWhenUsed/>
    <w:qFormat/>
    <w:rsid w:val="000A0B86"/>
    <w:pPr>
      <w:keepNext/>
      <w:spacing w:before="240" w:after="120"/>
      <w:jc w:val="both"/>
    </w:pPr>
    <w:rPr>
      <w:bCs/>
      <w:color w:val="000000" w:themeColor="text1"/>
    </w:rPr>
  </w:style>
  <w:style w:type="character" w:customStyle="1" w:styleId="213">
    <w:name w:val="2.1 заголовок таблицы Знак"/>
    <w:basedOn w:val="211"/>
    <w:link w:val="212"/>
    <w:rsid w:val="000A0B86"/>
    <w:rPr>
      <w:rFonts w:ascii="Times New Roman" w:hAnsi="Times New Roman" w:cs="Times New Roman"/>
      <w:b/>
      <w:sz w:val="24"/>
      <w:szCs w:val="24"/>
    </w:rPr>
  </w:style>
  <w:style w:type="paragraph" w:customStyle="1" w:styleId="220">
    <w:name w:val="2.2 слева в таблице"/>
    <w:link w:val="221"/>
    <w:qFormat/>
    <w:rsid w:val="000A0B86"/>
    <w:pPr>
      <w:spacing w:after="0" w:line="240" w:lineRule="auto"/>
    </w:pPr>
    <w:rPr>
      <w:rFonts w:ascii="Times New Roman" w:hAnsi="Times New Roman" w:cs="Times New Roman"/>
      <w:sz w:val="24"/>
      <w:szCs w:val="24"/>
    </w:rPr>
  </w:style>
  <w:style w:type="paragraph" w:customStyle="1" w:styleId="230">
    <w:name w:val="2.3 по центру в таблице"/>
    <w:basedOn w:val="220"/>
    <w:link w:val="231"/>
    <w:qFormat/>
    <w:rsid w:val="000A0B86"/>
    <w:pPr>
      <w:jc w:val="center"/>
    </w:pPr>
  </w:style>
  <w:style w:type="character" w:customStyle="1" w:styleId="221">
    <w:name w:val="2.2 слева в таблице Знак"/>
    <w:basedOn w:val="211"/>
    <w:link w:val="220"/>
    <w:rsid w:val="000A0B86"/>
    <w:rPr>
      <w:rFonts w:ascii="Times New Roman" w:hAnsi="Times New Roman" w:cs="Times New Roman"/>
      <w:sz w:val="24"/>
      <w:szCs w:val="24"/>
    </w:rPr>
  </w:style>
  <w:style w:type="character" w:customStyle="1" w:styleId="231">
    <w:name w:val="2.3 по центру в таблице Знак"/>
    <w:basedOn w:val="221"/>
    <w:link w:val="230"/>
    <w:rsid w:val="000A0B86"/>
    <w:rPr>
      <w:rFonts w:ascii="Times New Roman" w:hAnsi="Times New Roman" w:cs="Times New Roman"/>
      <w:sz w:val="24"/>
      <w:szCs w:val="24"/>
    </w:rPr>
  </w:style>
  <w:style w:type="paragraph" w:customStyle="1" w:styleId="310">
    <w:name w:val="3.1 примечание текст"/>
    <w:link w:val="311"/>
    <w:qFormat/>
    <w:rsid w:val="000A0B86"/>
    <w:pPr>
      <w:spacing w:after="0"/>
      <w:jc w:val="both"/>
    </w:pPr>
    <w:rPr>
      <w:rFonts w:ascii="Times New Roman" w:hAnsi="Times New Roman" w:cs="Times New Roman"/>
      <w:sz w:val="20"/>
      <w:szCs w:val="24"/>
    </w:rPr>
  </w:style>
  <w:style w:type="paragraph" w:customStyle="1" w:styleId="32">
    <w:name w:val="3.2 примечание заголовок"/>
    <w:basedOn w:val="310"/>
    <w:link w:val="320"/>
    <w:qFormat/>
    <w:rsid w:val="000A0B86"/>
    <w:pPr>
      <w:spacing w:before="240"/>
    </w:pPr>
    <w:rPr>
      <w:b/>
    </w:rPr>
  </w:style>
  <w:style w:type="character" w:customStyle="1" w:styleId="311">
    <w:name w:val="3.1 примечание текст Знак"/>
    <w:basedOn w:val="221"/>
    <w:link w:val="310"/>
    <w:rsid w:val="000A0B86"/>
    <w:rPr>
      <w:rFonts w:ascii="Times New Roman" w:hAnsi="Times New Roman" w:cs="Times New Roman"/>
      <w:sz w:val="20"/>
      <w:szCs w:val="24"/>
    </w:rPr>
  </w:style>
  <w:style w:type="character" w:customStyle="1" w:styleId="320">
    <w:name w:val="3.2 примечание заголовок Знак"/>
    <w:basedOn w:val="311"/>
    <w:link w:val="32"/>
    <w:rsid w:val="000A0B86"/>
    <w:rPr>
      <w:rFonts w:ascii="Times New Roman" w:hAnsi="Times New Roman" w:cs="Times New Roman"/>
      <w:b/>
      <w:sz w:val="20"/>
      <w:szCs w:val="24"/>
    </w:rPr>
  </w:style>
  <w:style w:type="paragraph" w:styleId="aff6">
    <w:name w:val="endnote text"/>
    <w:basedOn w:val="a2"/>
    <w:link w:val="aff7"/>
    <w:uiPriority w:val="99"/>
    <w:semiHidden/>
    <w:unhideWhenUsed/>
    <w:rsid w:val="000A0B86"/>
    <w:pPr>
      <w:ind w:firstLine="567"/>
      <w:jc w:val="both"/>
    </w:pPr>
    <w:rPr>
      <w:sz w:val="20"/>
      <w:szCs w:val="20"/>
      <w:lang w:eastAsia="ru-RU"/>
    </w:rPr>
  </w:style>
  <w:style w:type="character" w:customStyle="1" w:styleId="aff7">
    <w:name w:val="Текст концевой сноски Знак"/>
    <w:basedOn w:val="a3"/>
    <w:link w:val="aff6"/>
    <w:uiPriority w:val="99"/>
    <w:semiHidden/>
    <w:rsid w:val="000A0B86"/>
    <w:rPr>
      <w:rFonts w:ascii="Times New Roman" w:hAnsi="Times New Roman" w:cs="Times New Roman"/>
      <w:sz w:val="20"/>
      <w:szCs w:val="20"/>
      <w:lang w:eastAsia="ru-RU"/>
    </w:rPr>
  </w:style>
  <w:style w:type="paragraph" w:customStyle="1" w:styleId="24">
    <w:name w:val="2.4. по ширине"/>
    <w:basedOn w:val="512"/>
    <w:link w:val="240"/>
    <w:qFormat/>
    <w:rsid w:val="000A0B86"/>
    <w:pPr>
      <w:jc w:val="both"/>
    </w:pPr>
  </w:style>
  <w:style w:type="character" w:customStyle="1" w:styleId="240">
    <w:name w:val="2.4. по ширине Знак"/>
    <w:basedOn w:val="5120"/>
    <w:link w:val="24"/>
    <w:rsid w:val="000A0B86"/>
    <w:rPr>
      <w:rFonts w:ascii="Times New Roman" w:hAnsi="Times New Roman" w:cs="Times New Roman"/>
      <w:b w:val="0"/>
      <w:sz w:val="20"/>
      <w:szCs w:val="20"/>
      <w:lang w:eastAsia="ru-RU"/>
    </w:rPr>
  </w:style>
  <w:style w:type="paragraph" w:customStyle="1" w:styleId="7">
    <w:name w:val="7 нумерация"/>
    <w:basedOn w:val="a6"/>
    <w:link w:val="71"/>
    <w:rsid w:val="000A0B86"/>
    <w:pPr>
      <w:numPr>
        <w:numId w:val="12"/>
      </w:numPr>
      <w:jc w:val="both"/>
    </w:pPr>
    <w:rPr>
      <w:rFonts w:eastAsiaTheme="majorEastAsia"/>
      <w:iCs/>
      <w:color w:val="000000" w:themeColor="text1"/>
      <w:sz w:val="24"/>
      <w:szCs w:val="24"/>
      <w:lang w:eastAsia="ru-RU"/>
    </w:rPr>
  </w:style>
  <w:style w:type="character" w:customStyle="1" w:styleId="71">
    <w:name w:val="7 нумерация Знак"/>
    <w:basedOn w:val="a3"/>
    <w:link w:val="7"/>
    <w:rsid w:val="000A0B86"/>
    <w:rPr>
      <w:rFonts w:ascii="Times New Roman" w:eastAsiaTheme="majorEastAsia" w:hAnsi="Times New Roman" w:cs="Times New Roman"/>
      <w:iCs/>
      <w:color w:val="000000" w:themeColor="text1"/>
      <w:sz w:val="24"/>
      <w:szCs w:val="24"/>
      <w:lang w:eastAsia="ru-RU"/>
    </w:rPr>
  </w:style>
  <w:style w:type="paragraph" w:customStyle="1" w:styleId="010">
    <w:name w:val="010 Список дефис"/>
    <w:next w:val="a2"/>
    <w:link w:val="0100"/>
    <w:qFormat/>
    <w:rsid w:val="000A0B86"/>
    <w:pPr>
      <w:numPr>
        <w:numId w:val="11"/>
      </w:numPr>
      <w:spacing w:after="0"/>
      <w:ind w:left="0" w:firstLine="567"/>
      <w:jc w:val="both"/>
    </w:pPr>
    <w:rPr>
      <w:rFonts w:ascii="Times New Roman" w:hAnsi="Times New Roman" w:cs="Times New Roman"/>
      <w:color w:val="000000" w:themeColor="text1"/>
      <w:sz w:val="24"/>
      <w:szCs w:val="24"/>
    </w:rPr>
  </w:style>
  <w:style w:type="character" w:customStyle="1" w:styleId="0100">
    <w:name w:val="010 Список дефис Знак"/>
    <w:basedOn w:val="a3"/>
    <w:link w:val="010"/>
    <w:rsid w:val="000A0B86"/>
    <w:rPr>
      <w:rFonts w:ascii="Times New Roman" w:hAnsi="Times New Roman" w:cs="Times New Roman"/>
      <w:color w:val="000000" w:themeColor="text1"/>
      <w:sz w:val="24"/>
      <w:szCs w:val="24"/>
    </w:rPr>
  </w:style>
  <w:style w:type="paragraph" w:customStyle="1" w:styleId="130">
    <w:name w:val="13 данные в таблице"/>
    <w:basedOn w:val="a2"/>
    <w:link w:val="131"/>
    <w:qFormat/>
    <w:rsid w:val="000A0B86"/>
    <w:pPr>
      <w:jc w:val="center"/>
    </w:pPr>
    <w:rPr>
      <w:rFonts w:eastAsiaTheme="majorEastAsia"/>
      <w:iCs/>
      <w:color w:val="000000" w:themeColor="text1"/>
      <w:sz w:val="28"/>
      <w:szCs w:val="28"/>
      <w:lang w:eastAsia="ru-RU"/>
    </w:rPr>
  </w:style>
  <w:style w:type="character" w:customStyle="1" w:styleId="131">
    <w:name w:val="13 данные в таблице Знак"/>
    <w:basedOn w:val="a3"/>
    <w:link w:val="130"/>
    <w:rsid w:val="000A0B86"/>
    <w:rPr>
      <w:rFonts w:ascii="Times New Roman" w:eastAsiaTheme="majorEastAsia" w:hAnsi="Times New Roman" w:cs="Times New Roman"/>
      <w:iCs/>
      <w:color w:val="000000" w:themeColor="text1"/>
      <w:sz w:val="28"/>
      <w:szCs w:val="28"/>
      <w:lang w:eastAsia="ru-RU"/>
    </w:rPr>
  </w:style>
  <w:style w:type="paragraph" w:customStyle="1" w:styleId="aff8">
    <w:name w:val="Обычный текст"/>
    <w:basedOn w:val="a2"/>
    <w:link w:val="aff9"/>
    <w:qFormat/>
    <w:rsid w:val="000A0B86"/>
    <w:pPr>
      <w:ind w:firstLine="709"/>
      <w:jc w:val="both"/>
    </w:pPr>
    <w:rPr>
      <w:rFonts w:eastAsia="Times New Roman"/>
      <w:lang w:val="en-US" w:eastAsia="ar-SA" w:bidi="en-US"/>
    </w:rPr>
  </w:style>
  <w:style w:type="paragraph" w:customStyle="1" w:styleId="132">
    <w:name w:val="1.3 заголовок без уровня"/>
    <w:basedOn w:val="aff8"/>
    <w:link w:val="133"/>
    <w:qFormat/>
    <w:rsid w:val="000A0B86"/>
    <w:pPr>
      <w:spacing w:before="240" w:after="120"/>
    </w:pPr>
    <w:rPr>
      <w:b/>
    </w:rPr>
  </w:style>
  <w:style w:type="character" w:customStyle="1" w:styleId="aff9">
    <w:name w:val="Обычный текст Знак"/>
    <w:basedOn w:val="a3"/>
    <w:link w:val="aff8"/>
    <w:rsid w:val="000A0B86"/>
    <w:rPr>
      <w:rFonts w:ascii="Times New Roman" w:eastAsia="Times New Roman" w:hAnsi="Times New Roman" w:cs="Times New Roman"/>
      <w:sz w:val="24"/>
      <w:szCs w:val="24"/>
      <w:lang w:val="en-US" w:eastAsia="ar-SA" w:bidi="en-US"/>
    </w:rPr>
  </w:style>
  <w:style w:type="character" w:customStyle="1" w:styleId="133">
    <w:name w:val="1.3 заголовок без уровня Знак"/>
    <w:basedOn w:val="aff9"/>
    <w:link w:val="132"/>
    <w:rsid w:val="000A0B86"/>
    <w:rPr>
      <w:rFonts w:ascii="Times New Roman" w:eastAsia="Times New Roman" w:hAnsi="Times New Roman" w:cs="Times New Roman"/>
      <w:b/>
      <w:sz w:val="24"/>
      <w:szCs w:val="24"/>
      <w:lang w:val="en-US" w:eastAsia="ar-SA" w:bidi="en-US"/>
    </w:rPr>
  </w:style>
  <w:style w:type="paragraph" w:customStyle="1" w:styleId="143">
    <w:name w:val="1.4. заголовок 3 уровень"/>
    <w:basedOn w:val="2"/>
    <w:link w:val="1430"/>
    <w:qFormat/>
    <w:rsid w:val="000A0B86"/>
    <w:pPr>
      <w:autoSpaceDE/>
      <w:autoSpaceDN/>
      <w:adjustRightInd/>
      <w:spacing w:before="480" w:after="240" w:line="276" w:lineRule="auto"/>
      <w:ind w:firstLine="709"/>
      <w:jc w:val="both"/>
      <w:outlineLvl w:val="2"/>
    </w:pPr>
    <w:rPr>
      <w:color w:val="000000" w:themeColor="text1"/>
    </w:rPr>
  </w:style>
  <w:style w:type="character" w:customStyle="1" w:styleId="1430">
    <w:name w:val="1.4. заголовок 3 уровень Знак"/>
    <w:basedOn w:val="20"/>
    <w:link w:val="143"/>
    <w:rsid w:val="000A0B86"/>
    <w:rPr>
      <w:rFonts w:asciiTheme="majorHAnsi" w:eastAsiaTheme="majorEastAsia" w:hAnsiTheme="majorHAnsi" w:cstheme="majorBidi"/>
      <w:b/>
      <w:bCs/>
      <w:color w:val="000000" w:themeColor="text1"/>
      <w:sz w:val="26"/>
      <w:szCs w:val="26"/>
    </w:rPr>
  </w:style>
  <w:style w:type="paragraph" w:customStyle="1" w:styleId="affa">
    <w:name w:val="название"/>
    <w:basedOn w:val="a2"/>
    <w:link w:val="affb"/>
    <w:qFormat/>
    <w:rsid w:val="000A0B86"/>
    <w:pPr>
      <w:spacing w:line="276" w:lineRule="auto"/>
      <w:jc w:val="center"/>
    </w:pPr>
    <w:rPr>
      <w:b/>
      <w:sz w:val="48"/>
      <w:lang w:eastAsia="ru-RU"/>
    </w:rPr>
  </w:style>
  <w:style w:type="character" w:customStyle="1" w:styleId="affb">
    <w:name w:val="название Знак"/>
    <w:basedOn w:val="a3"/>
    <w:link w:val="affa"/>
    <w:rsid w:val="000A0B86"/>
    <w:rPr>
      <w:rFonts w:ascii="Times New Roman" w:hAnsi="Times New Roman" w:cs="Times New Roman"/>
      <w:b/>
      <w:sz w:val="48"/>
      <w:szCs w:val="24"/>
      <w:lang w:eastAsia="ru-RU"/>
    </w:rPr>
  </w:style>
  <w:style w:type="character" w:customStyle="1" w:styleId="affc">
    <w:name w:val="Цветовое выделение"/>
    <w:uiPriority w:val="99"/>
    <w:rsid w:val="000A0B86"/>
    <w:rPr>
      <w:b/>
      <w:bCs/>
      <w:color w:val="26282F"/>
    </w:rPr>
  </w:style>
  <w:style w:type="character" w:customStyle="1" w:styleId="affd">
    <w:name w:val="Гипертекстовая ссылка"/>
    <w:basedOn w:val="affc"/>
    <w:uiPriority w:val="99"/>
    <w:rsid w:val="000A0B86"/>
    <w:rPr>
      <w:b w:val="0"/>
      <w:bCs w:val="0"/>
      <w:color w:val="106BBE"/>
    </w:rPr>
  </w:style>
  <w:style w:type="character" w:customStyle="1" w:styleId="affe">
    <w:name w:val="Добавленный текст"/>
    <w:uiPriority w:val="99"/>
    <w:rsid w:val="000A0B86"/>
    <w:rPr>
      <w:color w:val="000000"/>
      <w:shd w:val="clear" w:color="auto" w:fill="C1D7FF"/>
    </w:rPr>
  </w:style>
  <w:style w:type="paragraph" w:customStyle="1" w:styleId="afff">
    <w:name w:val="Внимание: недобросовестность!"/>
    <w:basedOn w:val="a2"/>
    <w:next w:val="a2"/>
    <w:uiPriority w:val="99"/>
    <w:rsid w:val="000A0B86"/>
    <w:pPr>
      <w:widowControl w:val="0"/>
      <w:autoSpaceDE w:val="0"/>
      <w:autoSpaceDN w:val="0"/>
      <w:adjustRightInd w:val="0"/>
      <w:spacing w:before="240" w:after="240"/>
      <w:ind w:left="420" w:right="420" w:firstLine="300"/>
      <w:jc w:val="both"/>
    </w:pPr>
    <w:rPr>
      <w:rFonts w:ascii="Arial" w:eastAsiaTheme="minorEastAsia" w:hAnsi="Arial" w:cs="Arial"/>
      <w:sz w:val="26"/>
      <w:szCs w:val="26"/>
      <w:shd w:val="clear" w:color="auto" w:fill="FAF3E9"/>
      <w:lang w:eastAsia="ru-RU"/>
    </w:rPr>
  </w:style>
  <w:style w:type="character" w:customStyle="1" w:styleId="afff0">
    <w:name w:val="Выделение для Базового Поиска"/>
    <w:basedOn w:val="affc"/>
    <w:uiPriority w:val="99"/>
    <w:rsid w:val="000A0B86"/>
    <w:rPr>
      <w:rFonts w:cs="Times New Roman"/>
      <w:b/>
      <w:bCs/>
      <w:color w:val="0058A9"/>
    </w:rPr>
  </w:style>
  <w:style w:type="paragraph" w:customStyle="1" w:styleId="81">
    <w:name w:val="8.1 название рисунка"/>
    <w:basedOn w:val="aff4"/>
    <w:link w:val="810"/>
    <w:qFormat/>
    <w:rsid w:val="000A0B86"/>
    <w:pPr>
      <w:spacing w:before="0" w:after="240"/>
      <w:jc w:val="center"/>
    </w:pPr>
  </w:style>
  <w:style w:type="paragraph" w:customStyle="1" w:styleId="82">
    <w:name w:val="8.2 рисунок"/>
    <w:basedOn w:val="aff4"/>
    <w:link w:val="820"/>
    <w:qFormat/>
    <w:rsid w:val="000A0B86"/>
    <w:pPr>
      <w:spacing w:before="0" w:after="0"/>
      <w:jc w:val="center"/>
    </w:pPr>
  </w:style>
  <w:style w:type="character" w:customStyle="1" w:styleId="aff5">
    <w:name w:val="Название объекта Знак"/>
    <w:aliases w:val="8 название таблицы Знак,08 Название таблицы Знак"/>
    <w:basedOn w:val="a3"/>
    <w:link w:val="aff4"/>
    <w:uiPriority w:val="35"/>
    <w:rsid w:val="000A0B86"/>
    <w:rPr>
      <w:rFonts w:ascii="Times New Roman" w:hAnsi="Times New Roman" w:cs="Times New Roman"/>
      <w:bCs/>
      <w:color w:val="000000" w:themeColor="text1"/>
      <w:sz w:val="24"/>
      <w:szCs w:val="24"/>
    </w:rPr>
  </w:style>
  <w:style w:type="character" w:customStyle="1" w:styleId="810">
    <w:name w:val="8.1 название рисунка Знак"/>
    <w:basedOn w:val="aff5"/>
    <w:link w:val="81"/>
    <w:rsid w:val="000A0B86"/>
    <w:rPr>
      <w:rFonts w:ascii="Times New Roman" w:hAnsi="Times New Roman" w:cs="Times New Roman"/>
      <w:bCs/>
      <w:color w:val="000000" w:themeColor="text1"/>
      <w:sz w:val="24"/>
      <w:szCs w:val="24"/>
    </w:rPr>
  </w:style>
  <w:style w:type="character" w:customStyle="1" w:styleId="820">
    <w:name w:val="8.2 рисунок Знак"/>
    <w:basedOn w:val="aff5"/>
    <w:link w:val="82"/>
    <w:rsid w:val="000A0B86"/>
    <w:rPr>
      <w:rFonts w:ascii="Times New Roman" w:hAnsi="Times New Roman" w:cs="Times New Roman"/>
      <w:bCs/>
      <w:color w:val="000000" w:themeColor="text1"/>
      <w:sz w:val="24"/>
      <w:szCs w:val="24"/>
    </w:rPr>
  </w:style>
  <w:style w:type="paragraph" w:customStyle="1" w:styleId="Default">
    <w:name w:val="Default"/>
    <w:rsid w:val="000A0B86"/>
    <w:pPr>
      <w:autoSpaceDE w:val="0"/>
      <w:autoSpaceDN w:val="0"/>
      <w:adjustRightInd w:val="0"/>
      <w:spacing w:after="0" w:line="240" w:lineRule="auto"/>
    </w:pPr>
    <w:rPr>
      <w:rFonts w:ascii="Times New Roman" w:hAnsi="Times New Roman" w:cs="Times New Roman"/>
      <w:color w:val="000000"/>
      <w:sz w:val="24"/>
      <w:szCs w:val="24"/>
    </w:rPr>
  </w:style>
  <w:style w:type="character" w:styleId="afff1">
    <w:name w:val="Emphasis"/>
    <w:basedOn w:val="a3"/>
    <w:uiPriority w:val="20"/>
    <w:qFormat/>
    <w:rsid w:val="000A0B86"/>
    <w:rPr>
      <w:i/>
      <w:iCs/>
    </w:rPr>
  </w:style>
  <w:style w:type="paragraph" w:customStyle="1" w:styleId="headertext">
    <w:name w:val="headertext"/>
    <w:basedOn w:val="a2"/>
    <w:rsid w:val="000A0B86"/>
    <w:pPr>
      <w:spacing w:before="100" w:beforeAutospacing="1" w:after="100" w:afterAutospacing="1"/>
      <w:jc w:val="left"/>
    </w:pPr>
    <w:rPr>
      <w:rFonts w:eastAsia="Times New Roman"/>
      <w:lang w:eastAsia="ru-RU"/>
    </w:rPr>
  </w:style>
  <w:style w:type="character" w:customStyle="1" w:styleId="af5">
    <w:name w:val="Обычный (веб) Знак"/>
    <w:aliases w:val="Обычный (Web)1 Знак,Обычный (веб) Знак Знак Знак,Обычный (Web) Знак Знак Знак Знак,Обычный (Web) Знак,Знак Знак Знак Знак Знак Знак Знак"/>
    <w:link w:val="af4"/>
    <w:uiPriority w:val="99"/>
    <w:rsid w:val="000A0B86"/>
    <w:rPr>
      <w:rFonts w:ascii="Tahoma" w:eastAsia="Times New Roman" w:hAnsi="Tahoma" w:cs="Tahoma"/>
      <w:sz w:val="24"/>
      <w:szCs w:val="24"/>
      <w:lang w:eastAsia="ru-RU"/>
    </w:rPr>
  </w:style>
  <w:style w:type="character" w:customStyle="1" w:styleId="17">
    <w:name w:val="Основной текст Знак1"/>
    <w:basedOn w:val="a3"/>
    <w:uiPriority w:val="99"/>
    <w:rsid w:val="000A0B86"/>
    <w:rPr>
      <w:rFonts w:ascii="Times New Roman" w:hAnsi="Times New Roman" w:cs="Times New Roman"/>
      <w:sz w:val="23"/>
      <w:szCs w:val="23"/>
      <w:u w:val="none"/>
    </w:rPr>
  </w:style>
  <w:style w:type="paragraph" w:customStyle="1" w:styleId="formattext">
    <w:name w:val="formattext"/>
    <w:basedOn w:val="a2"/>
    <w:rsid w:val="000A0B86"/>
    <w:pPr>
      <w:spacing w:before="100" w:beforeAutospacing="1" w:after="100" w:afterAutospacing="1"/>
      <w:jc w:val="left"/>
    </w:pPr>
    <w:rPr>
      <w:rFonts w:eastAsia="Times New Roman"/>
      <w:lang w:eastAsia="ru-RU"/>
    </w:rPr>
  </w:style>
  <w:style w:type="paragraph" w:customStyle="1" w:styleId="22-110">
    <w:name w:val="2.2-1 слева 10"/>
    <w:basedOn w:val="220"/>
    <w:link w:val="22-1100"/>
    <w:rsid w:val="000A0B86"/>
    <w:rPr>
      <w:sz w:val="20"/>
      <w:szCs w:val="20"/>
    </w:rPr>
  </w:style>
  <w:style w:type="paragraph" w:customStyle="1" w:styleId="23-110">
    <w:name w:val="2.3-1 по центру 10"/>
    <w:basedOn w:val="230"/>
    <w:link w:val="23-1100"/>
    <w:rsid w:val="000A0B86"/>
    <w:rPr>
      <w:sz w:val="20"/>
      <w:szCs w:val="20"/>
    </w:rPr>
  </w:style>
  <w:style w:type="character" w:customStyle="1" w:styleId="22-1100">
    <w:name w:val="2.2-1 слева 10 Знак"/>
    <w:basedOn w:val="221"/>
    <w:link w:val="22-110"/>
    <w:rsid w:val="000A0B86"/>
    <w:rPr>
      <w:rFonts w:ascii="Times New Roman" w:hAnsi="Times New Roman" w:cs="Times New Roman"/>
      <w:sz w:val="20"/>
      <w:szCs w:val="20"/>
    </w:rPr>
  </w:style>
  <w:style w:type="paragraph" w:customStyle="1" w:styleId="21-110">
    <w:name w:val="2.1-1 заголовок 10"/>
    <w:basedOn w:val="212"/>
    <w:link w:val="21-1100"/>
    <w:rsid w:val="000A0B86"/>
    <w:rPr>
      <w:sz w:val="20"/>
      <w:szCs w:val="20"/>
    </w:rPr>
  </w:style>
  <w:style w:type="character" w:customStyle="1" w:styleId="23-1100">
    <w:name w:val="2.3-1 по центру 10 Знак"/>
    <w:basedOn w:val="231"/>
    <w:link w:val="23-110"/>
    <w:rsid w:val="000A0B86"/>
    <w:rPr>
      <w:rFonts w:ascii="Times New Roman" w:hAnsi="Times New Roman" w:cs="Times New Roman"/>
      <w:sz w:val="20"/>
      <w:szCs w:val="20"/>
    </w:rPr>
  </w:style>
  <w:style w:type="character" w:customStyle="1" w:styleId="21-1100">
    <w:name w:val="2.1-1 заголовок 10 Знак"/>
    <w:basedOn w:val="213"/>
    <w:link w:val="21-110"/>
    <w:rsid w:val="000A0B86"/>
    <w:rPr>
      <w:rFonts w:ascii="Times New Roman" w:hAnsi="Times New Roman" w:cs="Times New Roman"/>
      <w:b/>
      <w:sz w:val="20"/>
      <w:szCs w:val="20"/>
    </w:rPr>
  </w:style>
  <w:style w:type="paragraph" w:styleId="afff2">
    <w:name w:val="footnote text"/>
    <w:basedOn w:val="a2"/>
    <w:link w:val="afff3"/>
    <w:uiPriority w:val="99"/>
    <w:semiHidden/>
    <w:unhideWhenUsed/>
    <w:rsid w:val="000A0B86"/>
    <w:pPr>
      <w:autoSpaceDE w:val="0"/>
      <w:autoSpaceDN w:val="0"/>
      <w:adjustRightInd w:val="0"/>
      <w:jc w:val="left"/>
    </w:pPr>
    <w:rPr>
      <w:rFonts w:ascii="Arial CYR" w:hAnsi="Arial CYR" w:cs="Arial CYR"/>
      <w:sz w:val="20"/>
      <w:szCs w:val="20"/>
    </w:rPr>
  </w:style>
  <w:style w:type="character" w:customStyle="1" w:styleId="afff3">
    <w:name w:val="Текст сноски Знак"/>
    <w:basedOn w:val="a3"/>
    <w:link w:val="afff2"/>
    <w:uiPriority w:val="99"/>
    <w:semiHidden/>
    <w:rsid w:val="000A0B86"/>
    <w:rPr>
      <w:rFonts w:ascii="Arial CYR" w:hAnsi="Arial CYR" w:cs="Arial CYR"/>
      <w:sz w:val="20"/>
      <w:szCs w:val="20"/>
    </w:rPr>
  </w:style>
  <w:style w:type="character" w:styleId="afff4">
    <w:name w:val="footnote reference"/>
    <w:basedOn w:val="a3"/>
    <w:uiPriority w:val="99"/>
    <w:semiHidden/>
    <w:unhideWhenUsed/>
    <w:rsid w:val="000A0B86"/>
    <w:rPr>
      <w:vertAlign w:val="superscript"/>
    </w:rPr>
  </w:style>
  <w:style w:type="paragraph" w:customStyle="1" w:styleId="a">
    <w:name w:val="Нумерация"/>
    <w:basedOn w:val="01"/>
    <w:link w:val="afff5"/>
    <w:qFormat/>
    <w:rsid w:val="000A0B86"/>
    <w:pPr>
      <w:numPr>
        <w:numId w:val="13"/>
      </w:numPr>
      <w:ind w:left="0" w:firstLine="709"/>
    </w:pPr>
  </w:style>
  <w:style w:type="paragraph" w:customStyle="1" w:styleId="90">
    <w:name w:val="9 титул заголовок"/>
    <w:basedOn w:val="affa"/>
    <w:link w:val="91"/>
    <w:qFormat/>
    <w:rsid w:val="000A0B86"/>
  </w:style>
  <w:style w:type="character" w:customStyle="1" w:styleId="afff5">
    <w:name w:val="Нумерация Знак"/>
    <w:basedOn w:val="011"/>
    <w:link w:val="a"/>
    <w:rsid w:val="000A0B86"/>
    <w:rPr>
      <w:rFonts w:ascii="Times New Roman" w:hAnsi="Times New Roman" w:cs="Times New Roman"/>
      <w:sz w:val="24"/>
      <w:szCs w:val="24"/>
      <w:lang w:eastAsia="ru-RU"/>
    </w:rPr>
  </w:style>
  <w:style w:type="paragraph" w:customStyle="1" w:styleId="92">
    <w:name w:val="9 титул год"/>
    <w:basedOn w:val="a2"/>
    <w:link w:val="93"/>
    <w:qFormat/>
    <w:rsid w:val="000A0B86"/>
    <w:pPr>
      <w:spacing w:line="276" w:lineRule="auto"/>
      <w:ind w:firstLine="709"/>
      <w:jc w:val="center"/>
    </w:pPr>
  </w:style>
  <w:style w:type="character" w:customStyle="1" w:styleId="91">
    <w:name w:val="9 титул заголовок Знак"/>
    <w:basedOn w:val="affb"/>
    <w:link w:val="90"/>
    <w:rsid w:val="000A0B86"/>
    <w:rPr>
      <w:rFonts w:ascii="Times New Roman" w:hAnsi="Times New Roman" w:cs="Times New Roman"/>
      <w:b/>
      <w:sz w:val="48"/>
      <w:szCs w:val="24"/>
      <w:lang w:eastAsia="ru-RU"/>
    </w:rPr>
  </w:style>
  <w:style w:type="character" w:customStyle="1" w:styleId="93">
    <w:name w:val="9 титул год Знак"/>
    <w:basedOn w:val="a3"/>
    <w:link w:val="92"/>
    <w:rsid w:val="000A0B86"/>
    <w:rPr>
      <w:rFonts w:ascii="Times New Roman" w:hAnsi="Times New Roman" w:cs="Times New Roman"/>
      <w:sz w:val="24"/>
      <w:szCs w:val="24"/>
    </w:rPr>
  </w:style>
  <w:style w:type="paragraph" w:customStyle="1" w:styleId="8">
    <w:name w:val="8 список источников"/>
    <w:basedOn w:val="a6"/>
    <w:link w:val="83"/>
    <w:qFormat/>
    <w:rsid w:val="000A0B86"/>
    <w:pPr>
      <w:numPr>
        <w:numId w:val="14"/>
      </w:numPr>
      <w:ind w:left="0" w:firstLine="709"/>
      <w:jc w:val="both"/>
    </w:pPr>
    <w:rPr>
      <w:rFonts w:eastAsiaTheme="minorHAnsi"/>
      <w:sz w:val="24"/>
      <w:szCs w:val="24"/>
    </w:rPr>
  </w:style>
  <w:style w:type="character" w:customStyle="1" w:styleId="83">
    <w:name w:val="8 список источников Знак"/>
    <w:basedOn w:val="a3"/>
    <w:link w:val="8"/>
    <w:rsid w:val="000A0B86"/>
    <w:rPr>
      <w:rFonts w:ascii="Times New Roman" w:hAnsi="Times New Roman" w:cs="Times New Roman"/>
      <w:sz w:val="24"/>
      <w:szCs w:val="24"/>
    </w:rPr>
  </w:style>
  <w:style w:type="paragraph" w:customStyle="1" w:styleId="afff6">
    <w:name w:val="Комментарий"/>
    <w:basedOn w:val="a2"/>
    <w:next w:val="a2"/>
    <w:uiPriority w:val="99"/>
    <w:rsid w:val="000A0B86"/>
    <w:pPr>
      <w:widowControl w:val="0"/>
      <w:autoSpaceDE w:val="0"/>
      <w:autoSpaceDN w:val="0"/>
      <w:adjustRightInd w:val="0"/>
      <w:spacing w:before="75"/>
      <w:ind w:left="170"/>
      <w:jc w:val="both"/>
    </w:pPr>
    <w:rPr>
      <w:rFonts w:ascii="Times New Roman CYR" w:eastAsiaTheme="minorEastAsia" w:hAnsi="Times New Roman CYR" w:cs="Times New Roman CYR"/>
      <w:color w:val="353842"/>
      <w:shd w:val="clear" w:color="auto" w:fill="F0F0F0"/>
      <w:lang w:eastAsia="ru-RU"/>
    </w:rPr>
  </w:style>
  <w:style w:type="paragraph" w:customStyle="1" w:styleId="afff7">
    <w:name w:val="Информация о версии"/>
    <w:basedOn w:val="afff6"/>
    <w:next w:val="a2"/>
    <w:uiPriority w:val="99"/>
    <w:rsid w:val="000A0B86"/>
    <w:rPr>
      <w:i/>
      <w:iCs/>
    </w:rPr>
  </w:style>
  <w:style w:type="character" w:customStyle="1" w:styleId="MSGENFONTSTYLENAMETEMPLATEROLENUMBERMSGENFONTSTYLENAMEBYROLETEXT3">
    <w:name w:val="MSG_EN_FONT_STYLE_NAME_TEMPLATE_ROLE_NUMBER MSG_EN_FONT_STYLE_NAME_BY_ROLE_TEXT 3_"/>
    <w:basedOn w:val="a3"/>
    <w:link w:val="MSGENFONTSTYLENAMETEMPLATEROLENUMBERMSGENFONTSTYLENAMEBYROLETEXT30"/>
    <w:rsid w:val="000A0B86"/>
    <w:rPr>
      <w:b/>
      <w:bCs/>
      <w:sz w:val="28"/>
      <w:szCs w:val="28"/>
      <w:shd w:val="clear" w:color="auto" w:fill="FFFFFF"/>
    </w:rPr>
  </w:style>
  <w:style w:type="character" w:customStyle="1" w:styleId="MSGENFONTSTYLENAMETEMPLATEROLEMSGENFONTSTYLENAMEBYROLETABLECAPTION">
    <w:name w:val="MSG_EN_FONT_STYLE_NAME_TEMPLATE_ROLE MSG_EN_FONT_STYLE_NAME_BY_ROLE_TABLE_CAPTION_"/>
    <w:basedOn w:val="a3"/>
    <w:rsid w:val="000A0B86"/>
    <w:rPr>
      <w:b w:val="0"/>
      <w:bCs w:val="0"/>
      <w:i w:val="0"/>
      <w:iCs w:val="0"/>
      <w:smallCaps w:val="0"/>
      <w:strike w:val="0"/>
      <w:sz w:val="28"/>
      <w:szCs w:val="28"/>
      <w:u w:val="none"/>
    </w:rPr>
  </w:style>
  <w:style w:type="character" w:customStyle="1" w:styleId="MSGENFONTSTYLENAMETEMPLATEROLEMSGENFONTSTYLENAMEBYROLETABLECAPTION0">
    <w:name w:val="MSG_EN_FONT_STYLE_NAME_TEMPLATE_ROLE MSG_EN_FONT_STYLE_NAME_BY_ROLE_TABLE_CAPTION"/>
    <w:basedOn w:val="MSGENFONTSTYLENAMETEMPLATEROLEMSGENFONTSTYLENAMEBYROLETABLECAPTION"/>
    <w:rsid w:val="000A0B86"/>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MSGENFONTSTYLENAMETEMPLATEROLENUMBERMSGENFONTSTYLENAMEBYROLETEXT2">
    <w:name w:val="MSG_EN_FONT_STYLE_NAME_TEMPLATE_ROLE_NUMBER MSG_EN_FONT_STYLE_NAME_BY_ROLE_TEXT 2_"/>
    <w:basedOn w:val="a3"/>
    <w:link w:val="MSGENFONTSTYLENAMETEMPLATEROLENUMBERMSGENFONTSTYLENAMEBYROLETEXT20"/>
    <w:rsid w:val="000A0B86"/>
    <w:rPr>
      <w:sz w:val="28"/>
      <w:szCs w:val="28"/>
      <w:shd w:val="clear" w:color="auto" w:fill="FFFFFF"/>
    </w:rPr>
  </w:style>
  <w:style w:type="character" w:customStyle="1" w:styleId="MSGENFONTSTYLENAMETEMPLATEROLENUMBERMSGENFONTSTYLENAMEBYROLETEXT2MSGENFONTSTYLEMODIFERSIZE115">
    <w:name w:val="MSG_EN_FONT_STYLE_NAME_TEMPLATE_ROLE_NUMBER MSG_EN_FONT_STYLE_NAME_BY_ROLE_TEXT 2 + MSG_EN_FONT_STYLE_MODIFER_SIZE 11.5"/>
    <w:basedOn w:val="MSGENFONTSTYLENAMETEMPLATEROLENUMBERMSGENFONTSTYLENAMEBYROLETEXT2"/>
    <w:rsid w:val="000A0B86"/>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paragraph" w:customStyle="1" w:styleId="MSGENFONTSTYLENAMETEMPLATEROLENUMBERMSGENFONTSTYLENAMEBYROLETEXT30">
    <w:name w:val="MSG_EN_FONT_STYLE_NAME_TEMPLATE_ROLE_NUMBER MSG_EN_FONT_STYLE_NAME_BY_ROLE_TEXT 3"/>
    <w:basedOn w:val="a2"/>
    <w:link w:val="MSGENFONTSTYLENAMETEMPLATEROLENUMBERMSGENFONTSTYLENAMEBYROLETEXT3"/>
    <w:rsid w:val="000A0B86"/>
    <w:pPr>
      <w:widowControl w:val="0"/>
      <w:shd w:val="clear" w:color="auto" w:fill="FFFFFF"/>
      <w:spacing w:line="326" w:lineRule="exact"/>
      <w:ind w:firstLine="800"/>
      <w:jc w:val="left"/>
    </w:pPr>
    <w:rPr>
      <w:rFonts w:asciiTheme="minorHAnsi" w:hAnsiTheme="minorHAnsi" w:cstheme="minorBidi"/>
      <w:b/>
      <w:bCs/>
      <w:sz w:val="28"/>
      <w:szCs w:val="28"/>
    </w:rPr>
  </w:style>
  <w:style w:type="paragraph" w:customStyle="1" w:styleId="MSGENFONTSTYLENAMETEMPLATEROLENUMBERMSGENFONTSTYLENAMEBYROLETEXT20">
    <w:name w:val="MSG_EN_FONT_STYLE_NAME_TEMPLATE_ROLE_NUMBER MSG_EN_FONT_STYLE_NAME_BY_ROLE_TEXT 2"/>
    <w:basedOn w:val="a2"/>
    <w:link w:val="MSGENFONTSTYLENAMETEMPLATEROLENUMBERMSGENFONTSTYLENAMEBYROLETEXT2"/>
    <w:rsid w:val="000A0B86"/>
    <w:pPr>
      <w:widowControl w:val="0"/>
      <w:shd w:val="clear" w:color="auto" w:fill="FFFFFF"/>
      <w:spacing w:before="360" w:line="317" w:lineRule="exact"/>
      <w:jc w:val="left"/>
    </w:pPr>
    <w:rPr>
      <w:rFonts w:asciiTheme="minorHAnsi" w:hAnsiTheme="minorHAnsi" w:cstheme="minorBidi"/>
      <w:sz w:val="28"/>
      <w:szCs w:val="28"/>
    </w:rPr>
  </w:style>
  <w:style w:type="numbering" w:customStyle="1" w:styleId="18">
    <w:name w:val="Нет списка1"/>
    <w:next w:val="a5"/>
    <w:uiPriority w:val="99"/>
    <w:semiHidden/>
    <w:unhideWhenUsed/>
    <w:rsid w:val="000A0B86"/>
  </w:style>
  <w:style w:type="numbering" w:customStyle="1" w:styleId="25">
    <w:name w:val="Нет списка2"/>
    <w:next w:val="a5"/>
    <w:uiPriority w:val="99"/>
    <w:semiHidden/>
    <w:unhideWhenUsed/>
    <w:rsid w:val="000A0B86"/>
  </w:style>
  <w:style w:type="paragraph" w:customStyle="1" w:styleId="afff8">
    <w:name w:val="Таблица центр"/>
    <w:basedOn w:val="a2"/>
    <w:link w:val="afff9"/>
    <w:qFormat/>
    <w:rsid w:val="000A0B86"/>
    <w:pPr>
      <w:spacing w:line="276" w:lineRule="auto"/>
      <w:jc w:val="center"/>
    </w:pPr>
    <w:rPr>
      <w:lang w:eastAsia="ru-RU" w:bidi="ru-RU"/>
    </w:rPr>
  </w:style>
  <w:style w:type="character" w:customStyle="1" w:styleId="afff9">
    <w:name w:val="Таблица центр Знак"/>
    <w:basedOn w:val="a3"/>
    <w:link w:val="afff8"/>
    <w:rsid w:val="000A0B86"/>
    <w:rPr>
      <w:rFonts w:ascii="Times New Roman" w:hAnsi="Times New Roman" w:cs="Times New Roman"/>
      <w:sz w:val="24"/>
      <w:szCs w:val="24"/>
      <w:lang w:eastAsia="ru-RU" w:bidi="ru-RU"/>
    </w:rPr>
  </w:style>
  <w:style w:type="paragraph" w:customStyle="1" w:styleId="afffa">
    <w:name w:val="Таблица левый край"/>
    <w:basedOn w:val="afff8"/>
    <w:link w:val="afffb"/>
    <w:qFormat/>
    <w:rsid w:val="000A0B86"/>
    <w:pPr>
      <w:jc w:val="left"/>
    </w:pPr>
  </w:style>
  <w:style w:type="character" w:customStyle="1" w:styleId="afffb">
    <w:name w:val="Таблица левый край Знак"/>
    <w:basedOn w:val="afff9"/>
    <w:link w:val="afffa"/>
    <w:rsid w:val="000A0B86"/>
    <w:rPr>
      <w:rFonts w:ascii="Times New Roman" w:hAnsi="Times New Roman" w:cs="Times New Roman"/>
      <w:sz w:val="24"/>
      <w:szCs w:val="24"/>
      <w:lang w:eastAsia="ru-RU" w:bidi="ru-RU"/>
    </w:rPr>
  </w:style>
  <w:style w:type="paragraph" w:customStyle="1" w:styleId="19">
    <w:name w:val="Титул 1"/>
    <w:basedOn w:val="afff8"/>
    <w:link w:val="1a"/>
    <w:qFormat/>
    <w:rsid w:val="000A0B86"/>
    <w:pPr>
      <w:spacing w:line="240" w:lineRule="auto"/>
    </w:pPr>
    <w:rPr>
      <w:b/>
      <w:sz w:val="28"/>
      <w:szCs w:val="28"/>
    </w:rPr>
  </w:style>
  <w:style w:type="character" w:customStyle="1" w:styleId="1a">
    <w:name w:val="Титул 1 Знак"/>
    <w:basedOn w:val="afff9"/>
    <w:link w:val="19"/>
    <w:rsid w:val="000A0B86"/>
    <w:rPr>
      <w:rFonts w:ascii="Times New Roman" w:hAnsi="Times New Roman" w:cs="Times New Roman"/>
      <w:b/>
      <w:sz w:val="28"/>
      <w:szCs w:val="28"/>
      <w:lang w:eastAsia="ru-RU" w:bidi="ru-RU"/>
    </w:rPr>
  </w:style>
  <w:style w:type="character" w:styleId="afffc">
    <w:name w:val="annotation reference"/>
    <w:basedOn w:val="a3"/>
    <w:uiPriority w:val="99"/>
    <w:semiHidden/>
    <w:unhideWhenUsed/>
    <w:rsid w:val="000A0B86"/>
    <w:rPr>
      <w:sz w:val="16"/>
      <w:szCs w:val="16"/>
    </w:rPr>
  </w:style>
  <w:style w:type="paragraph" w:styleId="afffd">
    <w:name w:val="annotation text"/>
    <w:basedOn w:val="a2"/>
    <w:link w:val="afffe"/>
    <w:uiPriority w:val="99"/>
    <w:semiHidden/>
    <w:unhideWhenUsed/>
    <w:rsid w:val="000A0B86"/>
    <w:pPr>
      <w:autoSpaceDE w:val="0"/>
      <w:autoSpaceDN w:val="0"/>
      <w:adjustRightInd w:val="0"/>
      <w:jc w:val="left"/>
    </w:pPr>
    <w:rPr>
      <w:rFonts w:ascii="Arial CYR" w:hAnsi="Arial CYR" w:cs="Arial CYR"/>
      <w:sz w:val="20"/>
      <w:szCs w:val="20"/>
    </w:rPr>
  </w:style>
  <w:style w:type="character" w:customStyle="1" w:styleId="afffe">
    <w:name w:val="Текст примечания Знак"/>
    <w:basedOn w:val="a3"/>
    <w:link w:val="afffd"/>
    <w:uiPriority w:val="99"/>
    <w:semiHidden/>
    <w:rsid w:val="000A0B86"/>
    <w:rPr>
      <w:rFonts w:ascii="Arial CYR" w:hAnsi="Arial CYR" w:cs="Arial CYR"/>
      <w:sz w:val="20"/>
      <w:szCs w:val="20"/>
    </w:rPr>
  </w:style>
  <w:style w:type="paragraph" w:styleId="affff">
    <w:name w:val="annotation subject"/>
    <w:basedOn w:val="afffd"/>
    <w:next w:val="afffd"/>
    <w:link w:val="affff0"/>
    <w:uiPriority w:val="99"/>
    <w:semiHidden/>
    <w:unhideWhenUsed/>
    <w:rsid w:val="000A0B86"/>
    <w:rPr>
      <w:b/>
      <w:bCs/>
    </w:rPr>
  </w:style>
  <w:style w:type="character" w:customStyle="1" w:styleId="affff0">
    <w:name w:val="Тема примечания Знак"/>
    <w:basedOn w:val="afffe"/>
    <w:link w:val="affff"/>
    <w:uiPriority w:val="99"/>
    <w:semiHidden/>
    <w:rsid w:val="000A0B86"/>
    <w:rPr>
      <w:rFonts w:ascii="Arial CYR" w:hAnsi="Arial CYR" w:cs="Arial CYR"/>
      <w:b/>
      <w:bCs/>
      <w:sz w:val="20"/>
      <w:szCs w:val="20"/>
    </w:rPr>
  </w:style>
  <w:style w:type="paragraph" w:customStyle="1" w:styleId="33">
    <w:name w:val="3.3 * примечание"/>
    <w:basedOn w:val="310"/>
    <w:link w:val="330"/>
    <w:qFormat/>
    <w:rsid w:val="000A0B86"/>
    <w:pPr>
      <w:spacing w:before="120" w:after="120"/>
    </w:pPr>
  </w:style>
  <w:style w:type="character" w:customStyle="1" w:styleId="330">
    <w:name w:val="3.3 * примечание Знак"/>
    <w:basedOn w:val="311"/>
    <w:link w:val="33"/>
    <w:rsid w:val="000A0B86"/>
    <w:rPr>
      <w:rFonts w:ascii="Times New Roman" w:hAnsi="Times New Roman" w:cs="Times New Roman"/>
      <w:sz w:val="20"/>
      <w:szCs w:val="24"/>
    </w:rPr>
  </w:style>
  <w:style w:type="paragraph" w:customStyle="1" w:styleId="ConsPlusNonformat">
    <w:name w:val="ConsPlusNonformat"/>
    <w:rsid w:val="000A0B86"/>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31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65</Pages>
  <Words>20825</Words>
  <Characters>118703</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org0503</dc:creator>
  <cp:lastModifiedBy>1</cp:lastModifiedBy>
  <cp:revision>3</cp:revision>
  <dcterms:created xsi:type="dcterms:W3CDTF">2020-11-03T10:26:00Z</dcterms:created>
  <dcterms:modified xsi:type="dcterms:W3CDTF">2020-11-03T12:21:00Z</dcterms:modified>
</cp:coreProperties>
</file>